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jc w:val="right"/>
        <w:tblLook w:val="01E0" w:firstRow="1" w:lastRow="1" w:firstColumn="1" w:lastColumn="1" w:noHBand="0" w:noVBand="0"/>
      </w:tblPr>
      <w:tblGrid>
        <w:gridCol w:w="3261"/>
        <w:gridCol w:w="5811"/>
      </w:tblGrid>
      <w:tr w:rsidR="0037731B" w:rsidRPr="0037731B" w:rsidTr="00E67297">
        <w:trPr>
          <w:jc w:val="right"/>
        </w:trPr>
        <w:tc>
          <w:tcPr>
            <w:tcW w:w="3261" w:type="dxa"/>
            <w:shd w:val="clear" w:color="auto" w:fill="auto"/>
          </w:tcPr>
          <w:p w:rsidR="0037731B" w:rsidRPr="0037731B" w:rsidRDefault="0037731B" w:rsidP="0037731B">
            <w:pPr>
              <w:spacing w:after="0" w:line="240" w:lineRule="auto"/>
              <w:ind w:left="17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1" w:type="dxa"/>
            <w:shd w:val="clear" w:color="auto" w:fill="auto"/>
          </w:tcPr>
          <w:p w:rsidR="0037731B" w:rsidRPr="0037731B" w:rsidRDefault="0037731B" w:rsidP="0037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УТВЕРЖДЕНО</w:t>
            </w:r>
          </w:p>
          <w:p w:rsidR="0037731B" w:rsidRPr="0037731B" w:rsidRDefault="0037731B" w:rsidP="0037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731B" w:rsidRPr="0037731B" w:rsidRDefault="0037731B" w:rsidP="0037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7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постановлением</w:t>
            </w:r>
          </w:p>
          <w:p w:rsidR="0037731B" w:rsidRPr="0037731B" w:rsidRDefault="0037731B" w:rsidP="0037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7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Пожарского</w:t>
            </w:r>
          </w:p>
          <w:p w:rsidR="0037731B" w:rsidRPr="0037731B" w:rsidRDefault="0037731B" w:rsidP="0037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7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</w:t>
            </w:r>
          </w:p>
          <w:p w:rsidR="0037731B" w:rsidRPr="0037731B" w:rsidRDefault="0037731B" w:rsidP="00E67297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7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Приморского края</w:t>
            </w:r>
          </w:p>
          <w:p w:rsidR="0037731B" w:rsidRPr="0037731B" w:rsidRDefault="0037731B" w:rsidP="0037731B">
            <w:pPr>
              <w:spacing w:after="0" w:line="240" w:lineRule="auto"/>
              <w:ind w:right="-54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7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«_</w:t>
            </w:r>
            <w:r w:rsidR="0090713F" w:rsidRPr="0090713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25</w:t>
            </w:r>
            <w:r w:rsidR="00E67297" w:rsidRPr="0090713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Pr="00377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_</w:t>
            </w:r>
            <w:r w:rsidR="0090713F" w:rsidRPr="0090713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января</w:t>
            </w:r>
            <w:r w:rsidR="009071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Pr="00377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2023 года № _</w:t>
            </w:r>
            <w:r w:rsidR="0090713F" w:rsidRPr="0090713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34-па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</w:p>
          <w:p w:rsidR="0037731B" w:rsidRPr="0037731B" w:rsidRDefault="0037731B" w:rsidP="0037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E1849" w:rsidRDefault="00EE1849" w:rsidP="0037731B">
      <w:pPr>
        <w:jc w:val="center"/>
      </w:pPr>
      <w:bookmarkStart w:id="0" w:name="_GoBack"/>
      <w:bookmarkEnd w:id="0"/>
    </w:p>
    <w:p w:rsidR="0037731B" w:rsidRDefault="0037731B" w:rsidP="0037731B">
      <w:pPr>
        <w:jc w:val="center"/>
      </w:pPr>
    </w:p>
    <w:p w:rsidR="00B50BD2" w:rsidRDefault="0037731B" w:rsidP="00B50B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Расписание выезда подразделений местного Пожарского пожарно-спасательного гарнизона </w:t>
      </w:r>
    </w:p>
    <w:p w:rsidR="00B50BD2" w:rsidRDefault="0037731B" w:rsidP="00B50B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тушения пожаров и проведения аварийно-спасательных работ </w:t>
      </w:r>
    </w:p>
    <w:p w:rsidR="0037731B" w:rsidRDefault="0037731B" w:rsidP="00B50B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3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Пожарского муниципального округа Приморского края</w:t>
      </w:r>
    </w:p>
    <w:p w:rsidR="00B50BD2" w:rsidRDefault="00B50BD2" w:rsidP="00B50B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5740" w:type="dxa"/>
        <w:tblLayout w:type="fixed"/>
        <w:tblLook w:val="04A0" w:firstRow="1" w:lastRow="0" w:firstColumn="1" w:lastColumn="0" w:noHBand="0" w:noVBand="1"/>
      </w:tblPr>
      <w:tblGrid>
        <w:gridCol w:w="1656"/>
        <w:gridCol w:w="12"/>
        <w:gridCol w:w="30"/>
        <w:gridCol w:w="17"/>
        <w:gridCol w:w="1966"/>
        <w:gridCol w:w="1468"/>
        <w:gridCol w:w="45"/>
        <w:gridCol w:w="1510"/>
        <w:gridCol w:w="1486"/>
        <w:gridCol w:w="18"/>
        <w:gridCol w:w="6"/>
        <w:gridCol w:w="1510"/>
        <w:gridCol w:w="1513"/>
        <w:gridCol w:w="19"/>
        <w:gridCol w:w="18"/>
        <w:gridCol w:w="1478"/>
        <w:gridCol w:w="1571"/>
        <w:gridCol w:w="163"/>
        <w:gridCol w:w="9"/>
        <w:gridCol w:w="36"/>
        <w:gridCol w:w="1209"/>
      </w:tblGrid>
      <w:tr w:rsidR="0037731B" w:rsidRPr="0037731B" w:rsidTr="0037731B">
        <w:trPr>
          <w:trHeight w:val="459"/>
        </w:trPr>
        <w:tc>
          <w:tcPr>
            <w:tcW w:w="1668" w:type="dxa"/>
            <w:gridSpan w:val="2"/>
            <w:vMerge w:val="restart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Подразделение пожарной охраны</w:t>
            </w:r>
          </w:p>
        </w:tc>
        <w:tc>
          <w:tcPr>
            <w:tcW w:w="2013" w:type="dxa"/>
            <w:gridSpan w:val="3"/>
            <w:vMerge w:val="restart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населённых пунктов, входящих в район (подрайон) выезда подразделения</w:t>
            </w:r>
          </w:p>
        </w:tc>
        <w:tc>
          <w:tcPr>
            <w:tcW w:w="9071" w:type="dxa"/>
            <w:gridSpan w:val="11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Номер (ранг) пожара</w:t>
            </w:r>
          </w:p>
        </w:tc>
        <w:tc>
          <w:tcPr>
            <w:tcW w:w="2988" w:type="dxa"/>
            <w:gridSpan w:val="5"/>
            <w:vMerge w:val="restart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АСР</w:t>
            </w:r>
          </w:p>
        </w:tc>
      </w:tr>
      <w:tr w:rsidR="0037731B" w:rsidRPr="0037731B" w:rsidTr="0037731B">
        <w:trPr>
          <w:trHeight w:val="230"/>
        </w:trPr>
        <w:tc>
          <w:tcPr>
            <w:tcW w:w="1668" w:type="dxa"/>
            <w:gridSpan w:val="2"/>
            <w:vMerge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gridSpan w:val="3"/>
            <w:vMerge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23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3020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№1 БИС</w:t>
            </w:r>
          </w:p>
        </w:tc>
        <w:tc>
          <w:tcPr>
            <w:tcW w:w="3028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2988" w:type="dxa"/>
            <w:gridSpan w:val="5"/>
            <w:vMerge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731B" w:rsidRPr="0037731B" w:rsidTr="0037731B">
        <w:trPr>
          <w:trHeight w:val="123"/>
        </w:trPr>
        <w:tc>
          <w:tcPr>
            <w:tcW w:w="1668" w:type="dxa"/>
            <w:gridSpan w:val="2"/>
            <w:vMerge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gridSpan w:val="3"/>
            <w:vMerge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Привлекаемые подразделения</w:t>
            </w:r>
          </w:p>
        </w:tc>
        <w:tc>
          <w:tcPr>
            <w:tcW w:w="1510" w:type="dxa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Расчетное время прибытия к наиболее удалённой точке района выезда</w:t>
            </w:r>
          </w:p>
        </w:tc>
        <w:tc>
          <w:tcPr>
            <w:tcW w:w="1510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Привлекаемые подразделения</w:t>
            </w:r>
          </w:p>
        </w:tc>
        <w:tc>
          <w:tcPr>
            <w:tcW w:w="1510" w:type="dxa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расчетное время прибытия к наиболее удалённой точке района выезда</w:t>
            </w:r>
          </w:p>
        </w:tc>
        <w:tc>
          <w:tcPr>
            <w:tcW w:w="1513" w:type="dxa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Привлекаемые подразделения</w:t>
            </w:r>
          </w:p>
        </w:tc>
        <w:tc>
          <w:tcPr>
            <w:tcW w:w="1515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Расчетное время прибытия к наиболее удалённой точке района выезда</w:t>
            </w:r>
          </w:p>
        </w:tc>
        <w:tc>
          <w:tcPr>
            <w:tcW w:w="1571" w:type="dxa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Привлекаемые подразделения</w:t>
            </w:r>
          </w:p>
        </w:tc>
        <w:tc>
          <w:tcPr>
            <w:tcW w:w="1417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Расчетное время прибытия к наиболее удалённой точке района выезда</w:t>
            </w:r>
          </w:p>
        </w:tc>
      </w:tr>
      <w:tr w:rsidR="0037731B" w:rsidRPr="0037731B" w:rsidTr="0037731B">
        <w:trPr>
          <w:trHeight w:val="2779"/>
        </w:trPr>
        <w:tc>
          <w:tcPr>
            <w:tcW w:w="1668" w:type="dxa"/>
            <w:gridSpan w:val="2"/>
            <w:vMerge w:val="restart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56-ПЧ</w:t>
            </w:r>
          </w:p>
        </w:tc>
        <w:tc>
          <w:tcPr>
            <w:tcW w:w="2013" w:type="dxa"/>
            <w:gridSpan w:val="3"/>
          </w:tcPr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пгт. Лучегорск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Федосьевка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Бурлит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Алчан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Нагорное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Буйневич</w:t>
            </w:r>
            <w:proofErr w:type="spellEnd"/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Емельяновка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Ласточка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Игнатьевка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АО «ЛУР»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  <w:gridSpan w:val="2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</w:tc>
        <w:tc>
          <w:tcPr>
            <w:tcW w:w="1510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35 мин</w:t>
            </w:r>
          </w:p>
        </w:tc>
        <w:tc>
          <w:tcPr>
            <w:tcW w:w="1510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66-ПЧ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70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66-ПЧ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АЦЛ 55-ПЧ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АЦ 90-ПЧ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АЦ 89-ПЧ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160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120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294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71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</w:tc>
        <w:tc>
          <w:tcPr>
            <w:tcW w:w="1417" w:type="dxa"/>
            <w:gridSpan w:val="4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34 мин</w:t>
            </w:r>
          </w:p>
        </w:tc>
      </w:tr>
      <w:tr w:rsidR="0037731B" w:rsidRPr="0037731B" w:rsidTr="0037731B">
        <w:trPr>
          <w:trHeight w:val="248"/>
        </w:trPr>
        <w:tc>
          <w:tcPr>
            <w:tcW w:w="1668" w:type="dxa"/>
            <w:gridSpan w:val="2"/>
            <w:vMerge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gridSpan w:val="3"/>
          </w:tcPr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пгт. Лучегорск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  <w:gridSpan w:val="2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- ПЧ ООО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«Приморская ГРЭС»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7 мин</w:t>
            </w:r>
          </w:p>
        </w:tc>
        <w:tc>
          <w:tcPr>
            <w:tcW w:w="1513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АЦ - ПЧ ООО 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«Приморская ГРЭС»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7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71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731B" w:rsidRPr="0037731B" w:rsidTr="0037731B">
        <w:tc>
          <w:tcPr>
            <w:tcW w:w="3681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итого по видам:</w:t>
            </w:r>
          </w:p>
        </w:tc>
        <w:tc>
          <w:tcPr>
            <w:tcW w:w="3023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АЦ-2</w:t>
            </w:r>
          </w:p>
        </w:tc>
        <w:tc>
          <w:tcPr>
            <w:tcW w:w="3020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АЦ-4</w:t>
            </w:r>
          </w:p>
        </w:tc>
        <w:tc>
          <w:tcPr>
            <w:tcW w:w="3028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АЦ-6 АЦЛ-1</w:t>
            </w:r>
          </w:p>
        </w:tc>
        <w:tc>
          <w:tcPr>
            <w:tcW w:w="2988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АЦ-1</w:t>
            </w:r>
          </w:p>
        </w:tc>
      </w:tr>
      <w:tr w:rsidR="0037731B" w:rsidRPr="0037731B" w:rsidTr="0037731B">
        <w:tc>
          <w:tcPr>
            <w:tcW w:w="3681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023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20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28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88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7731B" w:rsidRPr="0037731B" w:rsidTr="0037731B">
        <w:tc>
          <w:tcPr>
            <w:tcW w:w="1668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55-ПЧ</w:t>
            </w:r>
          </w:p>
        </w:tc>
        <w:tc>
          <w:tcPr>
            <w:tcW w:w="2013" w:type="dxa"/>
            <w:gridSpan w:val="3"/>
          </w:tcPr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Светлогорье</w:t>
            </w:r>
          </w:p>
        </w:tc>
        <w:tc>
          <w:tcPr>
            <w:tcW w:w="1513" w:type="dxa"/>
            <w:gridSpan w:val="2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АЦЛ 55-ПЧ</w:t>
            </w:r>
          </w:p>
        </w:tc>
        <w:tc>
          <w:tcPr>
            <w:tcW w:w="1510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1510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АЦЛ 55-ПЧ АЦ 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66-ПЧ</w:t>
            </w:r>
          </w:p>
        </w:tc>
        <w:tc>
          <w:tcPr>
            <w:tcW w:w="1510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128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153 мин</w:t>
            </w:r>
          </w:p>
        </w:tc>
        <w:tc>
          <w:tcPr>
            <w:tcW w:w="1513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АЦЛ 55-ПЧ АЦ 56-ПЧ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АЦ 56-ПЧ 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АЦ 66-пч       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АЦ 90-ПЧ</w:t>
            </w:r>
          </w:p>
        </w:tc>
        <w:tc>
          <w:tcPr>
            <w:tcW w:w="1515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128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153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185 мин</w:t>
            </w:r>
          </w:p>
        </w:tc>
        <w:tc>
          <w:tcPr>
            <w:tcW w:w="1734" w:type="dxa"/>
            <w:gridSpan w:val="2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</w:tc>
        <w:tc>
          <w:tcPr>
            <w:tcW w:w="1254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128 мин</w:t>
            </w:r>
          </w:p>
        </w:tc>
      </w:tr>
      <w:tr w:rsidR="0037731B" w:rsidRPr="0037731B" w:rsidTr="0037731B">
        <w:tc>
          <w:tcPr>
            <w:tcW w:w="3681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итого по видам:</w:t>
            </w:r>
          </w:p>
        </w:tc>
        <w:tc>
          <w:tcPr>
            <w:tcW w:w="3023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АЦЛ-1</w:t>
            </w:r>
          </w:p>
        </w:tc>
        <w:tc>
          <w:tcPr>
            <w:tcW w:w="3020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</w:t>
            </w:r>
            <w:proofErr w:type="gramStart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2,АЦЛ</w:t>
            </w:r>
            <w:proofErr w:type="gramEnd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3028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АЦ-4, АЦЛ-1</w:t>
            </w:r>
          </w:p>
        </w:tc>
        <w:tc>
          <w:tcPr>
            <w:tcW w:w="2988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АЦ-1</w:t>
            </w:r>
          </w:p>
        </w:tc>
      </w:tr>
      <w:tr w:rsidR="0037731B" w:rsidRPr="0037731B" w:rsidTr="0037731B">
        <w:tc>
          <w:tcPr>
            <w:tcW w:w="3681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023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0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28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88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7731B" w:rsidRPr="0037731B" w:rsidTr="0037731B">
        <w:tc>
          <w:tcPr>
            <w:tcW w:w="1668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66-ПЧ</w:t>
            </w:r>
          </w:p>
        </w:tc>
        <w:tc>
          <w:tcPr>
            <w:tcW w:w="2013" w:type="dxa"/>
            <w:gridSpan w:val="3"/>
          </w:tcPr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Пожарское 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Никитовка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сов. Пожарский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Губерово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Новостройка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Знаменка</w:t>
            </w:r>
          </w:p>
        </w:tc>
        <w:tc>
          <w:tcPr>
            <w:tcW w:w="1513" w:type="dxa"/>
            <w:gridSpan w:val="2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66-ПЧ</w:t>
            </w:r>
          </w:p>
        </w:tc>
        <w:tc>
          <w:tcPr>
            <w:tcW w:w="1510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18 мин</w:t>
            </w:r>
          </w:p>
        </w:tc>
        <w:tc>
          <w:tcPr>
            <w:tcW w:w="1510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54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54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АЦЛ 55-ПЧ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90-ПЧ</w:t>
            </w:r>
          </w:p>
        </w:tc>
        <w:tc>
          <w:tcPr>
            <w:tcW w:w="1515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182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142 мин</w:t>
            </w:r>
          </w:p>
        </w:tc>
        <w:tc>
          <w:tcPr>
            <w:tcW w:w="1734" w:type="dxa"/>
            <w:gridSpan w:val="2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</w:tc>
        <w:tc>
          <w:tcPr>
            <w:tcW w:w="1254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54 мин</w:t>
            </w:r>
          </w:p>
        </w:tc>
      </w:tr>
      <w:tr w:rsidR="0037731B" w:rsidRPr="0037731B" w:rsidTr="0037731B">
        <w:tc>
          <w:tcPr>
            <w:tcW w:w="3681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итого по видам:</w:t>
            </w:r>
          </w:p>
        </w:tc>
        <w:tc>
          <w:tcPr>
            <w:tcW w:w="3023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АЦ-1</w:t>
            </w:r>
          </w:p>
        </w:tc>
        <w:tc>
          <w:tcPr>
            <w:tcW w:w="3020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АЦ-3</w:t>
            </w:r>
          </w:p>
        </w:tc>
        <w:tc>
          <w:tcPr>
            <w:tcW w:w="3028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</w:t>
            </w:r>
            <w:proofErr w:type="gramStart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4,  АЦЛ</w:t>
            </w:r>
            <w:proofErr w:type="gramEnd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-1                                                                                               </w:t>
            </w:r>
          </w:p>
        </w:tc>
        <w:tc>
          <w:tcPr>
            <w:tcW w:w="2988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АЦ-1</w:t>
            </w:r>
          </w:p>
        </w:tc>
      </w:tr>
      <w:tr w:rsidR="0037731B" w:rsidRPr="0037731B" w:rsidTr="0037731B">
        <w:tc>
          <w:tcPr>
            <w:tcW w:w="3681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023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0" w:type="dxa"/>
            <w:gridSpan w:val="4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28" w:type="dxa"/>
            <w:gridSpan w:val="4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88" w:type="dxa"/>
            <w:gridSpan w:val="5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7731B" w:rsidRPr="0037731B" w:rsidTr="0037731B">
        <w:trPr>
          <w:trHeight w:val="367"/>
        </w:trPr>
        <w:tc>
          <w:tcPr>
            <w:tcW w:w="1715" w:type="dxa"/>
            <w:gridSpan w:val="4"/>
            <w:vMerge w:val="restart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Подразделение пожарной охраны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6" w:type="dxa"/>
            <w:vMerge w:val="restart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населённых пунктов, входящих в район (подрайон) выезда подразделения</w:t>
            </w:r>
          </w:p>
        </w:tc>
        <w:tc>
          <w:tcPr>
            <w:tcW w:w="9071" w:type="dxa"/>
            <w:gridSpan w:val="11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Номер (ранг) пожара</w:t>
            </w:r>
          </w:p>
        </w:tc>
        <w:tc>
          <w:tcPr>
            <w:tcW w:w="2988" w:type="dxa"/>
            <w:gridSpan w:val="5"/>
            <w:vMerge w:val="restart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АСР</w:t>
            </w:r>
          </w:p>
        </w:tc>
      </w:tr>
      <w:tr w:rsidR="0037731B" w:rsidRPr="0037731B" w:rsidTr="0037731B">
        <w:trPr>
          <w:trHeight w:val="330"/>
        </w:trPr>
        <w:tc>
          <w:tcPr>
            <w:tcW w:w="1715" w:type="dxa"/>
            <w:gridSpan w:val="4"/>
            <w:vMerge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6" w:type="dxa"/>
            <w:vMerge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3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3020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№1 БИС</w:t>
            </w:r>
          </w:p>
        </w:tc>
        <w:tc>
          <w:tcPr>
            <w:tcW w:w="3028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2988" w:type="dxa"/>
            <w:gridSpan w:val="5"/>
            <w:vMerge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731B" w:rsidRPr="0037731B" w:rsidTr="0037731B">
        <w:trPr>
          <w:trHeight w:val="1229"/>
        </w:trPr>
        <w:tc>
          <w:tcPr>
            <w:tcW w:w="1715" w:type="dxa"/>
            <w:gridSpan w:val="4"/>
            <w:vMerge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6" w:type="dxa"/>
            <w:vMerge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3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Привлекаемые подразделения</w:t>
            </w:r>
          </w:p>
        </w:tc>
        <w:tc>
          <w:tcPr>
            <w:tcW w:w="1510" w:type="dxa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Расчетное время прибытия к наиболее удалённой точке района выезда</w:t>
            </w:r>
          </w:p>
        </w:tc>
        <w:tc>
          <w:tcPr>
            <w:tcW w:w="1504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Привлекаемые подразделения</w:t>
            </w:r>
          </w:p>
        </w:tc>
        <w:tc>
          <w:tcPr>
            <w:tcW w:w="1516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расчетное время прибытия к наиболее удалённой точке района выезда</w:t>
            </w:r>
          </w:p>
        </w:tc>
        <w:tc>
          <w:tcPr>
            <w:tcW w:w="1513" w:type="dxa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Привлекаемые подразделения</w:t>
            </w:r>
          </w:p>
        </w:tc>
        <w:tc>
          <w:tcPr>
            <w:tcW w:w="1515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Расчетное время прибытия к наиболее удалённой точке района выезда</w:t>
            </w:r>
          </w:p>
        </w:tc>
        <w:tc>
          <w:tcPr>
            <w:tcW w:w="1734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Привлекаемые подразделения</w:t>
            </w:r>
          </w:p>
        </w:tc>
        <w:tc>
          <w:tcPr>
            <w:tcW w:w="1254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Расчетное время прибытия к наиболее удалённой точке района выезда</w:t>
            </w:r>
          </w:p>
        </w:tc>
      </w:tr>
      <w:tr w:rsidR="0037731B" w:rsidRPr="0037731B" w:rsidTr="0037731B">
        <w:tc>
          <w:tcPr>
            <w:tcW w:w="1715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89-ПЧ</w:t>
            </w:r>
          </w:p>
        </w:tc>
        <w:tc>
          <w:tcPr>
            <w:tcW w:w="1966" w:type="dxa"/>
          </w:tcPr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Красный Яр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Олон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Соболиное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Ясенёвый</w:t>
            </w:r>
            <w:proofErr w:type="spellEnd"/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Охотничий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377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авиа зона</w:t>
            </w:r>
            <w:proofErr w:type="gramEnd"/>
            <w:r w:rsidRPr="00377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13" w:type="dxa"/>
            <w:gridSpan w:val="2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89-ПЧ</w:t>
            </w:r>
          </w:p>
        </w:tc>
        <w:tc>
          <w:tcPr>
            <w:tcW w:w="1510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1510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90-ПЧ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246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166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  <w:vAlign w:val="center"/>
          </w:tcPr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 АЦЛ 55-ПЧ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66-ПЧ</w:t>
            </w:r>
          </w:p>
        </w:tc>
        <w:tc>
          <w:tcPr>
            <w:tcW w:w="1515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246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350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294 мин</w:t>
            </w:r>
          </w:p>
        </w:tc>
        <w:tc>
          <w:tcPr>
            <w:tcW w:w="1734" w:type="dxa"/>
            <w:gridSpan w:val="2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</w:tc>
        <w:tc>
          <w:tcPr>
            <w:tcW w:w="1254" w:type="dxa"/>
            <w:gridSpan w:val="3"/>
            <w:vAlign w:val="center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246 мин</w:t>
            </w:r>
          </w:p>
        </w:tc>
      </w:tr>
      <w:tr w:rsidR="0037731B" w:rsidRPr="0037731B" w:rsidTr="0037731B">
        <w:tc>
          <w:tcPr>
            <w:tcW w:w="3681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итого по видам:</w:t>
            </w:r>
          </w:p>
        </w:tc>
        <w:tc>
          <w:tcPr>
            <w:tcW w:w="3023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АЦ-1</w:t>
            </w:r>
          </w:p>
        </w:tc>
        <w:tc>
          <w:tcPr>
            <w:tcW w:w="3020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АЦ-3</w:t>
            </w:r>
          </w:p>
        </w:tc>
        <w:tc>
          <w:tcPr>
            <w:tcW w:w="3028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</w:t>
            </w:r>
            <w:proofErr w:type="gramStart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5,  АЦЛ</w:t>
            </w:r>
            <w:proofErr w:type="gramEnd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-1                                                                                               </w:t>
            </w:r>
          </w:p>
        </w:tc>
        <w:tc>
          <w:tcPr>
            <w:tcW w:w="2988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АЦ-1</w:t>
            </w:r>
          </w:p>
        </w:tc>
      </w:tr>
      <w:tr w:rsidR="0037731B" w:rsidRPr="0037731B" w:rsidTr="0037731B">
        <w:tc>
          <w:tcPr>
            <w:tcW w:w="3681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468" w:type="dxa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5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20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28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88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37731B" w:rsidRPr="0037731B" w:rsidTr="0037731B">
        <w:tc>
          <w:tcPr>
            <w:tcW w:w="1698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90-ПЧ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3" w:type="dxa"/>
            <w:gridSpan w:val="2"/>
          </w:tcPr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с. Верхний Перевал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Стрельниково</w:t>
            </w:r>
            <w:proofErr w:type="spellEnd"/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377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авиа зона</w:t>
            </w:r>
            <w:proofErr w:type="gramEnd"/>
            <w:r w:rsidRPr="00377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68" w:type="dxa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90-ПЧ</w:t>
            </w:r>
          </w:p>
        </w:tc>
        <w:tc>
          <w:tcPr>
            <w:tcW w:w="1555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1504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66-ПЧ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88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124 мин</w:t>
            </w:r>
          </w:p>
        </w:tc>
        <w:tc>
          <w:tcPr>
            <w:tcW w:w="1532" w:type="dxa"/>
            <w:gridSpan w:val="2"/>
          </w:tcPr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 АЦЛ 55-ПЧ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88мин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185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</w:tc>
        <w:tc>
          <w:tcPr>
            <w:tcW w:w="1245" w:type="dxa"/>
            <w:gridSpan w:val="2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88 мин</w:t>
            </w:r>
          </w:p>
        </w:tc>
      </w:tr>
      <w:tr w:rsidR="0037731B" w:rsidRPr="0037731B" w:rsidTr="0037731B">
        <w:tc>
          <w:tcPr>
            <w:tcW w:w="3681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итого по видам:</w:t>
            </w:r>
          </w:p>
        </w:tc>
        <w:tc>
          <w:tcPr>
            <w:tcW w:w="3023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АЦ-1</w:t>
            </w:r>
          </w:p>
        </w:tc>
        <w:tc>
          <w:tcPr>
            <w:tcW w:w="3020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АЦ-3</w:t>
            </w:r>
          </w:p>
        </w:tc>
        <w:tc>
          <w:tcPr>
            <w:tcW w:w="3028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</w:t>
            </w:r>
            <w:proofErr w:type="gramStart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4,  АЦЛ</w:t>
            </w:r>
            <w:proofErr w:type="gramEnd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-1                                                                                               </w:t>
            </w:r>
          </w:p>
        </w:tc>
        <w:tc>
          <w:tcPr>
            <w:tcW w:w="2988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АЦ-1</w:t>
            </w:r>
          </w:p>
        </w:tc>
      </w:tr>
      <w:tr w:rsidR="0037731B" w:rsidRPr="0037731B" w:rsidTr="0037731B">
        <w:tc>
          <w:tcPr>
            <w:tcW w:w="3681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023" w:type="dxa"/>
            <w:gridSpan w:val="3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20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28" w:type="dxa"/>
            <w:gridSpan w:val="4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8" w:type="dxa"/>
            <w:gridSpan w:val="5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731B" w:rsidRPr="0037731B" w:rsidTr="0037731B">
        <w:tc>
          <w:tcPr>
            <w:tcW w:w="1656" w:type="dxa"/>
            <w:shd w:val="clear" w:color="auto" w:fill="auto"/>
          </w:tcPr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ПЧ ООО «Приморская ГРЭС»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5" w:type="dxa"/>
            <w:gridSpan w:val="4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промплощадка</w:t>
            </w:r>
            <w:proofErr w:type="spellEnd"/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электростанции</w:t>
            </w:r>
          </w:p>
        </w:tc>
        <w:tc>
          <w:tcPr>
            <w:tcW w:w="3023" w:type="dxa"/>
            <w:gridSpan w:val="3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АЦ-ПЧ 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АЦ-ПЧ 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</w:tc>
        <w:tc>
          <w:tcPr>
            <w:tcW w:w="1534" w:type="dxa"/>
            <w:gridSpan w:val="3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3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3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7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7 мин</w:t>
            </w:r>
          </w:p>
        </w:tc>
        <w:tc>
          <w:tcPr>
            <w:tcW w:w="1550" w:type="dxa"/>
            <w:gridSpan w:val="3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66-ПЧ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90-ПЧ</w:t>
            </w:r>
          </w:p>
          <w:p w:rsidR="0037731B" w:rsidRPr="0037731B" w:rsidRDefault="0037731B" w:rsidP="003773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АЦЛ 55-ПЧ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43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81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121 мин</w:t>
            </w:r>
          </w:p>
        </w:tc>
        <w:tc>
          <w:tcPr>
            <w:tcW w:w="1779" w:type="dxa"/>
            <w:gridSpan w:val="4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ПЧ ООО Прим. ГРЭС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 56-ПЧ</w:t>
            </w:r>
          </w:p>
        </w:tc>
        <w:tc>
          <w:tcPr>
            <w:tcW w:w="1209" w:type="dxa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3 мин</w:t>
            </w: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7 мин</w:t>
            </w:r>
          </w:p>
        </w:tc>
      </w:tr>
      <w:tr w:rsidR="0037731B" w:rsidRPr="0037731B" w:rsidTr="0037731B">
        <w:tc>
          <w:tcPr>
            <w:tcW w:w="3681" w:type="dxa"/>
            <w:gridSpan w:val="5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итого по видам:</w:t>
            </w:r>
          </w:p>
        </w:tc>
        <w:tc>
          <w:tcPr>
            <w:tcW w:w="3023" w:type="dxa"/>
            <w:gridSpan w:val="3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20" w:type="dxa"/>
            <w:gridSpan w:val="4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АЦ-4</w:t>
            </w:r>
          </w:p>
        </w:tc>
        <w:tc>
          <w:tcPr>
            <w:tcW w:w="3028" w:type="dxa"/>
            <w:gridSpan w:val="4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АЦ-6, АЦЛ-1</w:t>
            </w:r>
          </w:p>
        </w:tc>
        <w:tc>
          <w:tcPr>
            <w:tcW w:w="2988" w:type="dxa"/>
            <w:gridSpan w:val="5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АЦ-2</w:t>
            </w:r>
          </w:p>
        </w:tc>
      </w:tr>
      <w:tr w:rsidR="0037731B" w:rsidRPr="0037731B" w:rsidTr="0037731B">
        <w:tc>
          <w:tcPr>
            <w:tcW w:w="3681" w:type="dxa"/>
            <w:gridSpan w:val="5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023" w:type="dxa"/>
            <w:gridSpan w:val="3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20" w:type="dxa"/>
            <w:gridSpan w:val="4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28" w:type="dxa"/>
            <w:gridSpan w:val="4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88" w:type="dxa"/>
            <w:gridSpan w:val="5"/>
            <w:shd w:val="clear" w:color="auto" w:fill="auto"/>
          </w:tcPr>
          <w:p w:rsidR="0037731B" w:rsidRPr="0037731B" w:rsidRDefault="0037731B" w:rsidP="0037731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31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</w:tbl>
    <w:p w:rsidR="0037731B" w:rsidRDefault="0037731B" w:rsidP="0037731B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7731B" w:rsidRPr="0037731B" w:rsidRDefault="0037731B" w:rsidP="0037731B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Примечания:</w:t>
      </w:r>
    </w:p>
    <w:p w:rsidR="0037731B" w:rsidRPr="0037731B" w:rsidRDefault="0037731B" w:rsidP="0037731B">
      <w:pPr>
        <w:numPr>
          <w:ilvl w:val="0"/>
          <w:numId w:val="1"/>
        </w:numPr>
        <w:tabs>
          <w:tab w:val="left" w:pos="851"/>
        </w:tabs>
        <w:spacing w:after="20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Для Пожарского пожарно-спасательного гарнизона устанавливаются следующие номера вызовов: № 1;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7731B">
        <w:rPr>
          <w:rFonts w:ascii="Times New Roman" w:eastAsia="Calibri" w:hAnsi="Times New Roman" w:cs="Times New Roman"/>
          <w:sz w:val="28"/>
          <w:szCs w:val="28"/>
        </w:rPr>
        <w:t>№ 1-БИС; № 2. По рангу пожара № 1 – выезжают 2 отделения на основных пожарных автомобилях, по рангу пожара № 1-БИС - выезжают 4 отделений на основных пожарных автомобилях, по рангу пожара № 2 - выезжают 7 отделений на основных пожарных автомобилях.</w:t>
      </w:r>
    </w:p>
    <w:p w:rsidR="0037731B" w:rsidRPr="0037731B" w:rsidRDefault="0037731B" w:rsidP="0037731B">
      <w:pPr>
        <w:numPr>
          <w:ilvl w:val="0"/>
          <w:numId w:val="1"/>
        </w:numPr>
        <w:tabs>
          <w:tab w:val="left" w:pos="851"/>
        </w:tabs>
        <w:spacing w:after="20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Calibri" w:eastAsia="Calibri" w:hAnsi="Calibri" w:cs="Times New Roman"/>
          <w:sz w:val="28"/>
          <w:szCs w:val="28"/>
        </w:rPr>
        <w:t xml:space="preserve"> </w:t>
      </w:r>
      <w:r w:rsidRPr="0037731B">
        <w:rPr>
          <w:rFonts w:ascii="Times New Roman" w:eastAsia="Calibri" w:hAnsi="Times New Roman" w:cs="Times New Roman"/>
          <w:sz w:val="28"/>
          <w:szCs w:val="28"/>
        </w:rPr>
        <w:t>Диспетчеру местного пожарно-спасательного гарнизона в зависимости от характера вызова и значимости объекта предоставляется право высылать на пожары, связанные с горением мусора и т. д одно отделение на автоцистерне.</w:t>
      </w:r>
    </w:p>
    <w:p w:rsidR="0037731B" w:rsidRPr="0037731B" w:rsidRDefault="0037731B" w:rsidP="0037731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Наивысший номер (ранг) пожара №2 предусматривает привлечение для тушения пожара максимального количества пожарных расчетов (отделений) и аварийно-спасательных формирований на основных и специальных пожарных автомобилях, находящихся в расчете, с одновременным сбором свободных от несения службы работников и введением в расчет резервной техники.</w:t>
      </w:r>
    </w:p>
    <w:p w:rsidR="0037731B" w:rsidRPr="0037731B" w:rsidRDefault="0037731B" w:rsidP="0037731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Сбор работников, свободных от несения службы и введение в расчет резервной техники предусматривается также при выезде дежурного караула (дежурной смены) на пожар за пределы Пожарского муниципального района. Порядок сбора работников, свободных от несения от несения службы и введение в расчет резервной техники определяется приказом руководителя подразделения.</w:t>
      </w:r>
    </w:p>
    <w:p w:rsidR="0037731B" w:rsidRPr="0037731B" w:rsidRDefault="0037731B" w:rsidP="0037731B">
      <w:pPr>
        <w:numPr>
          <w:ilvl w:val="0"/>
          <w:numId w:val="1"/>
        </w:numPr>
        <w:tabs>
          <w:tab w:val="left" w:pos="851"/>
        </w:tabs>
        <w:spacing w:after="20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 xml:space="preserve">При получении сообщения о пожаре или ЧС в зданиях от 3-х этажей и выше, а также по требованию руководителя тушения пожара, диспетчер гарнизона автоматически высылает к месту вызова </w:t>
      </w:r>
      <w:proofErr w:type="spellStart"/>
      <w:r w:rsidRPr="0037731B">
        <w:rPr>
          <w:rFonts w:ascii="Times New Roman" w:eastAsia="Calibri" w:hAnsi="Times New Roman" w:cs="Times New Roman"/>
          <w:sz w:val="28"/>
          <w:szCs w:val="28"/>
        </w:rPr>
        <w:t>автолестницу</w:t>
      </w:r>
      <w:proofErr w:type="spellEnd"/>
      <w:r w:rsidRPr="0037731B">
        <w:rPr>
          <w:rFonts w:ascii="Times New Roman" w:eastAsia="Calibri" w:hAnsi="Times New Roman" w:cs="Times New Roman"/>
          <w:sz w:val="28"/>
          <w:szCs w:val="28"/>
        </w:rPr>
        <w:t xml:space="preserve"> АЛ-30.</w:t>
      </w:r>
    </w:p>
    <w:p w:rsidR="0037731B" w:rsidRPr="0037731B" w:rsidRDefault="0037731B" w:rsidP="0037731B">
      <w:pPr>
        <w:numPr>
          <w:ilvl w:val="0"/>
          <w:numId w:val="1"/>
        </w:numPr>
        <w:tabs>
          <w:tab w:val="left" w:pos="851"/>
        </w:tabs>
        <w:spacing w:after="20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По требованию руководителя тушения пожара для эвакуации припаркованного автотранспорта, который мешает тушению пожара и проведению АСР вызывается сотрудники ОГИБДД ОМВД по Пожарскому району.</w:t>
      </w:r>
    </w:p>
    <w:p w:rsidR="0037731B" w:rsidRPr="0037731B" w:rsidRDefault="0037731B" w:rsidP="0037731B">
      <w:pPr>
        <w:numPr>
          <w:ilvl w:val="0"/>
          <w:numId w:val="1"/>
        </w:numPr>
        <w:tabs>
          <w:tab w:val="left" w:pos="851"/>
        </w:tabs>
        <w:spacing w:after="20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При возникновении пожара или ЧС на территории железной дороги, объектов, непосредственно прилегающих к полосе железнодорожного отвода, диспетчер высылает подразделения отряда и сообщает по ж/д станции «</w:t>
      </w:r>
      <w:proofErr w:type="spellStart"/>
      <w:r w:rsidRPr="0037731B">
        <w:rPr>
          <w:rFonts w:ascii="Times New Roman" w:eastAsia="Calibri" w:hAnsi="Times New Roman" w:cs="Times New Roman"/>
          <w:sz w:val="28"/>
          <w:szCs w:val="28"/>
        </w:rPr>
        <w:t>Ружино</w:t>
      </w:r>
      <w:proofErr w:type="spellEnd"/>
      <w:r w:rsidRPr="0037731B">
        <w:rPr>
          <w:rFonts w:ascii="Times New Roman" w:eastAsia="Calibri" w:hAnsi="Times New Roman" w:cs="Times New Roman"/>
          <w:sz w:val="28"/>
          <w:szCs w:val="28"/>
        </w:rPr>
        <w:t>» по тел. 8(42355) 42-2-69, 42-4-13.</w:t>
      </w:r>
    </w:p>
    <w:p w:rsidR="0037731B" w:rsidRPr="0037731B" w:rsidRDefault="0037731B" w:rsidP="0037731B">
      <w:pPr>
        <w:numPr>
          <w:ilvl w:val="0"/>
          <w:numId w:val="1"/>
        </w:numPr>
        <w:tabs>
          <w:tab w:val="left" w:pos="851"/>
        </w:tabs>
        <w:spacing w:after="20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При возникновении пожара или ЧС на территории на объектах и территориях, прилегающих к железной дороге, но не относящихся к ней, диспетчер высылает к месту вызова пожарный поезд через диспетчера территориального гарнизона пожарной охраны Приморского края.</w:t>
      </w:r>
    </w:p>
    <w:p w:rsidR="0037731B" w:rsidRPr="0037731B" w:rsidRDefault="0037731B" w:rsidP="0037731B">
      <w:pPr>
        <w:numPr>
          <w:ilvl w:val="0"/>
          <w:numId w:val="1"/>
        </w:numPr>
        <w:tabs>
          <w:tab w:val="left" w:pos="851"/>
        </w:tabs>
        <w:spacing w:after="20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При тушении пожаров или ликвидации ЧС в безводных районах, по требованию РТП диспетчер дополнительно высылает 2 пожарных автоцистерны и вспомогательную технику.</w:t>
      </w:r>
    </w:p>
    <w:p w:rsidR="0037731B" w:rsidRPr="0037731B" w:rsidRDefault="0037731B" w:rsidP="0037731B">
      <w:pPr>
        <w:numPr>
          <w:ilvl w:val="0"/>
          <w:numId w:val="1"/>
        </w:numPr>
        <w:tabs>
          <w:tab w:val="left" w:pos="851"/>
        </w:tabs>
        <w:spacing w:after="20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При недостатке сил и средств подразделений 23 ОПС для тушения пожаров и ликвидации ЧС на территории Пожарского муниципального района через диспетчера территориального гарнизона пожарной охраны Приморского края по тел. 8(4232)22-67-81 диспетчер запрашивает необходимое количество сил и средств подразделений пожарной охраны сопредельных муниципальных образований, а также автоцистерну 32-ПЧ г. Бикин Хабаровского края по тел.8(42155)21-9-26.</w:t>
      </w:r>
    </w:p>
    <w:p w:rsidR="0037731B" w:rsidRPr="0037731B" w:rsidRDefault="0037731B" w:rsidP="0037731B">
      <w:pPr>
        <w:numPr>
          <w:ilvl w:val="0"/>
          <w:numId w:val="1"/>
        </w:numPr>
        <w:tabs>
          <w:tab w:val="left" w:pos="851"/>
          <w:tab w:val="left" w:pos="993"/>
        </w:tabs>
        <w:spacing w:after="20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 xml:space="preserve">По требованию РТП через ЕДДС Пожарского МР привлекается дополнительная автотехника предприятий поселка и района, приспособленная для целей пожаротушения (бульдозеры, автотранспорт для доставки воды и </w:t>
      </w:r>
      <w:proofErr w:type="spellStart"/>
      <w:r w:rsidRPr="0037731B">
        <w:rPr>
          <w:rFonts w:ascii="Times New Roman" w:eastAsia="Calibri" w:hAnsi="Times New Roman" w:cs="Times New Roman"/>
          <w:sz w:val="28"/>
          <w:szCs w:val="28"/>
        </w:rPr>
        <w:t>т.д</w:t>
      </w:r>
      <w:proofErr w:type="spellEnd"/>
      <w:r w:rsidRPr="0037731B">
        <w:rPr>
          <w:rFonts w:ascii="Times New Roman" w:eastAsia="Calibri" w:hAnsi="Times New Roman" w:cs="Times New Roman"/>
          <w:sz w:val="28"/>
          <w:szCs w:val="28"/>
        </w:rPr>
        <w:t>) с учетом места возникновения пожара.</w:t>
      </w:r>
    </w:p>
    <w:p w:rsidR="0037731B" w:rsidRPr="0037731B" w:rsidRDefault="0037731B" w:rsidP="0037731B">
      <w:pPr>
        <w:numPr>
          <w:ilvl w:val="0"/>
          <w:numId w:val="1"/>
        </w:numPr>
        <w:tabs>
          <w:tab w:val="left" w:pos="851"/>
          <w:tab w:val="left" w:pos="993"/>
          <w:tab w:val="left" w:pos="1418"/>
        </w:tabs>
        <w:spacing w:after="20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Выезд подразделений пожарной охраны и аварийно-спасательных формирований согласно Расписания выезда производится:</w:t>
      </w:r>
    </w:p>
    <w:p w:rsidR="0037731B" w:rsidRPr="0037731B" w:rsidRDefault="0037731B" w:rsidP="0037731B">
      <w:pPr>
        <w:tabs>
          <w:tab w:val="left" w:pos="851"/>
        </w:tabs>
        <w:spacing w:after="20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- при поступлении заявки по телефону;</w:t>
      </w:r>
    </w:p>
    <w:p w:rsidR="0037731B" w:rsidRPr="0037731B" w:rsidRDefault="0037731B" w:rsidP="0037731B">
      <w:pPr>
        <w:tabs>
          <w:tab w:val="left" w:pos="851"/>
        </w:tabs>
        <w:spacing w:after="20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- при поступлении заявки о пожаре в устной форме;</w:t>
      </w:r>
    </w:p>
    <w:p w:rsidR="0037731B" w:rsidRPr="0037731B" w:rsidRDefault="0037731B" w:rsidP="0037731B">
      <w:pPr>
        <w:tabs>
          <w:tab w:val="left" w:pos="851"/>
        </w:tabs>
        <w:spacing w:after="20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- по внешним признакам;</w:t>
      </w:r>
    </w:p>
    <w:p w:rsidR="0037731B" w:rsidRPr="0037731B" w:rsidRDefault="0037731B" w:rsidP="0037731B">
      <w:pPr>
        <w:tabs>
          <w:tab w:val="left" w:pos="851"/>
        </w:tabs>
        <w:spacing w:after="20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sz w:val="28"/>
          <w:szCs w:val="28"/>
        </w:rPr>
        <w:t>- при срабатывании системы автоматического вызова пожарных подразделений</w:t>
      </w:r>
    </w:p>
    <w:p w:rsidR="0037731B" w:rsidRPr="0037731B" w:rsidRDefault="0037731B" w:rsidP="0037731B">
      <w:pPr>
        <w:tabs>
          <w:tab w:val="left" w:pos="851"/>
        </w:tabs>
        <w:spacing w:before="120"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731B">
        <w:rPr>
          <w:rFonts w:ascii="Times New Roman" w:eastAsia="Calibri" w:hAnsi="Times New Roman" w:cs="Times New Roman"/>
          <w:b/>
          <w:sz w:val="28"/>
          <w:szCs w:val="28"/>
        </w:rPr>
        <w:t xml:space="preserve">   Перечень употреблённых сокращений:</w:t>
      </w:r>
    </w:p>
    <w:p w:rsidR="0037731B" w:rsidRPr="0037731B" w:rsidRDefault="0037731B" w:rsidP="0037731B">
      <w:pPr>
        <w:tabs>
          <w:tab w:val="left" w:pos="851"/>
        </w:tabs>
        <w:spacing w:before="120" w:after="20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731B">
        <w:rPr>
          <w:rFonts w:ascii="Times New Roman" w:eastAsia="Calibri" w:hAnsi="Times New Roman" w:cs="Times New Roman"/>
          <w:b/>
          <w:sz w:val="28"/>
          <w:szCs w:val="28"/>
        </w:rPr>
        <w:t xml:space="preserve">   АЦ </w:t>
      </w:r>
      <w:r w:rsidRPr="0037731B">
        <w:rPr>
          <w:rFonts w:ascii="Times New Roman" w:eastAsia="Calibri" w:hAnsi="Times New Roman" w:cs="Times New Roman"/>
          <w:sz w:val="28"/>
          <w:szCs w:val="28"/>
        </w:rPr>
        <w:t xml:space="preserve">- автоцистерна пожарная; </w:t>
      </w:r>
      <w:r w:rsidRPr="0037731B">
        <w:rPr>
          <w:rFonts w:ascii="Times New Roman" w:eastAsia="Calibri" w:hAnsi="Times New Roman" w:cs="Times New Roman"/>
          <w:b/>
          <w:sz w:val="28"/>
          <w:szCs w:val="28"/>
        </w:rPr>
        <w:t xml:space="preserve">АЛ - </w:t>
      </w:r>
      <w:proofErr w:type="spellStart"/>
      <w:r w:rsidRPr="0037731B">
        <w:rPr>
          <w:rFonts w:ascii="Times New Roman" w:eastAsia="Calibri" w:hAnsi="Times New Roman" w:cs="Times New Roman"/>
          <w:sz w:val="28"/>
          <w:szCs w:val="28"/>
        </w:rPr>
        <w:t>автолестница</w:t>
      </w:r>
      <w:proofErr w:type="spellEnd"/>
      <w:r w:rsidRPr="0037731B"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Pr="0037731B">
        <w:rPr>
          <w:rFonts w:ascii="Times New Roman" w:eastAsia="Calibri" w:hAnsi="Times New Roman" w:cs="Times New Roman"/>
          <w:b/>
          <w:sz w:val="28"/>
          <w:szCs w:val="28"/>
        </w:rPr>
        <w:t>АЦЛ</w:t>
      </w:r>
      <w:r w:rsidRPr="0037731B">
        <w:rPr>
          <w:rFonts w:ascii="Times New Roman" w:eastAsia="Calibri" w:hAnsi="Times New Roman" w:cs="Times New Roman"/>
          <w:sz w:val="28"/>
          <w:szCs w:val="28"/>
        </w:rPr>
        <w:t xml:space="preserve"> – ав</w:t>
      </w:r>
      <w:r w:rsidR="00E67297">
        <w:rPr>
          <w:rFonts w:ascii="Times New Roman" w:eastAsia="Calibri" w:hAnsi="Times New Roman" w:cs="Times New Roman"/>
          <w:sz w:val="28"/>
          <w:szCs w:val="28"/>
        </w:rPr>
        <w:t>тоцистерна пожарная с лестницей.</w:t>
      </w:r>
    </w:p>
    <w:p w:rsidR="0037731B" w:rsidRPr="0037731B" w:rsidRDefault="0037731B" w:rsidP="0037731B">
      <w:pPr>
        <w:spacing w:before="120"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7731B" w:rsidRPr="0037731B" w:rsidRDefault="00E67297" w:rsidP="00E67297">
      <w:pPr>
        <w:spacing w:before="120"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</w:t>
      </w:r>
    </w:p>
    <w:p w:rsidR="0037731B" w:rsidRDefault="0037731B" w:rsidP="00E67297">
      <w:pPr>
        <w:spacing w:after="0" w:line="240" w:lineRule="auto"/>
      </w:pPr>
      <w:r w:rsidRPr="003773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    </w:t>
      </w:r>
    </w:p>
    <w:sectPr w:rsidR="0037731B" w:rsidSect="0037731B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56FEE"/>
    <w:multiLevelType w:val="hybridMultilevel"/>
    <w:tmpl w:val="93D4C1C0"/>
    <w:lvl w:ilvl="0" w:tplc="80A4A06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31B"/>
    <w:rsid w:val="000E2D48"/>
    <w:rsid w:val="0037731B"/>
    <w:rsid w:val="0090713F"/>
    <w:rsid w:val="00B50BD2"/>
    <w:rsid w:val="00E67297"/>
    <w:rsid w:val="00EE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BD6C4A-3F32-44E3-899B-73DD1FA5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7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50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50B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EvstifeevaEA</dc:creator>
  <cp:keywords/>
  <dc:description/>
  <cp:lastModifiedBy>EvstifeevaEA</cp:lastModifiedBy>
  <cp:revision>3</cp:revision>
  <cp:lastPrinted>2023-01-19T06:20:00Z</cp:lastPrinted>
  <dcterms:created xsi:type="dcterms:W3CDTF">2023-01-19T05:50:00Z</dcterms:created>
  <dcterms:modified xsi:type="dcterms:W3CDTF">2023-01-27T03:36:00Z</dcterms:modified>
</cp:coreProperties>
</file>