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0BF0" w:rsidRDefault="00310BF0" w:rsidP="00F72BBB">
      <w:pPr>
        <w:jc w:val="center"/>
        <w:rPr>
          <w:sz w:val="28"/>
          <w:szCs w:val="28"/>
        </w:rPr>
      </w:pPr>
      <w:bookmarkStart w:id="0" w:name="_GoBack"/>
      <w:bookmarkEnd w:id="0"/>
    </w:p>
    <w:p w:rsidR="00F72BBB" w:rsidRDefault="00682A34" w:rsidP="00F72BBB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40080" cy="792480"/>
            <wp:effectExtent l="19050" t="0" r="7620" b="0"/>
            <wp:docPr id="5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2BBB" w:rsidRDefault="00F72BBB" w:rsidP="00F72BB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ДУМА </w:t>
      </w:r>
    </w:p>
    <w:p w:rsidR="00F72BBB" w:rsidRDefault="00F72BBB" w:rsidP="00F72BB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ПОЖАРСКОГО МУНИЦИПАЛЬНОГО РАЙОНА</w:t>
      </w:r>
    </w:p>
    <w:p w:rsidR="00F72BBB" w:rsidRDefault="00F72BBB" w:rsidP="00F72BB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НОРМАТИВНЫЙ ПРАВОВОЙ АКТ </w:t>
      </w:r>
    </w:p>
    <w:p w:rsidR="00F72BBB" w:rsidRDefault="00F72BBB" w:rsidP="00310BF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9E34B1">
        <w:rPr>
          <w:rFonts w:ascii="Times New Roman" w:hAnsi="Times New Roman" w:cs="Times New Roman"/>
          <w:sz w:val="28"/>
          <w:szCs w:val="28"/>
        </w:rPr>
        <w:t>от «25» декабря</w:t>
      </w:r>
      <w:r>
        <w:rPr>
          <w:rFonts w:ascii="Times New Roman" w:hAnsi="Times New Roman" w:cs="Times New Roman"/>
          <w:sz w:val="28"/>
          <w:szCs w:val="28"/>
        </w:rPr>
        <w:t xml:space="preserve"> 2015 года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пгт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№ </w:t>
      </w:r>
      <w:r w:rsidR="00F920C8">
        <w:rPr>
          <w:rFonts w:ascii="Times New Roman" w:hAnsi="Times New Roman" w:cs="Times New Roman"/>
          <w:sz w:val="28"/>
          <w:szCs w:val="28"/>
        </w:rPr>
        <w:t>10-НПА</w:t>
      </w:r>
    </w:p>
    <w:p w:rsidR="00F72BBB" w:rsidRDefault="00F72BBB" w:rsidP="00310BF0">
      <w:pPr>
        <w:pStyle w:val="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72BBB" w:rsidRDefault="00F72BBB" w:rsidP="00310BF0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Об установлении нормы предоставления и учетной нормы площади жилого помещения, предоставляемого по договору найма жилого помещения жилищного фонда социального использования на территории сельских поселений, входящих в состав Пожарского муниципального района</w:t>
      </w:r>
    </w:p>
    <w:p w:rsidR="00F72BBB" w:rsidRDefault="00F72BBB" w:rsidP="00310BF0">
      <w:pPr>
        <w:pStyle w:val="1"/>
        <w:rPr>
          <w:rFonts w:ascii="Times New Roman" w:hAnsi="Times New Roman" w:cs="Times New Roman"/>
          <w:sz w:val="28"/>
          <w:szCs w:val="28"/>
        </w:rPr>
      </w:pPr>
    </w:p>
    <w:p w:rsidR="00F72BBB" w:rsidRDefault="00F72BBB" w:rsidP="00310BF0">
      <w:pPr>
        <w:pStyle w:val="Standard"/>
        <w:spacing w:line="240" w:lineRule="auto"/>
        <w:ind w:right="-11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Принят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Думой Пожа</w:t>
      </w:r>
      <w:r w:rsidR="00F920C8">
        <w:rPr>
          <w:rFonts w:ascii="Times New Roman" w:hAnsi="Times New Roman" w:cs="Times New Roman"/>
          <w:sz w:val="28"/>
          <w:szCs w:val="28"/>
        </w:rPr>
        <w:t xml:space="preserve">рского муниципального района «25» декабря </w:t>
      </w:r>
      <w:r>
        <w:rPr>
          <w:rFonts w:ascii="Times New Roman" w:hAnsi="Times New Roman" w:cs="Times New Roman"/>
          <w:sz w:val="28"/>
          <w:szCs w:val="28"/>
        </w:rPr>
        <w:t>2015 года</w:t>
      </w:r>
    </w:p>
    <w:p w:rsidR="00F72BBB" w:rsidRDefault="00F920C8" w:rsidP="00F72BBB">
      <w:pPr>
        <w:pStyle w:val="Standard"/>
        <w:spacing w:after="0" w:line="360" w:lineRule="auto"/>
        <w:ind w:firstLine="851"/>
        <w:jc w:val="both"/>
      </w:pPr>
      <w:r>
        <w:rPr>
          <w:rFonts w:ascii="Times New Roman" w:hAnsi="Times New Roman" w:cs="Times New Roman"/>
          <w:sz w:val="28"/>
          <w:szCs w:val="28"/>
        </w:rPr>
        <w:t>В соответствии  со статьей</w:t>
      </w:r>
      <w:r w:rsidR="00F72BBB">
        <w:rPr>
          <w:rFonts w:ascii="Times New Roman" w:hAnsi="Times New Roman" w:cs="Times New Roman"/>
          <w:sz w:val="28"/>
          <w:szCs w:val="28"/>
        </w:rPr>
        <w:t xml:space="preserve"> 50 Жилищного кодекса Российской Федерации, Федеральным    законом   от 06 октября 2003 года № 131-ФЗ «Об общих принципах организации местного самоуправления в Российской Федерации», на основании Устава Пожарского муниципального района, </w:t>
      </w:r>
    </w:p>
    <w:p w:rsidR="00F72BBB" w:rsidRDefault="00F72BBB" w:rsidP="00F72BBB">
      <w:pPr>
        <w:pStyle w:val="Standard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Установить норму предоставления площади жилого помещения, предоставляемого по договору найма жилого помещения жилищного фонда социального использования на территории сельских поселений, входящих в состав Пожарского муниципального района, в размере 18 квадратных метров общей площади жилого помещения на одного человека.</w:t>
      </w:r>
    </w:p>
    <w:p w:rsidR="00F72BBB" w:rsidRDefault="00F72BBB" w:rsidP="00F72BBB">
      <w:pPr>
        <w:pStyle w:val="Standard"/>
        <w:spacing w:after="0" w:line="360" w:lineRule="auto"/>
        <w:ind w:firstLine="851"/>
        <w:jc w:val="both"/>
      </w:pPr>
      <w:r>
        <w:rPr>
          <w:rFonts w:ascii="Times New Roman" w:hAnsi="Times New Roman" w:cs="Times New Roman"/>
          <w:sz w:val="28"/>
          <w:szCs w:val="28"/>
        </w:rPr>
        <w:t>2. Установить учетную норму площади жилого помещения в размере 17 квадратных метров общей площади жилого помещения на одного человека.</w:t>
      </w:r>
    </w:p>
    <w:p w:rsidR="00F72BBB" w:rsidRDefault="00F72BBB" w:rsidP="00F72BBB">
      <w:pPr>
        <w:pStyle w:val="Standard"/>
        <w:spacing w:after="0" w:line="360" w:lineRule="auto"/>
        <w:ind w:firstLine="851"/>
        <w:jc w:val="both"/>
      </w:pPr>
      <w:r>
        <w:rPr>
          <w:rFonts w:ascii="Times New Roman" w:hAnsi="Times New Roman" w:cs="Times New Roman"/>
          <w:sz w:val="28"/>
          <w:szCs w:val="28"/>
        </w:rPr>
        <w:t>3. Признать утратившим силу решение Думы Пожарского муниципального района Приморского края от 19 декабря 2005 года № 191 «Об установлении нормы предоставления и учетной нормы площади жилого помещения в Пожарском муниципальном районе».</w:t>
      </w:r>
    </w:p>
    <w:p w:rsidR="00F72BBB" w:rsidRDefault="00F72BBB" w:rsidP="00F72BBB">
      <w:pPr>
        <w:pStyle w:val="Standard"/>
        <w:spacing w:after="0" w:line="360" w:lineRule="auto"/>
        <w:ind w:firstLine="851"/>
        <w:jc w:val="both"/>
      </w:pPr>
      <w:r>
        <w:rPr>
          <w:rFonts w:ascii="Times New Roman" w:hAnsi="Times New Roman" w:cs="Times New Roman"/>
          <w:sz w:val="28"/>
          <w:szCs w:val="28"/>
        </w:rPr>
        <w:t>4. Настоящий нормативный правовой а</w:t>
      </w:r>
      <w:proofErr w:type="gramStart"/>
      <w:r>
        <w:rPr>
          <w:rFonts w:ascii="Times New Roman" w:hAnsi="Times New Roman" w:cs="Times New Roman"/>
          <w:sz w:val="28"/>
          <w:szCs w:val="28"/>
        </w:rPr>
        <w:t>кт вст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упает в силу со дня его опубликования в газете «Победа». </w:t>
      </w:r>
    </w:p>
    <w:p w:rsidR="00F72BBB" w:rsidRDefault="00F72BBB" w:rsidP="00F72BBB">
      <w:pPr>
        <w:pStyle w:val="Textbody"/>
        <w:jc w:val="both"/>
        <w:rPr>
          <w:rFonts w:cs="Tahoma"/>
          <w:sz w:val="28"/>
          <w:szCs w:val="28"/>
        </w:rPr>
      </w:pPr>
    </w:p>
    <w:p w:rsidR="00F72BBB" w:rsidRPr="00310BF0" w:rsidRDefault="00F72BBB" w:rsidP="00310BF0">
      <w:pPr>
        <w:pStyle w:val="Textbody"/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Пожарского муниципального района              </w:t>
      </w:r>
      <w:r w:rsidR="00310BF0">
        <w:rPr>
          <w:sz w:val="28"/>
          <w:szCs w:val="28"/>
        </w:rPr>
        <w:t xml:space="preserve">                    В.В. Синицын</w:t>
      </w:r>
    </w:p>
    <w:p w:rsidR="00F72BBB" w:rsidRDefault="00F72BBB" w:rsidP="00F72BBB">
      <w:pPr>
        <w:pStyle w:val="Standard"/>
        <w:spacing w:after="0" w:line="240" w:lineRule="auto"/>
        <w:jc w:val="right"/>
      </w:pPr>
    </w:p>
    <w:p w:rsidR="00F72BBB" w:rsidRDefault="00F72BBB" w:rsidP="00F72BBB">
      <w:pPr>
        <w:pStyle w:val="Standard"/>
        <w:spacing w:after="0" w:line="240" w:lineRule="auto"/>
        <w:jc w:val="right"/>
      </w:pPr>
    </w:p>
    <w:p w:rsidR="00F72BBB" w:rsidRDefault="00F72BBB" w:rsidP="00F72BBB">
      <w:pPr>
        <w:pStyle w:val="Standard"/>
        <w:spacing w:after="0" w:line="240" w:lineRule="auto"/>
        <w:jc w:val="right"/>
      </w:pPr>
    </w:p>
    <w:p w:rsidR="00F72BBB" w:rsidRDefault="00F72BBB" w:rsidP="00F72BBB">
      <w:pPr>
        <w:pStyle w:val="Standard"/>
        <w:spacing w:after="0" w:line="240" w:lineRule="auto"/>
        <w:jc w:val="right"/>
      </w:pPr>
    </w:p>
    <w:p w:rsidR="00F72BBB" w:rsidRDefault="00F72BBB" w:rsidP="00F72BBB">
      <w:pPr>
        <w:pStyle w:val="Standard"/>
        <w:spacing w:after="0" w:line="240" w:lineRule="auto"/>
        <w:jc w:val="right"/>
      </w:pPr>
    </w:p>
    <w:p w:rsidR="00F72BBB" w:rsidRDefault="00F72BBB" w:rsidP="00F72BBB">
      <w:pPr>
        <w:pStyle w:val="Standard"/>
        <w:spacing w:after="0" w:line="240" w:lineRule="auto"/>
        <w:jc w:val="right"/>
      </w:pPr>
    </w:p>
    <w:p w:rsidR="00F72BBB" w:rsidRDefault="00F72BBB" w:rsidP="00F72BBB">
      <w:pPr>
        <w:pStyle w:val="Standard"/>
        <w:spacing w:after="0" w:line="240" w:lineRule="auto"/>
        <w:jc w:val="right"/>
      </w:pPr>
    </w:p>
    <w:p w:rsidR="00F72BBB" w:rsidRDefault="00F72BBB" w:rsidP="00F72BBB">
      <w:pPr>
        <w:pStyle w:val="Standard"/>
        <w:spacing w:after="0" w:line="240" w:lineRule="auto"/>
        <w:jc w:val="right"/>
      </w:pPr>
    </w:p>
    <w:p w:rsidR="00F72BBB" w:rsidRDefault="00F72BBB" w:rsidP="00F72BBB">
      <w:pPr>
        <w:pStyle w:val="Standard"/>
        <w:spacing w:after="0" w:line="240" w:lineRule="auto"/>
        <w:jc w:val="right"/>
      </w:pPr>
    </w:p>
    <w:p w:rsidR="00F72BBB" w:rsidRDefault="00F72BBB" w:rsidP="00F72BBB">
      <w:pPr>
        <w:pStyle w:val="Standard"/>
        <w:spacing w:after="0" w:line="240" w:lineRule="auto"/>
        <w:jc w:val="right"/>
      </w:pPr>
    </w:p>
    <w:p w:rsidR="00F72BBB" w:rsidRDefault="00F72BBB" w:rsidP="00F72BBB">
      <w:pPr>
        <w:pStyle w:val="Standard"/>
        <w:spacing w:after="0" w:line="240" w:lineRule="auto"/>
        <w:jc w:val="right"/>
      </w:pPr>
    </w:p>
    <w:p w:rsidR="00F72BBB" w:rsidRDefault="00F72BBB" w:rsidP="00F72BBB">
      <w:pPr>
        <w:pStyle w:val="Standard"/>
        <w:spacing w:after="0" w:line="240" w:lineRule="auto"/>
        <w:jc w:val="right"/>
      </w:pPr>
    </w:p>
    <w:p w:rsidR="00F72BBB" w:rsidRDefault="00F72BBB" w:rsidP="00F72BBB">
      <w:pPr>
        <w:pStyle w:val="Standard"/>
        <w:spacing w:after="0" w:line="240" w:lineRule="auto"/>
        <w:jc w:val="right"/>
      </w:pPr>
    </w:p>
    <w:p w:rsidR="00F72BBB" w:rsidRDefault="00F72BBB" w:rsidP="00F72BBB">
      <w:pPr>
        <w:pStyle w:val="Standard"/>
        <w:spacing w:after="0" w:line="240" w:lineRule="auto"/>
        <w:jc w:val="right"/>
      </w:pPr>
    </w:p>
    <w:p w:rsidR="00F72BBB" w:rsidRDefault="00F72BBB" w:rsidP="00F72BBB">
      <w:pPr>
        <w:pStyle w:val="Standard"/>
        <w:spacing w:after="0" w:line="240" w:lineRule="auto"/>
        <w:jc w:val="right"/>
      </w:pPr>
    </w:p>
    <w:p w:rsidR="00F72BBB" w:rsidRDefault="00F72BBB" w:rsidP="00F72BBB">
      <w:pPr>
        <w:pStyle w:val="Standard"/>
        <w:spacing w:after="0" w:line="240" w:lineRule="auto"/>
        <w:jc w:val="right"/>
      </w:pPr>
    </w:p>
    <w:p w:rsidR="00F72BBB" w:rsidRDefault="00F72BBB" w:rsidP="00F72BBB">
      <w:pPr>
        <w:pStyle w:val="Standard"/>
        <w:spacing w:after="0" w:line="240" w:lineRule="auto"/>
        <w:jc w:val="right"/>
      </w:pPr>
    </w:p>
    <w:p w:rsidR="00F72BBB" w:rsidRDefault="00F72BBB" w:rsidP="00F72BBB">
      <w:pPr>
        <w:pStyle w:val="Standard"/>
        <w:spacing w:after="0" w:line="240" w:lineRule="auto"/>
        <w:jc w:val="right"/>
      </w:pPr>
    </w:p>
    <w:p w:rsidR="00F72BBB" w:rsidRDefault="00F72BBB" w:rsidP="00F72BBB">
      <w:pPr>
        <w:pStyle w:val="Standard"/>
        <w:spacing w:after="0" w:line="240" w:lineRule="auto"/>
        <w:jc w:val="right"/>
      </w:pPr>
    </w:p>
    <w:p w:rsidR="00F72BBB" w:rsidRDefault="00F72BBB" w:rsidP="00F72BBB">
      <w:pPr>
        <w:pStyle w:val="Standard"/>
        <w:spacing w:after="0" w:line="240" w:lineRule="auto"/>
        <w:jc w:val="right"/>
      </w:pPr>
    </w:p>
    <w:p w:rsidR="00F72BBB" w:rsidRDefault="00F72BBB" w:rsidP="00F72BBB">
      <w:pPr>
        <w:pStyle w:val="Standard"/>
        <w:spacing w:after="0" w:line="240" w:lineRule="auto"/>
        <w:jc w:val="right"/>
      </w:pPr>
    </w:p>
    <w:p w:rsidR="00F72BBB" w:rsidRDefault="00F72BBB" w:rsidP="00F72BBB">
      <w:pPr>
        <w:pStyle w:val="Standard"/>
        <w:spacing w:after="0" w:line="240" w:lineRule="auto"/>
        <w:jc w:val="right"/>
      </w:pPr>
    </w:p>
    <w:p w:rsidR="00F72BBB" w:rsidRDefault="00F72BBB" w:rsidP="00F72BBB">
      <w:pPr>
        <w:pStyle w:val="Standard"/>
        <w:spacing w:after="0" w:line="240" w:lineRule="auto"/>
        <w:jc w:val="right"/>
      </w:pPr>
    </w:p>
    <w:p w:rsidR="00F72BBB" w:rsidRDefault="00F72BBB" w:rsidP="00F72BBB">
      <w:pPr>
        <w:pStyle w:val="Standard"/>
        <w:spacing w:after="0" w:line="240" w:lineRule="auto"/>
        <w:jc w:val="right"/>
      </w:pPr>
    </w:p>
    <w:p w:rsidR="00F72BBB" w:rsidRDefault="00F72BBB" w:rsidP="00F72BBB">
      <w:pPr>
        <w:pStyle w:val="Standard"/>
        <w:spacing w:after="0" w:line="240" w:lineRule="auto"/>
        <w:jc w:val="right"/>
      </w:pPr>
    </w:p>
    <w:p w:rsidR="00F72BBB" w:rsidRDefault="00F72BBB" w:rsidP="00F72BBB">
      <w:pPr>
        <w:pStyle w:val="Standard"/>
        <w:spacing w:after="0" w:line="240" w:lineRule="auto"/>
        <w:jc w:val="right"/>
      </w:pPr>
    </w:p>
    <w:p w:rsidR="00F72BBB" w:rsidRDefault="00F72BBB" w:rsidP="00F72BBB">
      <w:pPr>
        <w:pStyle w:val="Standard"/>
        <w:spacing w:after="0" w:line="240" w:lineRule="auto"/>
        <w:jc w:val="right"/>
      </w:pPr>
    </w:p>
    <w:p w:rsidR="00F72BBB" w:rsidRDefault="00F72BBB" w:rsidP="00F72BBB">
      <w:pPr>
        <w:pStyle w:val="Standard"/>
        <w:spacing w:after="0" w:line="240" w:lineRule="auto"/>
        <w:jc w:val="right"/>
      </w:pPr>
    </w:p>
    <w:p w:rsidR="00F72BBB" w:rsidRDefault="00F72BBB" w:rsidP="00F72BBB">
      <w:pPr>
        <w:pStyle w:val="Standard"/>
        <w:spacing w:after="0" w:line="240" w:lineRule="auto"/>
        <w:jc w:val="right"/>
      </w:pPr>
    </w:p>
    <w:p w:rsidR="00F72BBB" w:rsidRDefault="00F72BBB" w:rsidP="00F72BBB">
      <w:pPr>
        <w:pStyle w:val="Standard"/>
        <w:spacing w:after="0" w:line="240" w:lineRule="auto"/>
        <w:jc w:val="right"/>
      </w:pPr>
    </w:p>
    <w:p w:rsidR="00F72BBB" w:rsidRDefault="00F72BBB" w:rsidP="00F72BBB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F48B6" w:rsidRDefault="004F48B6"/>
    <w:sectPr w:rsidR="004F48B6" w:rsidSect="00310BF0">
      <w:pgSz w:w="11906" w:h="16838"/>
      <w:pgMar w:top="284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2BBB"/>
    <w:rsid w:val="000B57B3"/>
    <w:rsid w:val="001620E5"/>
    <w:rsid w:val="001D5AC0"/>
    <w:rsid w:val="002E115D"/>
    <w:rsid w:val="00310BF0"/>
    <w:rsid w:val="0031471E"/>
    <w:rsid w:val="00331965"/>
    <w:rsid w:val="003F0536"/>
    <w:rsid w:val="00457B84"/>
    <w:rsid w:val="004F48B6"/>
    <w:rsid w:val="00682A34"/>
    <w:rsid w:val="007526BF"/>
    <w:rsid w:val="009E34B1"/>
    <w:rsid w:val="00A31B3A"/>
    <w:rsid w:val="00E87C81"/>
    <w:rsid w:val="00EF17CA"/>
    <w:rsid w:val="00F71C2E"/>
    <w:rsid w:val="00F72BBB"/>
    <w:rsid w:val="00F920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72BBB"/>
    <w:pPr>
      <w:widowControl w:val="0"/>
      <w:suppressAutoHyphens/>
      <w:autoSpaceDN w:val="0"/>
      <w:spacing w:after="200" w:line="276" w:lineRule="auto"/>
    </w:pPr>
    <w:rPr>
      <w:rFonts w:ascii="Calibri" w:hAnsi="Calibri" w:cs="Calibri"/>
      <w:kern w:val="3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F72BBB"/>
    <w:pPr>
      <w:suppressAutoHyphens/>
      <w:autoSpaceDN w:val="0"/>
      <w:spacing w:after="200" w:line="276" w:lineRule="auto"/>
    </w:pPr>
    <w:rPr>
      <w:rFonts w:ascii="Calibri" w:hAnsi="Calibri" w:cs="Calibri"/>
      <w:kern w:val="3"/>
      <w:sz w:val="22"/>
      <w:szCs w:val="22"/>
    </w:rPr>
  </w:style>
  <w:style w:type="paragraph" w:customStyle="1" w:styleId="Textbody">
    <w:name w:val="Text body"/>
    <w:rsid w:val="00F72BBB"/>
    <w:pPr>
      <w:widowControl w:val="0"/>
      <w:suppressAutoHyphens/>
      <w:autoSpaceDN w:val="0"/>
      <w:spacing w:line="360" w:lineRule="auto"/>
    </w:pPr>
    <w:rPr>
      <w:rFonts w:eastAsia="Arial Unicode MS"/>
      <w:kern w:val="3"/>
      <w:sz w:val="26"/>
      <w:szCs w:val="26"/>
    </w:rPr>
  </w:style>
  <w:style w:type="paragraph" w:customStyle="1" w:styleId="1">
    <w:name w:val="Без интервала1"/>
    <w:rsid w:val="00F72BBB"/>
    <w:pPr>
      <w:suppressAutoHyphens/>
      <w:autoSpaceDN w:val="0"/>
    </w:pPr>
    <w:rPr>
      <w:rFonts w:ascii="Calibri" w:hAnsi="Calibri" w:cs="Calibri"/>
      <w:kern w:val="3"/>
      <w:sz w:val="22"/>
      <w:szCs w:val="22"/>
      <w:lang w:eastAsia="en-US"/>
    </w:rPr>
  </w:style>
  <w:style w:type="paragraph" w:styleId="a3">
    <w:name w:val="Balloon Text"/>
    <w:basedOn w:val="a"/>
    <w:link w:val="a4"/>
    <w:rsid w:val="00682A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682A34"/>
    <w:rPr>
      <w:rFonts w:ascii="Tahoma" w:hAnsi="Tahoma" w:cs="Tahoma"/>
      <w:kern w:val="3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72BBB"/>
    <w:pPr>
      <w:widowControl w:val="0"/>
      <w:suppressAutoHyphens/>
      <w:autoSpaceDN w:val="0"/>
      <w:spacing w:after="200" w:line="276" w:lineRule="auto"/>
    </w:pPr>
    <w:rPr>
      <w:rFonts w:ascii="Calibri" w:hAnsi="Calibri" w:cs="Calibri"/>
      <w:kern w:val="3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F72BBB"/>
    <w:pPr>
      <w:suppressAutoHyphens/>
      <w:autoSpaceDN w:val="0"/>
      <w:spacing w:after="200" w:line="276" w:lineRule="auto"/>
    </w:pPr>
    <w:rPr>
      <w:rFonts w:ascii="Calibri" w:hAnsi="Calibri" w:cs="Calibri"/>
      <w:kern w:val="3"/>
      <w:sz w:val="22"/>
      <w:szCs w:val="22"/>
    </w:rPr>
  </w:style>
  <w:style w:type="paragraph" w:customStyle="1" w:styleId="Textbody">
    <w:name w:val="Text body"/>
    <w:rsid w:val="00F72BBB"/>
    <w:pPr>
      <w:widowControl w:val="0"/>
      <w:suppressAutoHyphens/>
      <w:autoSpaceDN w:val="0"/>
      <w:spacing w:line="360" w:lineRule="auto"/>
    </w:pPr>
    <w:rPr>
      <w:rFonts w:eastAsia="Arial Unicode MS"/>
      <w:kern w:val="3"/>
      <w:sz w:val="26"/>
      <w:szCs w:val="26"/>
    </w:rPr>
  </w:style>
  <w:style w:type="paragraph" w:customStyle="1" w:styleId="1">
    <w:name w:val="Без интервала1"/>
    <w:rsid w:val="00F72BBB"/>
    <w:pPr>
      <w:suppressAutoHyphens/>
      <w:autoSpaceDN w:val="0"/>
    </w:pPr>
    <w:rPr>
      <w:rFonts w:ascii="Calibri" w:hAnsi="Calibri" w:cs="Calibri"/>
      <w:kern w:val="3"/>
      <w:sz w:val="22"/>
      <w:szCs w:val="22"/>
      <w:lang w:eastAsia="en-US"/>
    </w:rPr>
  </w:style>
  <w:style w:type="paragraph" w:styleId="a3">
    <w:name w:val="Balloon Text"/>
    <w:basedOn w:val="a"/>
    <w:link w:val="a4"/>
    <w:rsid w:val="00682A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682A34"/>
    <w:rPr>
      <w:rFonts w:ascii="Tahoma" w:hAnsi="Tahoma" w:cs="Tahoma"/>
      <w:kern w:val="3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511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245</Words>
  <Characters>1401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2015-12-27T22:51:00Z</cp:lastPrinted>
  <dcterms:created xsi:type="dcterms:W3CDTF">2015-12-31T02:34:00Z</dcterms:created>
  <dcterms:modified xsi:type="dcterms:W3CDTF">2015-12-31T02:34:00Z</dcterms:modified>
</cp:coreProperties>
</file>