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ED7721" w:rsidRDefault="00A66018" w:rsidP="00ED7721">
      <w:pPr>
        <w:jc w:val="center"/>
        <w:rPr>
          <w:b/>
          <w:sz w:val="26"/>
          <w:szCs w:val="26"/>
        </w:rPr>
      </w:pPr>
      <w:r>
        <w:rPr>
          <w:noProof/>
        </w:rPr>
        <mc:AlternateContent>
          <mc:Choice Requires="wps">
            <w:drawing>
              <wp:anchor distT="0" distB="0" distL="114300" distR="114300" simplePos="0" relativeHeight="251661312" behindDoc="0" locked="0" layoutInCell="1" allowOverlap="1">
                <wp:simplePos x="0" y="0"/>
                <wp:positionH relativeFrom="column">
                  <wp:posOffset>4251325</wp:posOffset>
                </wp:positionH>
                <wp:positionV relativeFrom="paragraph">
                  <wp:posOffset>-39370</wp:posOffset>
                </wp:positionV>
                <wp:extent cx="1849120" cy="993775"/>
                <wp:effectExtent l="0" t="0" r="0" b="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9120" cy="993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D7721" w:rsidRDefault="00ED7721" w:rsidP="00ED7721">
                            <w:pPr>
                              <w:jc w:val="right"/>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 o:spid="_x0000_s1028" type="#_x0000_t202" style="position:absolute;left:0;text-align:left;margin-left:334.75pt;margin-top:-3.1pt;width:145.6pt;height:7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i9snQIAABwFAAAOAAAAZHJzL2Uyb0RvYy54bWysVMuO0zAU3SPxD5b3nSSddNpETUfzoAhp&#10;eEgDH+A6TmPh2MZ2mwwjFuz5Bf6BBQt2/ELnj7h22k6Hh4QQWSR27vW5j3Oup6ddI9CaGcuVLHBy&#10;FGPEJFUll8sCv3k9H0wwso7IkgglWYFvmMWns8ePpq3O2VDVSpTMIACRNm91gWvndB5FltasIfZI&#10;aSbBWCnTEAdbs4xKQ1pAb0Q0jOOTqFWm1EZRZi38veyNeBbwq4pR97KqLHNIFBhyc+Ftwnvh39Fs&#10;SvKlIbrmdJsG+YcsGsIlBN1DXRJH0MrwX6AaTo2yqnJHVDWRqipOWagBqknin6q5rolmoRZojtX7&#10;Ntn/B0tfrF8ZxMsCH2MkSQMUbT5vvmy+br5vvt19vPuEjn2PWm1zcL3W4Oy6c9UB16Feq68UfWuR&#10;VBc1kUt2Zoxqa0ZKyDHxJ6ODoz2O9SCL9rkqIRhZORWAuso0voHQEgTowNXNnh/WOUR9yEmaJUMw&#10;UbBl2fF4PAohSL47rY11T5lqkF8U2AD/AZ2sr6zz2ZB85+KDWSV4OedChI1ZLi6EQWsCWpmHZ4v+&#10;wE1I7yyVP9Yj9n8gSYjhbT7dwP0tZJvG58NsMD+ZjAfpPB0NsnE8GcRJdp6dxGmWXs4/+ASTNK95&#10;WTJ5xSXb6TBJ/47n7UT0CgpKRC30ZzQc9RT9scg4PL8rsuEOxlLwpsCTvRPJPbFPZAllk9wRLvp1&#10;9DD90GXowe4buhJk4JnvNeC6RRdUN/TRvUQWqrwBXRgFtAHDcKXAolbmPUYtjGeB7bsVMQwj8UyC&#10;trIkTf08h006GntVmEPL4tBCJAWoAjuM+uWF6++AlTZ8WUOkXs1SnYEeKx6kcp/VVsUwgqGm7XXh&#10;Z/xwH7zuL7XZDwAAAP//AwBQSwMEFAAGAAgAAAAhAJHMJMLeAAAACgEAAA8AAABkcnMvZG93bnJl&#10;di54bWxMj0FOwzAQRfdI3MEaJDaodSjEISFOBUggti09wCSeJhGxHcVuk96eYQXL0X/6/025Xewg&#10;zjSF3jsN9+sEBLnGm961Gg5f76snECGiMzh4RxouFGBbXV+VWBg/ux2d97EVXOJCgRq6GMdCytB0&#10;ZDGs/UiOs6OfLEY+p1aaCWcut4PcJImSFnvHCx2O9NZR870/WQ3Hz/kuzef6Ix6y3aN6xT6r/UXr&#10;25vl5RlEpCX+wfCrz+pQsVPtT84EMWhQKk8Z1bBSGxAM5CrJQNRMpskDyKqU/1+ofgAAAP//AwBQ&#10;SwECLQAUAAYACAAAACEAtoM4kv4AAADhAQAAEwAAAAAAAAAAAAAAAAAAAAAAW0NvbnRlbnRfVHlw&#10;ZXNdLnhtbFBLAQItABQABgAIAAAAIQA4/SH/1gAAAJQBAAALAAAAAAAAAAAAAAAAAC8BAABfcmVs&#10;cy8ucmVsc1BLAQItABQABgAIAAAAIQDfQi9snQIAABwFAAAOAAAAAAAAAAAAAAAAAC4CAABkcnMv&#10;ZTJvRG9jLnhtbFBLAQItABQABgAIAAAAIQCRzCTC3gAAAAoBAAAPAAAAAAAAAAAAAAAAAPcEAABk&#10;cnMvZG93bnJldi54bWxQSwUGAAAAAAQABADzAAAAAgYAAAAA&#10;" stroked="f">
                <v:textbox>
                  <w:txbxContent>
                    <w:p w:rsidR="00ED7721" w:rsidRDefault="00ED7721" w:rsidP="00ED7721">
                      <w:pPr>
                        <w:jc w:val="right"/>
                        <w:rPr>
                          <w:b/>
                          <w:sz w:val="28"/>
                          <w:szCs w:val="28"/>
                        </w:rPr>
                      </w:pPr>
                    </w:p>
                  </w:txbxContent>
                </v:textbox>
              </v:shape>
            </w:pict>
          </mc:Fallback>
        </mc:AlternateContent>
      </w:r>
      <w:r w:rsidR="00ED7721">
        <w:rPr>
          <w:noProof/>
          <w:sz w:val="26"/>
          <w:szCs w:val="26"/>
        </w:rPr>
        <w:drawing>
          <wp:inline distT="0" distB="0" distL="0" distR="0">
            <wp:extent cx="666750" cy="828675"/>
            <wp:effectExtent l="0" t="0" r="0" b="9525"/>
            <wp:docPr id="4" name="Рисунок 4"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без вольной части"/>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66750" cy="828675"/>
                    </a:xfrm>
                    <a:prstGeom prst="rect">
                      <a:avLst/>
                    </a:prstGeom>
                    <a:noFill/>
                    <a:ln>
                      <a:noFill/>
                    </a:ln>
                  </pic:spPr>
                </pic:pic>
              </a:graphicData>
            </a:graphic>
          </wp:inline>
        </w:drawing>
      </w:r>
    </w:p>
    <w:p w:rsidR="00ED7721" w:rsidRDefault="00ED7721" w:rsidP="00ED7721">
      <w:pPr>
        <w:jc w:val="center"/>
        <w:rPr>
          <w:b/>
          <w:sz w:val="26"/>
          <w:szCs w:val="26"/>
        </w:rPr>
      </w:pPr>
    </w:p>
    <w:p w:rsidR="00ED7721" w:rsidRDefault="00ED7721" w:rsidP="00ED7721">
      <w:pPr>
        <w:jc w:val="center"/>
        <w:rPr>
          <w:sz w:val="28"/>
          <w:szCs w:val="28"/>
        </w:rPr>
      </w:pPr>
      <w:r>
        <w:rPr>
          <w:b/>
          <w:sz w:val="28"/>
          <w:szCs w:val="28"/>
        </w:rPr>
        <w:t>ДУМА</w:t>
      </w:r>
    </w:p>
    <w:p w:rsidR="00ED7721" w:rsidRDefault="00ED7721" w:rsidP="00ED7721">
      <w:pPr>
        <w:jc w:val="center"/>
        <w:rPr>
          <w:b/>
          <w:sz w:val="28"/>
          <w:szCs w:val="28"/>
        </w:rPr>
      </w:pPr>
      <w:r>
        <w:rPr>
          <w:b/>
          <w:sz w:val="28"/>
          <w:szCs w:val="28"/>
        </w:rPr>
        <w:t>ПОЖАРСКОГО МУНИЦИПАЛЬНОГО РАЙОНА</w:t>
      </w:r>
    </w:p>
    <w:p w:rsidR="00ED7721" w:rsidRDefault="00ED7721" w:rsidP="00ED7721">
      <w:pPr>
        <w:jc w:val="center"/>
        <w:rPr>
          <w:sz w:val="28"/>
          <w:szCs w:val="28"/>
        </w:rPr>
      </w:pPr>
    </w:p>
    <w:p w:rsidR="00ED7721" w:rsidRDefault="00ED7721" w:rsidP="00ED7721">
      <w:pPr>
        <w:jc w:val="center"/>
        <w:rPr>
          <w:b/>
          <w:sz w:val="28"/>
          <w:szCs w:val="28"/>
        </w:rPr>
      </w:pPr>
      <w:r>
        <w:rPr>
          <w:b/>
          <w:sz w:val="28"/>
          <w:szCs w:val="28"/>
        </w:rPr>
        <w:t>НОРМАТИВНЫЙ ПРАВОВОЙ АКТ</w:t>
      </w:r>
    </w:p>
    <w:p w:rsidR="00ED7721" w:rsidRDefault="00ED7721" w:rsidP="00ED7721">
      <w:pPr>
        <w:rPr>
          <w:b/>
          <w:sz w:val="28"/>
          <w:szCs w:val="28"/>
        </w:rPr>
      </w:pPr>
    </w:p>
    <w:p w:rsidR="00ED7721" w:rsidRPr="00C735A2" w:rsidRDefault="00ED7721" w:rsidP="00ED7721">
      <w:pPr>
        <w:rPr>
          <w:sz w:val="28"/>
          <w:szCs w:val="28"/>
        </w:rPr>
      </w:pPr>
      <w:r w:rsidRPr="00C735A2">
        <w:rPr>
          <w:sz w:val="28"/>
          <w:szCs w:val="28"/>
        </w:rPr>
        <w:t>от</w:t>
      </w:r>
      <w:r w:rsidR="00A66018">
        <w:rPr>
          <w:sz w:val="28"/>
          <w:szCs w:val="28"/>
        </w:rPr>
        <w:t xml:space="preserve"> «19</w:t>
      </w:r>
      <w:r w:rsidRPr="00C735A2">
        <w:rPr>
          <w:sz w:val="28"/>
          <w:szCs w:val="28"/>
        </w:rPr>
        <w:t xml:space="preserve">» </w:t>
      </w:r>
      <w:r w:rsidR="00A66018">
        <w:rPr>
          <w:sz w:val="28"/>
          <w:szCs w:val="28"/>
        </w:rPr>
        <w:t>июля</w:t>
      </w:r>
      <w:r w:rsidRPr="00C735A2">
        <w:rPr>
          <w:sz w:val="28"/>
          <w:szCs w:val="28"/>
        </w:rPr>
        <w:t xml:space="preserve"> 2016 года     </w:t>
      </w:r>
      <w:r w:rsidR="00A66018">
        <w:rPr>
          <w:sz w:val="28"/>
          <w:szCs w:val="28"/>
        </w:rPr>
        <w:t xml:space="preserve">       </w:t>
      </w:r>
      <w:r w:rsidRPr="00C735A2">
        <w:rPr>
          <w:sz w:val="28"/>
          <w:szCs w:val="28"/>
        </w:rPr>
        <w:t xml:space="preserve">   </w:t>
      </w:r>
      <w:proofErr w:type="spellStart"/>
      <w:r w:rsidRPr="00C735A2">
        <w:rPr>
          <w:sz w:val="28"/>
          <w:szCs w:val="28"/>
        </w:rPr>
        <w:t>пгт</w:t>
      </w:r>
      <w:proofErr w:type="spellEnd"/>
      <w:r w:rsidRPr="00C735A2">
        <w:rPr>
          <w:sz w:val="28"/>
          <w:szCs w:val="28"/>
        </w:rPr>
        <w:t xml:space="preserve"> </w:t>
      </w:r>
      <w:proofErr w:type="spellStart"/>
      <w:r w:rsidRPr="00C735A2">
        <w:rPr>
          <w:sz w:val="28"/>
          <w:szCs w:val="28"/>
        </w:rPr>
        <w:t>Лучегорск</w:t>
      </w:r>
      <w:proofErr w:type="spellEnd"/>
      <w:r w:rsidRPr="00C735A2">
        <w:rPr>
          <w:sz w:val="28"/>
          <w:szCs w:val="28"/>
        </w:rPr>
        <w:t xml:space="preserve">        </w:t>
      </w:r>
      <w:r w:rsidR="00A66018">
        <w:rPr>
          <w:sz w:val="28"/>
          <w:szCs w:val="28"/>
        </w:rPr>
        <w:t xml:space="preserve">      </w:t>
      </w:r>
      <w:r w:rsidRPr="00C735A2">
        <w:rPr>
          <w:sz w:val="28"/>
          <w:szCs w:val="28"/>
        </w:rPr>
        <w:t xml:space="preserve">           № </w:t>
      </w:r>
      <w:r w:rsidR="00A66018">
        <w:rPr>
          <w:sz w:val="28"/>
          <w:szCs w:val="28"/>
        </w:rPr>
        <w:t>40</w:t>
      </w:r>
      <w:r w:rsidRPr="00C735A2">
        <w:rPr>
          <w:sz w:val="28"/>
          <w:szCs w:val="28"/>
        </w:rPr>
        <w:t>-НПА</w:t>
      </w:r>
    </w:p>
    <w:p w:rsidR="00ED7721" w:rsidRDefault="00ED7721" w:rsidP="00ED7721">
      <w:pPr>
        <w:spacing w:line="360" w:lineRule="auto"/>
        <w:rPr>
          <w:sz w:val="26"/>
        </w:rPr>
      </w:pPr>
    </w:p>
    <w:p w:rsidR="00ED7721" w:rsidRPr="00920B65" w:rsidRDefault="00ED7721" w:rsidP="00ED7721">
      <w:pPr>
        <w:pStyle w:val="ConsPlusTitle"/>
        <w:jc w:val="center"/>
        <w:rPr>
          <w:rFonts w:ascii="Times New Roman" w:hAnsi="Times New Roman" w:cs="Times New Roman"/>
          <w:sz w:val="28"/>
          <w:szCs w:val="28"/>
        </w:rPr>
      </w:pPr>
      <w:r w:rsidRPr="008B2D68">
        <w:rPr>
          <w:rFonts w:ascii="Times New Roman" w:hAnsi="Times New Roman" w:cs="Times New Roman"/>
          <w:sz w:val="28"/>
          <w:szCs w:val="28"/>
        </w:rPr>
        <w:t>О внесении изменений в решение Думы Пожарского муниципального района</w:t>
      </w:r>
      <w:r>
        <w:rPr>
          <w:rFonts w:ascii="Times New Roman" w:hAnsi="Times New Roman" w:cs="Times New Roman"/>
          <w:sz w:val="28"/>
          <w:szCs w:val="28"/>
        </w:rPr>
        <w:t xml:space="preserve"> от 22 декабря 2009 года № 271-НПА «Положение</w:t>
      </w:r>
      <w:r w:rsidRPr="00A6105D">
        <w:rPr>
          <w:rFonts w:ascii="Times New Roman" w:hAnsi="Times New Roman" w:cs="Times New Roman"/>
          <w:sz w:val="28"/>
          <w:szCs w:val="28"/>
        </w:rPr>
        <w:t xml:space="preserve"> о</w:t>
      </w:r>
      <w:r>
        <w:rPr>
          <w:rFonts w:ascii="Times New Roman" w:hAnsi="Times New Roman" w:cs="Times New Roman"/>
          <w:sz w:val="28"/>
          <w:szCs w:val="28"/>
        </w:rPr>
        <w:t>порядке предоставления муниципального имущества Пожарского муниципального района в аренду</w:t>
      </w:r>
      <w:r w:rsidRPr="00920B65">
        <w:rPr>
          <w:rFonts w:ascii="Times New Roman" w:hAnsi="Times New Roman" w:cs="Times New Roman"/>
          <w:sz w:val="28"/>
          <w:szCs w:val="28"/>
        </w:rPr>
        <w:t xml:space="preserve">» </w:t>
      </w:r>
    </w:p>
    <w:p w:rsidR="00ED7721" w:rsidRDefault="00ED7721" w:rsidP="00ED7721">
      <w:pPr>
        <w:spacing w:line="360" w:lineRule="auto"/>
        <w:rPr>
          <w:sz w:val="26"/>
        </w:rPr>
      </w:pPr>
    </w:p>
    <w:p w:rsidR="00ED7721" w:rsidRPr="002222D6" w:rsidRDefault="00ED7721" w:rsidP="00ED7721">
      <w:pPr>
        <w:ind w:right="-114"/>
        <w:jc w:val="center"/>
        <w:rPr>
          <w:sz w:val="26"/>
          <w:szCs w:val="26"/>
        </w:rPr>
      </w:pPr>
      <w:proofErr w:type="gramStart"/>
      <w:r w:rsidRPr="002222D6">
        <w:rPr>
          <w:sz w:val="26"/>
          <w:szCs w:val="26"/>
        </w:rPr>
        <w:t>Принят</w:t>
      </w:r>
      <w:proofErr w:type="gramEnd"/>
      <w:r w:rsidRPr="002222D6">
        <w:rPr>
          <w:sz w:val="26"/>
          <w:szCs w:val="26"/>
        </w:rPr>
        <w:t xml:space="preserve"> Думой Пожа</w:t>
      </w:r>
      <w:r w:rsidR="00A66018">
        <w:rPr>
          <w:sz w:val="26"/>
          <w:szCs w:val="26"/>
        </w:rPr>
        <w:t>рского муниципального района «19</w:t>
      </w:r>
      <w:r w:rsidRPr="002222D6">
        <w:rPr>
          <w:sz w:val="26"/>
          <w:szCs w:val="26"/>
        </w:rPr>
        <w:t xml:space="preserve">» </w:t>
      </w:r>
      <w:r w:rsidR="00A66018">
        <w:rPr>
          <w:sz w:val="26"/>
          <w:szCs w:val="26"/>
        </w:rPr>
        <w:t xml:space="preserve">июля </w:t>
      </w:r>
      <w:r w:rsidRPr="002222D6">
        <w:rPr>
          <w:sz w:val="26"/>
          <w:szCs w:val="26"/>
        </w:rPr>
        <w:t>2016 года</w:t>
      </w:r>
    </w:p>
    <w:p w:rsidR="00ED7721" w:rsidRDefault="00ED7721" w:rsidP="00ED7721">
      <w:pPr>
        <w:ind w:right="-114"/>
        <w:jc w:val="center"/>
        <w:rPr>
          <w:sz w:val="28"/>
          <w:szCs w:val="28"/>
        </w:rPr>
      </w:pPr>
    </w:p>
    <w:p w:rsidR="00C86624" w:rsidRDefault="00C86624" w:rsidP="00C86624">
      <w:pPr>
        <w:pStyle w:val="ConsPlusTitle"/>
        <w:spacing w:line="360" w:lineRule="auto"/>
        <w:ind w:firstLine="851"/>
        <w:jc w:val="both"/>
        <w:rPr>
          <w:rFonts w:ascii="Times New Roman" w:hAnsi="Times New Roman" w:cs="Times New Roman"/>
          <w:b w:val="0"/>
          <w:sz w:val="28"/>
          <w:szCs w:val="28"/>
        </w:rPr>
      </w:pPr>
      <w:r w:rsidRPr="00C86624">
        <w:rPr>
          <w:rFonts w:ascii="Times New Roman" w:hAnsi="Times New Roman" w:cs="Times New Roman"/>
          <w:b w:val="0"/>
          <w:sz w:val="28"/>
          <w:szCs w:val="28"/>
        </w:rPr>
        <w:t>В соответствии с Гражданским кодексом Российской Федерации, Федеральным законом от 06 октября 2003 года № 131-ФЗ «Об общих принципах организации местного самоуправления в Российской Федерации», Федеральным законом от 26 июля 2006 года № 135-ФЗ «О защите конкуренции», Федеральным законом от 29 июля 1998 года № 135-ФЗ «Об оценочной деятельности в Российской Федерации», Федеральным законом от 21 июля 2005 года № 115-ФЗ «О концессионных соглашениях», Федеральным законом от 21 декабря 2001 года № 178-ФЗ «О приватизации государственного и муниципального имущества», руководствуясь статьей 19 Устава Пожарского муниципального района, в целях установления порядка и условий предоставления в аренду имущества, находящегося в муниципальной собственности Пожарского муниципального района</w:t>
      </w:r>
      <w:r>
        <w:rPr>
          <w:rFonts w:ascii="Times New Roman" w:hAnsi="Times New Roman" w:cs="Times New Roman"/>
          <w:b w:val="0"/>
          <w:sz w:val="28"/>
          <w:szCs w:val="28"/>
        </w:rPr>
        <w:t>,</w:t>
      </w:r>
    </w:p>
    <w:p w:rsidR="00ED7721" w:rsidRPr="002B7846" w:rsidRDefault="00C86624" w:rsidP="00C86624">
      <w:pPr>
        <w:pStyle w:val="ConsPlusTitle"/>
        <w:spacing w:line="360" w:lineRule="auto"/>
        <w:ind w:firstLine="851"/>
        <w:jc w:val="both"/>
        <w:rPr>
          <w:rFonts w:ascii="Times New Roman" w:hAnsi="Times New Roman" w:cs="Times New Roman"/>
          <w:b w:val="0"/>
          <w:sz w:val="28"/>
          <w:szCs w:val="28"/>
        </w:rPr>
      </w:pPr>
      <w:r>
        <w:rPr>
          <w:rFonts w:ascii="Times New Roman" w:hAnsi="Times New Roman" w:cs="Times New Roman"/>
          <w:b w:val="0"/>
          <w:sz w:val="28"/>
          <w:szCs w:val="28"/>
        </w:rPr>
        <w:t xml:space="preserve">1. </w:t>
      </w:r>
      <w:r w:rsidR="00ED7721" w:rsidRPr="00C86624">
        <w:rPr>
          <w:rFonts w:ascii="Times New Roman" w:hAnsi="Times New Roman" w:cs="Times New Roman"/>
          <w:b w:val="0"/>
          <w:sz w:val="28"/>
          <w:szCs w:val="28"/>
        </w:rPr>
        <w:t>Внести</w:t>
      </w:r>
      <w:r w:rsidR="00ED7721" w:rsidRPr="002B7846">
        <w:rPr>
          <w:rFonts w:ascii="Times New Roman" w:hAnsi="Times New Roman" w:cs="Times New Roman"/>
          <w:b w:val="0"/>
          <w:sz w:val="28"/>
          <w:szCs w:val="28"/>
        </w:rPr>
        <w:t xml:space="preserve"> в </w:t>
      </w:r>
      <w:r w:rsidR="00ED7721" w:rsidRPr="002222D6">
        <w:rPr>
          <w:rFonts w:ascii="Times New Roman" w:hAnsi="Times New Roman" w:cs="Times New Roman"/>
          <w:b w:val="0"/>
          <w:sz w:val="28"/>
          <w:szCs w:val="28"/>
        </w:rPr>
        <w:t>решение Думы Пожарского муниципального района от 22 декабря 2009 года № 271-НПА «Положение опорядке предоставления муниципального имущества Пожарского муниципального района в аренду</w:t>
      </w:r>
      <w:r w:rsidR="00ED7721">
        <w:rPr>
          <w:rFonts w:ascii="Times New Roman" w:hAnsi="Times New Roman" w:cs="Times New Roman"/>
          <w:b w:val="0"/>
          <w:sz w:val="28"/>
          <w:szCs w:val="28"/>
        </w:rPr>
        <w:t>»</w:t>
      </w:r>
      <w:r w:rsidR="00ED7721" w:rsidRPr="002222D6">
        <w:rPr>
          <w:rFonts w:ascii="Times New Roman" w:hAnsi="Times New Roman" w:cs="Times New Roman"/>
          <w:b w:val="0"/>
          <w:sz w:val="28"/>
          <w:szCs w:val="28"/>
        </w:rPr>
        <w:t xml:space="preserve"> </w:t>
      </w:r>
      <w:r w:rsidR="000F303E">
        <w:rPr>
          <w:rFonts w:ascii="Times New Roman" w:hAnsi="Times New Roman" w:cs="Times New Roman"/>
          <w:b w:val="0"/>
          <w:sz w:val="28"/>
          <w:szCs w:val="28"/>
        </w:rPr>
        <w:t>(далее – Положение)</w:t>
      </w:r>
      <w:r w:rsidR="00ED7721" w:rsidRPr="002B7846">
        <w:rPr>
          <w:rFonts w:ascii="Times New Roman" w:hAnsi="Times New Roman" w:cs="Times New Roman"/>
          <w:b w:val="0"/>
          <w:sz w:val="28"/>
          <w:szCs w:val="28"/>
        </w:rPr>
        <w:t xml:space="preserve"> следующие изменения:</w:t>
      </w:r>
    </w:p>
    <w:p w:rsidR="00ED7721" w:rsidRDefault="000F303E" w:rsidP="00ED7721">
      <w:pPr>
        <w:shd w:val="clear" w:color="auto" w:fill="FFFFFF"/>
        <w:tabs>
          <w:tab w:val="left" w:pos="490"/>
          <w:tab w:val="left" w:pos="709"/>
        </w:tabs>
        <w:spacing w:before="269" w:line="360" w:lineRule="auto"/>
        <w:ind w:firstLine="851"/>
        <w:jc w:val="both"/>
        <w:rPr>
          <w:sz w:val="28"/>
          <w:szCs w:val="28"/>
        </w:rPr>
      </w:pPr>
      <w:r>
        <w:rPr>
          <w:sz w:val="28"/>
          <w:szCs w:val="28"/>
        </w:rPr>
        <w:t>«</w:t>
      </w:r>
      <w:r w:rsidR="00ED7721">
        <w:rPr>
          <w:sz w:val="28"/>
          <w:szCs w:val="28"/>
        </w:rPr>
        <w:t xml:space="preserve">1.1. Пункт 2.6. статьи 2 Положения изложить в следующей редакции: «2.6. Предоставление Имущества в аренду без проведения </w:t>
      </w:r>
      <w:r w:rsidR="00ED7721">
        <w:rPr>
          <w:sz w:val="28"/>
          <w:szCs w:val="28"/>
        </w:rPr>
        <w:lastRenderedPageBreak/>
        <w:t>торгов по продаже права на заключение договора аренды осуществляется по следующим основаниям:</w:t>
      </w:r>
    </w:p>
    <w:p w:rsidR="00ED7721" w:rsidRPr="00ED7721" w:rsidRDefault="00ED7721" w:rsidP="00ED7721">
      <w:pPr>
        <w:pStyle w:val="ConsPlusNormal"/>
        <w:spacing w:line="360" w:lineRule="auto"/>
        <w:ind w:firstLine="851"/>
        <w:jc w:val="both"/>
        <w:rPr>
          <w:rFonts w:ascii="Times New Roman" w:hAnsi="Times New Roman" w:cs="Times New Roman"/>
          <w:sz w:val="28"/>
          <w:szCs w:val="28"/>
        </w:rPr>
      </w:pPr>
      <w:r w:rsidRPr="00ED7721">
        <w:rPr>
          <w:rFonts w:ascii="Times New Roman" w:hAnsi="Times New Roman" w:cs="Times New Roman"/>
          <w:sz w:val="28"/>
          <w:szCs w:val="28"/>
        </w:rPr>
        <w:t>1) на основании международных договоров Российской Федерации (в том числе межправительственных соглашений), федеральных законов, устанавливающих иной порядок распоряжения этим имуществом, актов Президента Российской Федерации, актов Правительства Российской Федерации, решений суда, вступивших в законную силу;</w:t>
      </w:r>
    </w:p>
    <w:p w:rsidR="00ED7721" w:rsidRPr="00ED7721" w:rsidRDefault="00ED7721" w:rsidP="00ED7721">
      <w:pPr>
        <w:pStyle w:val="ConsPlusNormal"/>
        <w:spacing w:line="360" w:lineRule="auto"/>
        <w:ind w:firstLine="851"/>
        <w:jc w:val="both"/>
        <w:rPr>
          <w:rFonts w:ascii="Times New Roman" w:hAnsi="Times New Roman" w:cs="Times New Roman"/>
          <w:sz w:val="28"/>
          <w:szCs w:val="28"/>
        </w:rPr>
      </w:pPr>
      <w:r w:rsidRPr="00ED7721">
        <w:rPr>
          <w:rFonts w:ascii="Times New Roman" w:hAnsi="Times New Roman" w:cs="Times New Roman"/>
          <w:sz w:val="28"/>
          <w:szCs w:val="28"/>
        </w:rPr>
        <w:t>2) государственным органам, органам местного самоуправления, а также государственным внебюджетным фондам, Центральному банку Российской Федерации;</w:t>
      </w:r>
    </w:p>
    <w:p w:rsidR="00ED7721" w:rsidRPr="00ED7721" w:rsidRDefault="00ED7721" w:rsidP="00ED7721">
      <w:pPr>
        <w:pStyle w:val="ConsPlusNormal"/>
        <w:spacing w:line="360" w:lineRule="auto"/>
        <w:ind w:firstLine="851"/>
        <w:jc w:val="both"/>
        <w:rPr>
          <w:rFonts w:ascii="Times New Roman" w:hAnsi="Times New Roman" w:cs="Times New Roman"/>
          <w:sz w:val="28"/>
          <w:szCs w:val="28"/>
        </w:rPr>
      </w:pPr>
      <w:r w:rsidRPr="00ED7721">
        <w:rPr>
          <w:rFonts w:ascii="Times New Roman" w:hAnsi="Times New Roman" w:cs="Times New Roman"/>
          <w:sz w:val="28"/>
          <w:szCs w:val="28"/>
        </w:rPr>
        <w:t>3) государственным и муниципальным учреждениям;</w:t>
      </w:r>
    </w:p>
    <w:p w:rsidR="00ED7721" w:rsidRPr="00ED7721" w:rsidRDefault="00ED7721" w:rsidP="00ED7721">
      <w:pPr>
        <w:pStyle w:val="ConsPlusNormal"/>
        <w:spacing w:line="360" w:lineRule="auto"/>
        <w:ind w:firstLine="851"/>
        <w:jc w:val="both"/>
        <w:rPr>
          <w:rFonts w:ascii="Times New Roman" w:hAnsi="Times New Roman" w:cs="Times New Roman"/>
          <w:sz w:val="28"/>
          <w:szCs w:val="28"/>
        </w:rPr>
      </w:pPr>
      <w:r w:rsidRPr="00ED7721">
        <w:rPr>
          <w:rFonts w:ascii="Times New Roman" w:hAnsi="Times New Roman" w:cs="Times New Roman"/>
          <w:sz w:val="28"/>
          <w:szCs w:val="28"/>
        </w:rPr>
        <w:t xml:space="preserve">4) некоммерческим организациям, созданным в форме ассоциаций и союзов, религиозных и общественных организаций (объединений) (в том числе политическим партиям, общественным движениям, общественным фондам, общественным учреждениям, органам общественной самодеятельности, профессиональным союзам, их объединениям (ассоциациям), первичным профсоюзным организациям), объединений работодателей, товариществ собственников жилья, социально ориентированным некоммерческим организациям при условии осуществления ими деятельности, направленной на решение социальных проблем, развитие гражданского общества в Российской Федерации, а также других видов деятельности, предусмотренных </w:t>
      </w:r>
      <w:hyperlink r:id="rId7" w:history="1">
        <w:r w:rsidRPr="00ED7721">
          <w:rPr>
            <w:rFonts w:ascii="Times New Roman" w:hAnsi="Times New Roman" w:cs="Times New Roman"/>
            <w:sz w:val="28"/>
            <w:szCs w:val="28"/>
          </w:rPr>
          <w:t>статьей 31.1</w:t>
        </w:r>
      </w:hyperlink>
      <w:r w:rsidRPr="00ED7721">
        <w:rPr>
          <w:rFonts w:ascii="Times New Roman" w:hAnsi="Times New Roman" w:cs="Times New Roman"/>
          <w:sz w:val="28"/>
          <w:szCs w:val="28"/>
        </w:rPr>
        <w:t xml:space="preserve"> Федерального закона от 12 января 1996 года № 7-ФЗ </w:t>
      </w:r>
      <w:r w:rsidR="00E64D42">
        <w:rPr>
          <w:rFonts w:ascii="Times New Roman" w:hAnsi="Times New Roman" w:cs="Times New Roman"/>
          <w:sz w:val="28"/>
          <w:szCs w:val="28"/>
        </w:rPr>
        <w:t>«</w:t>
      </w:r>
      <w:r w:rsidRPr="00ED7721">
        <w:rPr>
          <w:rFonts w:ascii="Times New Roman" w:hAnsi="Times New Roman" w:cs="Times New Roman"/>
          <w:sz w:val="28"/>
          <w:szCs w:val="28"/>
        </w:rPr>
        <w:t>О некоммерческих организациях</w:t>
      </w:r>
      <w:r w:rsidR="00E64D42">
        <w:rPr>
          <w:rFonts w:ascii="Times New Roman" w:hAnsi="Times New Roman" w:cs="Times New Roman"/>
          <w:sz w:val="28"/>
          <w:szCs w:val="28"/>
        </w:rPr>
        <w:t>»</w:t>
      </w:r>
      <w:r w:rsidRPr="00ED7721">
        <w:rPr>
          <w:rFonts w:ascii="Times New Roman" w:hAnsi="Times New Roman" w:cs="Times New Roman"/>
          <w:sz w:val="28"/>
          <w:szCs w:val="28"/>
        </w:rPr>
        <w:t>;</w:t>
      </w:r>
    </w:p>
    <w:p w:rsidR="00ED7721" w:rsidRPr="00ED7721" w:rsidRDefault="00ED7721" w:rsidP="00ED7721">
      <w:pPr>
        <w:pStyle w:val="ConsPlusNormal"/>
        <w:spacing w:line="360" w:lineRule="auto"/>
        <w:ind w:firstLine="851"/>
        <w:jc w:val="both"/>
        <w:rPr>
          <w:rFonts w:ascii="Times New Roman" w:hAnsi="Times New Roman" w:cs="Times New Roman"/>
          <w:sz w:val="28"/>
          <w:szCs w:val="28"/>
        </w:rPr>
      </w:pPr>
      <w:r w:rsidRPr="00ED7721">
        <w:rPr>
          <w:rFonts w:ascii="Times New Roman" w:hAnsi="Times New Roman" w:cs="Times New Roman"/>
          <w:sz w:val="28"/>
          <w:szCs w:val="28"/>
        </w:rPr>
        <w:t>5) адвокатским, нотариальным, торгово-промышленным палатам;</w:t>
      </w:r>
    </w:p>
    <w:p w:rsidR="00ED7721" w:rsidRPr="00ED7721" w:rsidRDefault="00ED7721" w:rsidP="00ED7721">
      <w:pPr>
        <w:pStyle w:val="ConsPlusNormal"/>
        <w:spacing w:line="360" w:lineRule="auto"/>
        <w:ind w:firstLine="851"/>
        <w:jc w:val="both"/>
        <w:rPr>
          <w:rFonts w:ascii="Times New Roman" w:hAnsi="Times New Roman" w:cs="Times New Roman"/>
          <w:sz w:val="28"/>
          <w:szCs w:val="28"/>
        </w:rPr>
      </w:pPr>
      <w:r w:rsidRPr="00ED7721">
        <w:rPr>
          <w:rFonts w:ascii="Times New Roman" w:hAnsi="Times New Roman" w:cs="Times New Roman"/>
          <w:sz w:val="28"/>
          <w:szCs w:val="28"/>
        </w:rPr>
        <w:t>6) медицинским организациям, организациям, осуществляющим образовательную деятельность;</w:t>
      </w:r>
    </w:p>
    <w:p w:rsidR="00ED7721" w:rsidRPr="00ED7721" w:rsidRDefault="00ED7721" w:rsidP="00ED7721">
      <w:pPr>
        <w:pStyle w:val="ConsPlusNormal"/>
        <w:spacing w:line="360" w:lineRule="auto"/>
        <w:ind w:firstLine="851"/>
        <w:jc w:val="both"/>
        <w:rPr>
          <w:rFonts w:ascii="Times New Roman" w:hAnsi="Times New Roman" w:cs="Times New Roman"/>
          <w:sz w:val="28"/>
          <w:szCs w:val="28"/>
        </w:rPr>
      </w:pPr>
      <w:r w:rsidRPr="00ED7721">
        <w:rPr>
          <w:rFonts w:ascii="Times New Roman" w:hAnsi="Times New Roman" w:cs="Times New Roman"/>
          <w:sz w:val="28"/>
          <w:szCs w:val="28"/>
        </w:rPr>
        <w:t>7) для размещения сетей связи, объектов почтовой связи;</w:t>
      </w:r>
    </w:p>
    <w:p w:rsidR="00ED7721" w:rsidRPr="00ED7721" w:rsidRDefault="00ED7721" w:rsidP="00ED7721">
      <w:pPr>
        <w:pStyle w:val="ConsPlusNormal"/>
        <w:spacing w:line="360" w:lineRule="auto"/>
        <w:ind w:firstLine="851"/>
        <w:jc w:val="both"/>
        <w:rPr>
          <w:rFonts w:ascii="Times New Roman" w:hAnsi="Times New Roman" w:cs="Times New Roman"/>
          <w:sz w:val="28"/>
          <w:szCs w:val="28"/>
        </w:rPr>
      </w:pPr>
      <w:r w:rsidRPr="00ED7721">
        <w:rPr>
          <w:rFonts w:ascii="Times New Roman" w:hAnsi="Times New Roman" w:cs="Times New Roman"/>
          <w:sz w:val="28"/>
          <w:szCs w:val="28"/>
        </w:rPr>
        <w:t>8)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w:t>
      </w:r>
      <w:r w:rsidRPr="00ED7721">
        <w:rPr>
          <w:rFonts w:ascii="Times New Roman" w:hAnsi="Times New Roman" w:cs="Times New Roman"/>
          <w:sz w:val="28"/>
          <w:szCs w:val="28"/>
        </w:rPr>
        <w:lastRenderedPageBreak/>
        <w:t>технического обеспечения и данные часть сети и сеть являются технологически связанными в соответствии с законодательством о градостроительной деятельности;</w:t>
      </w:r>
    </w:p>
    <w:p w:rsidR="00ED7721" w:rsidRPr="00ED7721" w:rsidRDefault="00ED7721" w:rsidP="00ED7721">
      <w:pPr>
        <w:pStyle w:val="ConsPlusNormal"/>
        <w:spacing w:line="360" w:lineRule="auto"/>
        <w:ind w:firstLine="851"/>
        <w:jc w:val="both"/>
        <w:rPr>
          <w:rFonts w:ascii="Times New Roman" w:hAnsi="Times New Roman" w:cs="Times New Roman"/>
          <w:sz w:val="28"/>
          <w:szCs w:val="28"/>
        </w:rPr>
      </w:pPr>
      <w:r w:rsidRPr="00ED7721">
        <w:rPr>
          <w:rFonts w:ascii="Times New Roman" w:hAnsi="Times New Roman" w:cs="Times New Roman"/>
          <w:sz w:val="28"/>
          <w:szCs w:val="28"/>
        </w:rPr>
        <w:t>9) в порядке, установленном главой 5 «Предоставление государственных и муниципальных преференций» Федерального закона от 26 июля 2006 № 135-ФЗ «О защите конкуренции»;</w:t>
      </w:r>
    </w:p>
    <w:p w:rsidR="00ED7721" w:rsidRPr="00ED7721" w:rsidRDefault="00ED7721" w:rsidP="00ED7721">
      <w:pPr>
        <w:pStyle w:val="ConsPlusNormal"/>
        <w:spacing w:line="360" w:lineRule="auto"/>
        <w:ind w:firstLine="851"/>
        <w:jc w:val="both"/>
        <w:rPr>
          <w:rFonts w:ascii="Times New Roman" w:hAnsi="Times New Roman" w:cs="Times New Roman"/>
          <w:sz w:val="28"/>
          <w:szCs w:val="28"/>
        </w:rPr>
      </w:pPr>
      <w:r w:rsidRPr="00ED7721">
        <w:rPr>
          <w:rFonts w:ascii="Times New Roman" w:hAnsi="Times New Roman" w:cs="Times New Roman"/>
          <w:sz w:val="28"/>
          <w:szCs w:val="28"/>
        </w:rPr>
        <w:t xml:space="preserve">10) лицу, с которым заключен государственный или муниципальный контракт по результатам конкурса или аукциона, проведенных в соответствии с Федеральным </w:t>
      </w:r>
      <w:hyperlink r:id="rId8" w:history="1">
        <w:r w:rsidRPr="00ED7721">
          <w:rPr>
            <w:rFonts w:ascii="Times New Roman" w:hAnsi="Times New Roman" w:cs="Times New Roman"/>
            <w:sz w:val="28"/>
            <w:szCs w:val="28"/>
          </w:rPr>
          <w:t>законом</w:t>
        </w:r>
      </w:hyperlink>
      <w:r w:rsidRPr="00ED7721">
        <w:rPr>
          <w:rFonts w:ascii="Times New Roman" w:hAnsi="Times New Roman" w:cs="Times New Roman"/>
          <w:sz w:val="28"/>
          <w:szCs w:val="28"/>
        </w:rPr>
        <w:t xml:space="preserve"> от 5 апреля 2013 года № 44-ФЗ </w:t>
      </w:r>
      <w:r w:rsidR="00A3110D">
        <w:rPr>
          <w:rFonts w:ascii="Times New Roman" w:hAnsi="Times New Roman" w:cs="Times New Roman"/>
          <w:sz w:val="28"/>
          <w:szCs w:val="28"/>
        </w:rPr>
        <w:t>«</w:t>
      </w:r>
      <w:r w:rsidRPr="00ED7721">
        <w:rPr>
          <w:rFonts w:ascii="Times New Roman" w:hAnsi="Times New Roman" w:cs="Times New Roman"/>
          <w:sz w:val="28"/>
          <w:szCs w:val="28"/>
        </w:rPr>
        <w:t>О контрактной системе в сфере закупок товаров, работ, услуг для обеспечения государственных и муниципальных нужд</w:t>
      </w:r>
      <w:r w:rsidR="00A3110D">
        <w:rPr>
          <w:rFonts w:ascii="Times New Roman" w:hAnsi="Times New Roman" w:cs="Times New Roman"/>
          <w:sz w:val="28"/>
          <w:szCs w:val="28"/>
        </w:rPr>
        <w:t>»</w:t>
      </w:r>
      <w:r w:rsidRPr="00ED7721">
        <w:rPr>
          <w:rFonts w:ascii="Times New Roman" w:hAnsi="Times New Roman" w:cs="Times New Roman"/>
          <w:sz w:val="28"/>
          <w:szCs w:val="28"/>
        </w:rPr>
        <w:t>, если предоставление указанных прав было предусмотрено конкурсной документацией, документацией об аукционе для целей исполнения этого государственного или муниципального контракта. Срок предоставления указанных прав на такое имущество не может превышать срок исполнения государственного или муниципального контракта;</w:t>
      </w:r>
    </w:p>
    <w:p w:rsidR="00ED7721" w:rsidRPr="00ED7721" w:rsidRDefault="00ED7721" w:rsidP="00ED7721">
      <w:pPr>
        <w:pStyle w:val="ConsPlusNormal"/>
        <w:spacing w:line="360" w:lineRule="auto"/>
        <w:ind w:firstLine="851"/>
        <w:jc w:val="both"/>
        <w:rPr>
          <w:rFonts w:ascii="Times New Roman" w:hAnsi="Times New Roman" w:cs="Times New Roman"/>
          <w:sz w:val="28"/>
          <w:szCs w:val="28"/>
        </w:rPr>
      </w:pPr>
      <w:r w:rsidRPr="00ED7721">
        <w:rPr>
          <w:rFonts w:ascii="Times New Roman" w:hAnsi="Times New Roman" w:cs="Times New Roman"/>
          <w:sz w:val="28"/>
          <w:szCs w:val="28"/>
        </w:rPr>
        <w:t>11) на срок не более чем тридцать календарных дней в течение шести последовательных календарных месяцев (предоставление указанных прав на такое имущество одному лицу на совокупный срок более чем тридцать календарных дней в течение шести последовательных календарных месяцев без проведения конкурсов или аукционов запрещается);</w:t>
      </w:r>
    </w:p>
    <w:p w:rsidR="00ED7721" w:rsidRPr="00ED7721" w:rsidRDefault="00ED7721" w:rsidP="00ED7721">
      <w:pPr>
        <w:pStyle w:val="ConsPlusNormal"/>
        <w:spacing w:line="360" w:lineRule="auto"/>
        <w:ind w:firstLine="851"/>
        <w:jc w:val="both"/>
        <w:rPr>
          <w:rFonts w:ascii="Times New Roman" w:hAnsi="Times New Roman" w:cs="Times New Roman"/>
          <w:sz w:val="28"/>
          <w:szCs w:val="28"/>
        </w:rPr>
      </w:pPr>
      <w:r w:rsidRPr="00ED7721">
        <w:rPr>
          <w:rFonts w:ascii="Times New Roman" w:hAnsi="Times New Roman" w:cs="Times New Roman"/>
          <w:sz w:val="28"/>
          <w:szCs w:val="28"/>
        </w:rPr>
        <w:t xml:space="preserve">12) взамен недвижимого имущества, права в отношении которого прекращаются в связи со сносом или с реконструкцией здания, строения, сооружения, которыми или частью которых является такое недвижимое имущество, либо в связи с предоставлением прав на такое недвижимое имущество государственным или муниципальным организациям, осуществляющим образовательную деятельность, медицинским организациям. При этом недвижимое имущество, права на которое предоставляются, должно быть равнозначным ранее имевшемуся недвижимому имуществу по месту расположения, площади и </w:t>
      </w:r>
      <w:r w:rsidRPr="00ED7721">
        <w:rPr>
          <w:rFonts w:ascii="Times New Roman" w:hAnsi="Times New Roman" w:cs="Times New Roman"/>
          <w:sz w:val="28"/>
          <w:szCs w:val="28"/>
        </w:rPr>
        <w:lastRenderedPageBreak/>
        <w:t xml:space="preserve">определяемой в соответствии с законодательством Российской Федерации, регулирующим оценочную деятельность, стоимости. </w:t>
      </w:r>
      <w:hyperlink r:id="rId9" w:history="1">
        <w:r w:rsidRPr="00ED7721">
          <w:rPr>
            <w:rFonts w:ascii="Times New Roman" w:hAnsi="Times New Roman" w:cs="Times New Roman"/>
            <w:sz w:val="28"/>
            <w:szCs w:val="28"/>
          </w:rPr>
          <w:t>Условия</w:t>
        </w:r>
      </w:hyperlink>
      <w:r w:rsidRPr="00ED7721">
        <w:rPr>
          <w:rFonts w:ascii="Times New Roman" w:hAnsi="Times New Roman" w:cs="Times New Roman"/>
          <w:sz w:val="28"/>
          <w:szCs w:val="28"/>
        </w:rPr>
        <w:t>, при которых недвижимое имущество признается равнозначным ранее имевшемуся недвижимому имуществу, устанавливаются федеральным антимонопольным органом;</w:t>
      </w:r>
    </w:p>
    <w:p w:rsidR="00ED7721" w:rsidRPr="00ED7721" w:rsidRDefault="00ED7721" w:rsidP="00ED7721">
      <w:pPr>
        <w:pStyle w:val="ConsPlusNormal"/>
        <w:spacing w:line="360" w:lineRule="auto"/>
        <w:ind w:firstLine="851"/>
        <w:jc w:val="both"/>
        <w:rPr>
          <w:rFonts w:ascii="Times New Roman" w:hAnsi="Times New Roman" w:cs="Times New Roman"/>
          <w:sz w:val="28"/>
          <w:szCs w:val="28"/>
        </w:rPr>
      </w:pPr>
      <w:r w:rsidRPr="00ED7721">
        <w:rPr>
          <w:rFonts w:ascii="Times New Roman" w:hAnsi="Times New Roman" w:cs="Times New Roman"/>
          <w:sz w:val="28"/>
          <w:szCs w:val="28"/>
        </w:rPr>
        <w:t>13) правопреемнику приватизированного унитарного предприятия в случае, если такое имущество не включено в состав подлежащих приватизации активов приватизированного унитарного предприятия, но технологически и функционально связано с приватизированным имуществом и отнесено федеральными законами к объектам гражданских прав, оборот которых не допускается, или к объектам, которые могут находиться только в государственной или муниципальной собственности;</w:t>
      </w:r>
    </w:p>
    <w:p w:rsidR="00ED7721" w:rsidRPr="00ED7721" w:rsidRDefault="00ED7721" w:rsidP="00ED7721">
      <w:pPr>
        <w:pStyle w:val="ConsPlusNormal"/>
        <w:spacing w:line="360" w:lineRule="auto"/>
        <w:ind w:firstLine="851"/>
        <w:jc w:val="both"/>
        <w:rPr>
          <w:rFonts w:ascii="Times New Roman" w:hAnsi="Times New Roman" w:cs="Times New Roman"/>
          <w:sz w:val="28"/>
          <w:szCs w:val="28"/>
        </w:rPr>
      </w:pPr>
      <w:r w:rsidRPr="00ED7721">
        <w:rPr>
          <w:rFonts w:ascii="Times New Roman" w:hAnsi="Times New Roman" w:cs="Times New Roman"/>
          <w:sz w:val="28"/>
          <w:szCs w:val="28"/>
        </w:rPr>
        <w:t>14) являющееся частью или частями помещения, здания, строения или сооружения, если общая площадь передаваемого имущества составляет не более чем двадцать квадратных метров и не превышает десять процентов площади соответствующего помещения, здания, строения или сооружения, права на которые принадлежат лицу, передающему такое имущество;</w:t>
      </w:r>
    </w:p>
    <w:p w:rsidR="00ED7721" w:rsidRPr="00ED7721" w:rsidRDefault="00ED7721" w:rsidP="00ED7721">
      <w:pPr>
        <w:pStyle w:val="ConsPlusNormal"/>
        <w:spacing w:line="360" w:lineRule="auto"/>
        <w:ind w:firstLine="851"/>
        <w:jc w:val="both"/>
        <w:rPr>
          <w:rFonts w:ascii="Times New Roman" w:hAnsi="Times New Roman" w:cs="Times New Roman"/>
          <w:sz w:val="28"/>
          <w:szCs w:val="28"/>
        </w:rPr>
      </w:pPr>
      <w:r w:rsidRPr="00ED7721">
        <w:rPr>
          <w:rFonts w:ascii="Times New Roman" w:hAnsi="Times New Roman" w:cs="Times New Roman"/>
          <w:sz w:val="28"/>
          <w:szCs w:val="28"/>
        </w:rPr>
        <w:t>15) лицу, подавшему единственную заявку на участие в конкурсе или аукционе, в случае, если указанная заявка соответствует требованиям и условиям, предусмотренным конкурсной документацией или документацией об аукционе, а также лицу, признанному единственным участником конкурса или аукциона, на условиях и по цене, которые предусмотрены заявкой на участие в конкурсе или аукционе и конкурсной документацией или документацией об аукционе, но по цене не менее начальной (минимальной) цены договора (лота), указанной в извещении о проведении конкурса или аукциона. При этом для организатора торгов заключение предусмотренных настоящей частью договоров в этих случаях является обязательным;</w:t>
      </w:r>
    </w:p>
    <w:p w:rsidR="00ED7721" w:rsidRPr="00ED7721" w:rsidRDefault="00ED7721" w:rsidP="00ED7721">
      <w:pPr>
        <w:pStyle w:val="ConsPlusNormal"/>
        <w:spacing w:line="360" w:lineRule="auto"/>
        <w:ind w:firstLine="851"/>
        <w:jc w:val="both"/>
        <w:rPr>
          <w:rFonts w:ascii="Times New Roman" w:hAnsi="Times New Roman" w:cs="Times New Roman"/>
          <w:sz w:val="28"/>
          <w:szCs w:val="28"/>
        </w:rPr>
      </w:pPr>
      <w:proofErr w:type="gramStart"/>
      <w:r w:rsidRPr="00ED7721">
        <w:rPr>
          <w:rFonts w:ascii="Times New Roman" w:hAnsi="Times New Roman" w:cs="Times New Roman"/>
          <w:sz w:val="28"/>
          <w:szCs w:val="28"/>
        </w:rPr>
        <w:t xml:space="preserve">16) передаваемое в субаренду или в безвозмездное пользование лицом, которому права владения и (или) пользования в отношении </w:t>
      </w:r>
      <w:r w:rsidRPr="00ED7721">
        <w:rPr>
          <w:rFonts w:ascii="Times New Roman" w:hAnsi="Times New Roman" w:cs="Times New Roman"/>
          <w:sz w:val="28"/>
          <w:szCs w:val="28"/>
        </w:rPr>
        <w:lastRenderedPageBreak/>
        <w:t xml:space="preserve">государственного или муниципального имущества предоставлены по результатам проведения торгов или в случае, если такие торги признаны несостоявшимися, либо в случае, если указанные права предоставлены на основании государственного или муниципального контракта или на основании </w:t>
      </w:r>
      <w:hyperlink w:anchor="Par8" w:history="1">
        <w:r w:rsidRPr="00ED7721">
          <w:rPr>
            <w:rFonts w:ascii="Times New Roman" w:hAnsi="Times New Roman" w:cs="Times New Roman"/>
            <w:sz w:val="28"/>
            <w:szCs w:val="28"/>
          </w:rPr>
          <w:t>2.6.</w:t>
        </w:r>
        <w:proofErr w:type="gramEnd"/>
      </w:hyperlink>
      <w:r w:rsidRPr="00ED7721">
        <w:rPr>
          <w:rFonts w:ascii="Times New Roman" w:hAnsi="Times New Roman" w:cs="Times New Roman"/>
          <w:sz w:val="28"/>
          <w:szCs w:val="28"/>
        </w:rPr>
        <w:t xml:space="preserve"> Положения.</w:t>
      </w:r>
    </w:p>
    <w:p w:rsidR="00ED7721" w:rsidRDefault="00ED7721" w:rsidP="00ED7721">
      <w:pPr>
        <w:pStyle w:val="3"/>
        <w:tabs>
          <w:tab w:val="clear" w:pos="1307"/>
          <w:tab w:val="num" w:pos="1440"/>
          <w:tab w:val="num" w:pos="1980"/>
        </w:tabs>
        <w:spacing w:line="360" w:lineRule="auto"/>
        <w:ind w:left="0" w:firstLine="720"/>
        <w:rPr>
          <w:rFonts w:ascii="Times New Roman" w:hAnsi="Times New Roman" w:cs="Times New Roman"/>
          <w:sz w:val="28"/>
          <w:szCs w:val="28"/>
        </w:rPr>
      </w:pPr>
      <w:r w:rsidRPr="00FE0B30">
        <w:rPr>
          <w:rFonts w:ascii="Times New Roman" w:hAnsi="Times New Roman" w:cs="Times New Roman"/>
          <w:sz w:val="28"/>
          <w:szCs w:val="28"/>
        </w:rPr>
        <w:t xml:space="preserve">1.2. Пункт 2.10. Положения изложить в следующей редакции: </w:t>
      </w:r>
    </w:p>
    <w:p w:rsidR="00ED7721" w:rsidRDefault="00ED7721" w:rsidP="00ED7721">
      <w:pPr>
        <w:pStyle w:val="3"/>
        <w:tabs>
          <w:tab w:val="clear" w:pos="1307"/>
          <w:tab w:val="num" w:pos="1440"/>
          <w:tab w:val="num" w:pos="1980"/>
        </w:tabs>
        <w:spacing w:line="360" w:lineRule="auto"/>
        <w:ind w:left="0"/>
        <w:rPr>
          <w:rFonts w:ascii="Times New Roman" w:hAnsi="Times New Roman" w:cs="Times New Roman"/>
          <w:sz w:val="28"/>
          <w:szCs w:val="28"/>
        </w:rPr>
      </w:pPr>
      <w:r w:rsidRPr="00FE0B30">
        <w:rPr>
          <w:rFonts w:ascii="Times New Roman" w:hAnsi="Times New Roman" w:cs="Times New Roman"/>
          <w:sz w:val="28"/>
          <w:szCs w:val="28"/>
        </w:rPr>
        <w:t xml:space="preserve">«2.10. Конкурсы или аукционы на право заключения договоров аренды Имущества проводятся в порядке, установленном Правилами </w:t>
      </w:r>
      <w:r w:rsidRPr="00FE0B30">
        <w:rPr>
          <w:rFonts w:ascii="Times New Roman" w:hAnsi="Times New Roman" w:cs="Times New Roman"/>
          <w:spacing w:val="-7"/>
          <w:sz w:val="28"/>
          <w:szCs w:val="28"/>
        </w:rPr>
        <w:t>проведения конкурсов или аукционов на право заключения договоров аренды, договоров безвозмездного пользования, договоров доверительного управления</w:t>
      </w:r>
      <w:r w:rsidRPr="00E37BB7">
        <w:rPr>
          <w:rFonts w:ascii="Times New Roman" w:hAnsi="Times New Roman" w:cs="Times New Roman"/>
          <w:spacing w:val="-7"/>
          <w:sz w:val="28"/>
          <w:szCs w:val="28"/>
        </w:rPr>
        <w:t xml:space="preserve"> имуществом, иных договоров, предусматривающих переход прав владения и (или) пользования в отношении государственного или муници</w:t>
      </w:r>
      <w:r>
        <w:rPr>
          <w:rFonts w:ascii="Times New Roman" w:hAnsi="Times New Roman" w:cs="Times New Roman"/>
          <w:spacing w:val="-7"/>
          <w:sz w:val="28"/>
          <w:szCs w:val="28"/>
        </w:rPr>
        <w:t xml:space="preserve">пального имущества, утвержденными </w:t>
      </w:r>
      <w:r w:rsidRPr="00E37BB7">
        <w:rPr>
          <w:rFonts w:ascii="Times New Roman" w:hAnsi="Times New Roman" w:cs="Times New Roman"/>
          <w:sz w:val="28"/>
          <w:szCs w:val="28"/>
        </w:rPr>
        <w:t>приказом Федеральной антимонопольной службы от 10 февраля 2010 го</w:t>
      </w:r>
      <w:r>
        <w:rPr>
          <w:rFonts w:ascii="Times New Roman" w:hAnsi="Times New Roman" w:cs="Times New Roman"/>
          <w:sz w:val="28"/>
          <w:szCs w:val="28"/>
        </w:rPr>
        <w:t xml:space="preserve">да </w:t>
      </w:r>
      <w:r w:rsidRPr="00E37BB7">
        <w:rPr>
          <w:rFonts w:ascii="Times New Roman" w:hAnsi="Times New Roman" w:cs="Times New Roman"/>
          <w:sz w:val="28"/>
          <w:szCs w:val="28"/>
        </w:rPr>
        <w:t>№ 67.</w:t>
      </w:r>
      <w:r>
        <w:rPr>
          <w:rFonts w:ascii="Times New Roman" w:hAnsi="Times New Roman" w:cs="Times New Roman"/>
          <w:sz w:val="28"/>
          <w:szCs w:val="28"/>
        </w:rPr>
        <w:t>»</w:t>
      </w:r>
    </w:p>
    <w:p w:rsidR="00ED7721" w:rsidRDefault="00ED7721" w:rsidP="00ED7721">
      <w:pPr>
        <w:pStyle w:val="3"/>
        <w:tabs>
          <w:tab w:val="clear" w:pos="1307"/>
          <w:tab w:val="num" w:pos="1440"/>
          <w:tab w:val="num" w:pos="1980"/>
        </w:tabs>
        <w:spacing w:line="360" w:lineRule="auto"/>
        <w:ind w:left="0" w:firstLine="720"/>
        <w:rPr>
          <w:rFonts w:ascii="Times New Roman" w:hAnsi="Times New Roman" w:cs="Times New Roman"/>
          <w:sz w:val="28"/>
          <w:szCs w:val="28"/>
        </w:rPr>
      </w:pPr>
      <w:r>
        <w:rPr>
          <w:rFonts w:ascii="Times New Roman" w:hAnsi="Times New Roman" w:cs="Times New Roman"/>
          <w:sz w:val="28"/>
          <w:szCs w:val="28"/>
        </w:rPr>
        <w:t>1.3. Пункт 2.11. Положения исключить.</w:t>
      </w:r>
    </w:p>
    <w:p w:rsidR="00ED7721" w:rsidRDefault="00ED7721" w:rsidP="00ED7721">
      <w:pPr>
        <w:pStyle w:val="3"/>
        <w:tabs>
          <w:tab w:val="clear" w:pos="1307"/>
          <w:tab w:val="num" w:pos="1440"/>
          <w:tab w:val="num" w:pos="1980"/>
        </w:tabs>
        <w:spacing w:line="360" w:lineRule="auto"/>
        <w:ind w:left="0" w:firstLine="720"/>
        <w:rPr>
          <w:rFonts w:ascii="Times New Roman" w:hAnsi="Times New Roman" w:cs="Times New Roman"/>
          <w:sz w:val="28"/>
          <w:szCs w:val="28"/>
        </w:rPr>
      </w:pPr>
      <w:r>
        <w:rPr>
          <w:rFonts w:ascii="Times New Roman" w:hAnsi="Times New Roman" w:cs="Times New Roman"/>
          <w:sz w:val="28"/>
          <w:szCs w:val="28"/>
        </w:rPr>
        <w:t>1.4. Подпункт 3 пункта 3.3. Положения исключить.</w:t>
      </w:r>
    </w:p>
    <w:p w:rsidR="00ED7721" w:rsidRDefault="00ED7721" w:rsidP="00ED7721">
      <w:pPr>
        <w:pStyle w:val="3"/>
        <w:tabs>
          <w:tab w:val="clear" w:pos="1307"/>
          <w:tab w:val="num" w:pos="1440"/>
          <w:tab w:val="num" w:pos="1980"/>
        </w:tabs>
        <w:spacing w:line="360" w:lineRule="auto"/>
        <w:ind w:left="0" w:firstLine="720"/>
        <w:rPr>
          <w:rFonts w:ascii="Times New Roman" w:hAnsi="Times New Roman" w:cs="Times New Roman"/>
          <w:sz w:val="28"/>
          <w:szCs w:val="28"/>
        </w:rPr>
      </w:pPr>
      <w:r>
        <w:rPr>
          <w:rFonts w:ascii="Times New Roman" w:hAnsi="Times New Roman" w:cs="Times New Roman"/>
          <w:sz w:val="28"/>
          <w:szCs w:val="28"/>
        </w:rPr>
        <w:t>1.5. Пункт 5.1 Положения изложить в следующей редакции:                                «5.1. Арендная плата за Имущество, предоставляемое по результатам торгов, определяется в соответствии с законодательством, регулирующим оценочную деятельность в Российской Федерации».</w:t>
      </w:r>
    </w:p>
    <w:p w:rsidR="00E64D42" w:rsidRDefault="00ED7721" w:rsidP="00ED7721">
      <w:pPr>
        <w:shd w:val="clear" w:color="auto" w:fill="FFFFFF"/>
        <w:tabs>
          <w:tab w:val="left" w:pos="490"/>
          <w:tab w:val="left" w:pos="709"/>
        </w:tabs>
        <w:spacing w:line="360" w:lineRule="auto"/>
        <w:ind w:left="57" w:firstLine="652"/>
        <w:jc w:val="both"/>
        <w:rPr>
          <w:sz w:val="28"/>
          <w:szCs w:val="28"/>
        </w:rPr>
      </w:pPr>
      <w:r>
        <w:rPr>
          <w:sz w:val="28"/>
          <w:szCs w:val="28"/>
        </w:rPr>
        <w:t>1.6. Пункт 2 приложения к Положению изложить в следующей редакции:</w:t>
      </w:r>
    </w:p>
    <w:p w:rsidR="00ED7721" w:rsidRDefault="00ED7721" w:rsidP="00ED7721">
      <w:pPr>
        <w:shd w:val="clear" w:color="auto" w:fill="FFFFFF"/>
        <w:tabs>
          <w:tab w:val="left" w:pos="490"/>
          <w:tab w:val="left" w:pos="709"/>
        </w:tabs>
        <w:spacing w:line="360" w:lineRule="auto"/>
        <w:ind w:left="57" w:firstLine="652"/>
        <w:jc w:val="both"/>
        <w:rPr>
          <w:sz w:val="28"/>
          <w:szCs w:val="28"/>
        </w:rPr>
      </w:pPr>
      <w:r>
        <w:rPr>
          <w:sz w:val="28"/>
          <w:szCs w:val="28"/>
        </w:rPr>
        <w:t>«2</w:t>
      </w:r>
      <w:r w:rsidRPr="00C61327">
        <w:rPr>
          <w:sz w:val="28"/>
          <w:szCs w:val="28"/>
        </w:rPr>
        <w:t>.</w:t>
      </w:r>
      <w:r>
        <w:rPr>
          <w:sz w:val="28"/>
          <w:szCs w:val="28"/>
        </w:rPr>
        <w:t xml:space="preserve"> Базовые ставки арендной платы за 1 квадратный метр арендуемого Имущества в год (С):</w:t>
      </w:r>
    </w:p>
    <w:p w:rsidR="00ED7721" w:rsidRDefault="00ED7721" w:rsidP="00ED7721">
      <w:pPr>
        <w:shd w:val="clear" w:color="auto" w:fill="FFFFFF"/>
        <w:tabs>
          <w:tab w:val="left" w:pos="490"/>
          <w:tab w:val="left" w:pos="709"/>
        </w:tabs>
        <w:spacing w:line="360" w:lineRule="auto"/>
        <w:ind w:left="57" w:firstLine="652"/>
        <w:jc w:val="both"/>
        <w:rPr>
          <w:sz w:val="28"/>
          <w:szCs w:val="28"/>
        </w:rPr>
      </w:pPr>
      <w:r>
        <w:rPr>
          <w:sz w:val="28"/>
          <w:szCs w:val="28"/>
        </w:rPr>
        <w:t>1)для федеральных, субъектов Российской Федерации и муниципальных бюджетных учреждений 187-00 рублей;</w:t>
      </w:r>
    </w:p>
    <w:p w:rsidR="00ED7721" w:rsidRDefault="00ED7721" w:rsidP="00ED7721">
      <w:pPr>
        <w:shd w:val="clear" w:color="auto" w:fill="FFFFFF"/>
        <w:tabs>
          <w:tab w:val="left" w:pos="490"/>
          <w:tab w:val="left" w:pos="709"/>
        </w:tabs>
        <w:spacing w:line="360" w:lineRule="auto"/>
        <w:ind w:left="57" w:firstLine="652"/>
        <w:jc w:val="both"/>
        <w:rPr>
          <w:sz w:val="28"/>
          <w:szCs w:val="28"/>
        </w:rPr>
      </w:pPr>
      <w:r>
        <w:rPr>
          <w:sz w:val="28"/>
          <w:szCs w:val="28"/>
        </w:rPr>
        <w:t>2)для федеральных, субъектов Российской Федерации и муниципальных унитарных предприятий 443-00 рублей;</w:t>
      </w:r>
    </w:p>
    <w:p w:rsidR="00ED7721" w:rsidRDefault="00ED7721" w:rsidP="00ED7721">
      <w:pPr>
        <w:shd w:val="clear" w:color="auto" w:fill="FFFFFF"/>
        <w:tabs>
          <w:tab w:val="left" w:pos="490"/>
          <w:tab w:val="left" w:pos="709"/>
        </w:tabs>
        <w:spacing w:line="360" w:lineRule="auto"/>
        <w:ind w:left="57" w:firstLine="652"/>
        <w:jc w:val="both"/>
        <w:rPr>
          <w:sz w:val="28"/>
          <w:szCs w:val="28"/>
        </w:rPr>
      </w:pPr>
      <w:r>
        <w:rPr>
          <w:sz w:val="28"/>
          <w:szCs w:val="28"/>
        </w:rPr>
        <w:t>3)  для негосударственных предприятий всех организационно-правовых форм и индивидуальных предпринимателей, арендующих нежилые здания и помещения в пгт Лучегорск 746-00 рублей;</w:t>
      </w:r>
    </w:p>
    <w:p w:rsidR="00ED7721" w:rsidRDefault="00ED7721" w:rsidP="00ED7721">
      <w:pPr>
        <w:shd w:val="clear" w:color="auto" w:fill="FFFFFF"/>
        <w:tabs>
          <w:tab w:val="left" w:pos="490"/>
          <w:tab w:val="left" w:pos="709"/>
        </w:tabs>
        <w:spacing w:line="360" w:lineRule="auto"/>
        <w:ind w:left="57" w:firstLine="652"/>
        <w:jc w:val="both"/>
        <w:rPr>
          <w:sz w:val="28"/>
          <w:szCs w:val="28"/>
        </w:rPr>
      </w:pPr>
      <w:r>
        <w:rPr>
          <w:sz w:val="28"/>
          <w:szCs w:val="28"/>
        </w:rPr>
        <w:lastRenderedPageBreak/>
        <w:t>4)  для негосударственных предприятий всех организационно-правовых форм и индивидуальных предпринимателей, арендующих нежилые здания и помещения в селах района 366-00 рублей;</w:t>
      </w:r>
    </w:p>
    <w:p w:rsidR="00ED7721" w:rsidRDefault="00ED7721" w:rsidP="00ED7721">
      <w:pPr>
        <w:shd w:val="clear" w:color="auto" w:fill="FFFFFF"/>
        <w:tabs>
          <w:tab w:val="left" w:pos="490"/>
          <w:tab w:val="left" w:pos="709"/>
        </w:tabs>
        <w:spacing w:line="360" w:lineRule="auto"/>
        <w:ind w:left="57" w:firstLine="652"/>
        <w:jc w:val="both"/>
        <w:rPr>
          <w:sz w:val="28"/>
          <w:szCs w:val="28"/>
        </w:rPr>
      </w:pPr>
      <w:r>
        <w:rPr>
          <w:sz w:val="28"/>
          <w:szCs w:val="28"/>
        </w:rPr>
        <w:t>5)  для общественных, общественно-политических и религиозных организаций, физических лиц, осуществляющих деятельность, не являющуюся предпринимательской, право на занятие которой предусмотрено для определенной категории лиц законодательством Российской Федерации 175-00 рублей.».</w:t>
      </w:r>
    </w:p>
    <w:p w:rsidR="00ED7721" w:rsidRDefault="00ED7721" w:rsidP="00ED7721">
      <w:pPr>
        <w:shd w:val="clear" w:color="auto" w:fill="FFFFFF"/>
        <w:tabs>
          <w:tab w:val="left" w:pos="490"/>
          <w:tab w:val="left" w:pos="709"/>
        </w:tabs>
        <w:spacing w:line="360" w:lineRule="auto"/>
        <w:ind w:left="57" w:firstLine="652"/>
        <w:jc w:val="both"/>
        <w:rPr>
          <w:sz w:val="28"/>
          <w:szCs w:val="28"/>
        </w:rPr>
      </w:pPr>
      <w:r>
        <w:rPr>
          <w:sz w:val="28"/>
          <w:szCs w:val="28"/>
        </w:rPr>
        <w:t>3. Пункт 1.6. настоящего нормативного правового акта распространяет свое действие на отношения сторон с 01 января 2017 года.</w:t>
      </w:r>
    </w:p>
    <w:p w:rsidR="00ED7721" w:rsidRPr="00BE158E" w:rsidRDefault="00ED7721" w:rsidP="00ED7721">
      <w:pPr>
        <w:shd w:val="clear" w:color="auto" w:fill="FFFFFF"/>
        <w:tabs>
          <w:tab w:val="left" w:pos="490"/>
          <w:tab w:val="left" w:pos="709"/>
        </w:tabs>
        <w:spacing w:line="360" w:lineRule="auto"/>
        <w:ind w:left="57" w:firstLine="652"/>
        <w:jc w:val="both"/>
        <w:rPr>
          <w:sz w:val="28"/>
          <w:szCs w:val="28"/>
        </w:rPr>
      </w:pPr>
      <w:r>
        <w:rPr>
          <w:sz w:val="28"/>
          <w:szCs w:val="28"/>
        </w:rPr>
        <w:t xml:space="preserve">2. </w:t>
      </w:r>
      <w:r w:rsidRPr="00BE158E">
        <w:rPr>
          <w:sz w:val="28"/>
          <w:szCs w:val="28"/>
        </w:rPr>
        <w:t>Настоящий нормативный правовой акт вступает в силу со дня его опубликования в газете «Победа».</w:t>
      </w:r>
    </w:p>
    <w:p w:rsidR="00ED7721" w:rsidRDefault="00ED7721" w:rsidP="00ED7721">
      <w:pPr>
        <w:tabs>
          <w:tab w:val="left" w:pos="426"/>
          <w:tab w:val="left" w:pos="709"/>
        </w:tabs>
        <w:spacing w:line="360" w:lineRule="auto"/>
        <w:ind w:firstLine="851"/>
        <w:jc w:val="both"/>
        <w:rPr>
          <w:sz w:val="28"/>
          <w:szCs w:val="28"/>
        </w:rPr>
      </w:pPr>
    </w:p>
    <w:p w:rsidR="00ED7721" w:rsidRDefault="00ED7721" w:rsidP="00ED7721">
      <w:pPr>
        <w:pStyle w:val="a3"/>
        <w:spacing w:line="240" w:lineRule="auto"/>
        <w:jc w:val="both"/>
      </w:pPr>
      <w:r>
        <w:rPr>
          <w:sz w:val="28"/>
          <w:szCs w:val="28"/>
        </w:rPr>
        <w:t>Глава Пожарского муниципального района                             С.А. Филатов</w:t>
      </w:r>
    </w:p>
    <w:p w:rsidR="00ED7721" w:rsidRPr="00D4035E" w:rsidRDefault="00ED7721" w:rsidP="00ED7721">
      <w:pPr>
        <w:pStyle w:val="a3"/>
        <w:jc w:val="both"/>
      </w:pPr>
    </w:p>
    <w:sectPr w:rsidR="00ED7721" w:rsidRPr="00D4035E" w:rsidSect="002F2A3D">
      <w:pgSz w:w="11906" w:h="16838"/>
      <w:pgMar w:top="851" w:right="991" w:bottom="709" w:left="181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00D7"/>
    <w:multiLevelType w:val="multilevel"/>
    <w:tmpl w:val="B9A210BA"/>
    <w:lvl w:ilvl="0">
      <w:start w:val="1"/>
      <w:numFmt w:val="decimal"/>
      <w:lvlText w:val="%1."/>
      <w:lvlJc w:val="left"/>
      <w:pPr>
        <w:ind w:left="1685" w:hanging="975"/>
      </w:pPr>
      <w:rPr>
        <w:rFonts w:ascii="Times New Roman" w:eastAsia="Times New Roman" w:hAnsi="Times New Roman" w:cs="Times New Roman"/>
      </w:rPr>
    </w:lvl>
    <w:lvl w:ilvl="1">
      <w:start w:val="1"/>
      <w:numFmt w:val="decimal"/>
      <w:isLgl/>
      <w:lvlText w:val="%1.%2."/>
      <w:lvlJc w:val="left"/>
      <w:pPr>
        <w:ind w:left="1561" w:hanging="720"/>
      </w:pPr>
      <w:rPr>
        <w:rFonts w:cs="Times New Roman" w:hint="default"/>
      </w:rPr>
    </w:lvl>
    <w:lvl w:ilvl="2">
      <w:start w:val="1"/>
      <w:numFmt w:val="decimal"/>
      <w:isLgl/>
      <w:lvlText w:val="%1.%2.%3."/>
      <w:lvlJc w:val="left"/>
      <w:pPr>
        <w:ind w:left="1692" w:hanging="720"/>
      </w:pPr>
      <w:rPr>
        <w:rFonts w:cs="Times New Roman" w:hint="default"/>
      </w:rPr>
    </w:lvl>
    <w:lvl w:ilvl="3">
      <w:start w:val="1"/>
      <w:numFmt w:val="decimal"/>
      <w:isLgl/>
      <w:lvlText w:val="%1.%2.%3.%4."/>
      <w:lvlJc w:val="left"/>
      <w:pPr>
        <w:ind w:left="2183" w:hanging="1080"/>
      </w:pPr>
      <w:rPr>
        <w:rFonts w:cs="Times New Roman" w:hint="default"/>
      </w:rPr>
    </w:lvl>
    <w:lvl w:ilvl="4">
      <w:start w:val="1"/>
      <w:numFmt w:val="decimal"/>
      <w:isLgl/>
      <w:lvlText w:val="%1.%2.%3.%4.%5."/>
      <w:lvlJc w:val="left"/>
      <w:pPr>
        <w:ind w:left="2314" w:hanging="1080"/>
      </w:pPr>
      <w:rPr>
        <w:rFonts w:cs="Times New Roman" w:hint="default"/>
      </w:rPr>
    </w:lvl>
    <w:lvl w:ilvl="5">
      <w:start w:val="1"/>
      <w:numFmt w:val="decimal"/>
      <w:isLgl/>
      <w:lvlText w:val="%1.%2.%3.%4.%5.%6."/>
      <w:lvlJc w:val="left"/>
      <w:pPr>
        <w:ind w:left="2805" w:hanging="1440"/>
      </w:pPr>
      <w:rPr>
        <w:rFonts w:cs="Times New Roman" w:hint="default"/>
      </w:rPr>
    </w:lvl>
    <w:lvl w:ilvl="6">
      <w:start w:val="1"/>
      <w:numFmt w:val="decimal"/>
      <w:isLgl/>
      <w:lvlText w:val="%1.%2.%3.%4.%5.%6.%7."/>
      <w:lvlJc w:val="left"/>
      <w:pPr>
        <w:ind w:left="3296" w:hanging="1800"/>
      </w:pPr>
      <w:rPr>
        <w:rFonts w:cs="Times New Roman" w:hint="default"/>
      </w:rPr>
    </w:lvl>
    <w:lvl w:ilvl="7">
      <w:start w:val="1"/>
      <w:numFmt w:val="decimal"/>
      <w:isLgl/>
      <w:lvlText w:val="%1.%2.%3.%4.%5.%6.%7.%8."/>
      <w:lvlJc w:val="left"/>
      <w:pPr>
        <w:ind w:left="3427" w:hanging="1800"/>
      </w:pPr>
      <w:rPr>
        <w:rFonts w:cs="Times New Roman" w:hint="default"/>
      </w:rPr>
    </w:lvl>
    <w:lvl w:ilvl="8">
      <w:start w:val="1"/>
      <w:numFmt w:val="decimal"/>
      <w:isLgl/>
      <w:lvlText w:val="%1.%2.%3.%4.%5.%6.%7.%8.%9."/>
      <w:lvlJc w:val="left"/>
      <w:pPr>
        <w:ind w:left="3918" w:hanging="2160"/>
      </w:pPr>
      <w:rPr>
        <w:rFonts w:cs="Times New Roman" w:hint="default"/>
      </w:rPr>
    </w:lvl>
  </w:abstractNum>
  <w:abstractNum w:abstractNumId="1">
    <w:nsid w:val="12B71E5F"/>
    <w:multiLevelType w:val="multilevel"/>
    <w:tmpl w:val="9B4A0CC2"/>
    <w:lvl w:ilvl="0">
      <w:start w:val="1"/>
      <w:numFmt w:val="decimal"/>
      <w:lvlText w:val="%1."/>
      <w:lvlJc w:val="left"/>
      <w:pPr>
        <w:tabs>
          <w:tab w:val="num" w:pos="810"/>
        </w:tabs>
        <w:ind w:left="810" w:hanging="450"/>
      </w:pPr>
    </w:lvl>
    <w:lvl w:ilvl="1">
      <w:start w:val="1"/>
      <w:numFmt w:val="decimal"/>
      <w:isLgl/>
      <w:lvlText w:val="%1.%2"/>
      <w:lvlJc w:val="left"/>
      <w:pPr>
        <w:ind w:left="1305" w:hanging="58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330"/>
    <w:rsid w:val="00002520"/>
    <w:rsid w:val="0000289A"/>
    <w:rsid w:val="0000382D"/>
    <w:rsid w:val="000045EE"/>
    <w:rsid w:val="000050BD"/>
    <w:rsid w:val="00006801"/>
    <w:rsid w:val="0001027C"/>
    <w:rsid w:val="00011B6A"/>
    <w:rsid w:val="00012F9A"/>
    <w:rsid w:val="00013C9E"/>
    <w:rsid w:val="00015E97"/>
    <w:rsid w:val="00017025"/>
    <w:rsid w:val="00017AA3"/>
    <w:rsid w:val="00020DA0"/>
    <w:rsid w:val="00022932"/>
    <w:rsid w:val="000234BC"/>
    <w:rsid w:val="00025CBB"/>
    <w:rsid w:val="000263BA"/>
    <w:rsid w:val="00027B27"/>
    <w:rsid w:val="00030053"/>
    <w:rsid w:val="00030ECB"/>
    <w:rsid w:val="000315B0"/>
    <w:rsid w:val="0003427B"/>
    <w:rsid w:val="00040F6B"/>
    <w:rsid w:val="0004204E"/>
    <w:rsid w:val="000460E1"/>
    <w:rsid w:val="00051DBF"/>
    <w:rsid w:val="000523E1"/>
    <w:rsid w:val="00056659"/>
    <w:rsid w:val="00056B05"/>
    <w:rsid w:val="000621CD"/>
    <w:rsid w:val="00062FE1"/>
    <w:rsid w:val="000637E8"/>
    <w:rsid w:val="000658B5"/>
    <w:rsid w:val="00066721"/>
    <w:rsid w:val="0007162F"/>
    <w:rsid w:val="00071C96"/>
    <w:rsid w:val="00074A4F"/>
    <w:rsid w:val="0007651B"/>
    <w:rsid w:val="000767DF"/>
    <w:rsid w:val="00077679"/>
    <w:rsid w:val="00077DBD"/>
    <w:rsid w:val="00081F23"/>
    <w:rsid w:val="00082D9B"/>
    <w:rsid w:val="00083DD8"/>
    <w:rsid w:val="0008405E"/>
    <w:rsid w:val="00084211"/>
    <w:rsid w:val="00090C59"/>
    <w:rsid w:val="000923B5"/>
    <w:rsid w:val="00093322"/>
    <w:rsid w:val="00093F98"/>
    <w:rsid w:val="00094202"/>
    <w:rsid w:val="00094646"/>
    <w:rsid w:val="000A2F44"/>
    <w:rsid w:val="000A4ABA"/>
    <w:rsid w:val="000A5A8A"/>
    <w:rsid w:val="000A5D74"/>
    <w:rsid w:val="000A68B4"/>
    <w:rsid w:val="000B10DC"/>
    <w:rsid w:val="000B2F03"/>
    <w:rsid w:val="000B303E"/>
    <w:rsid w:val="000B362C"/>
    <w:rsid w:val="000B3F09"/>
    <w:rsid w:val="000B4412"/>
    <w:rsid w:val="000B7156"/>
    <w:rsid w:val="000C0C07"/>
    <w:rsid w:val="000C0FAC"/>
    <w:rsid w:val="000C136E"/>
    <w:rsid w:val="000C31C1"/>
    <w:rsid w:val="000C4CBF"/>
    <w:rsid w:val="000C5918"/>
    <w:rsid w:val="000D0B29"/>
    <w:rsid w:val="000D1943"/>
    <w:rsid w:val="000D303D"/>
    <w:rsid w:val="000D41BA"/>
    <w:rsid w:val="000D48E7"/>
    <w:rsid w:val="000D61DD"/>
    <w:rsid w:val="000D78F7"/>
    <w:rsid w:val="000E1B2D"/>
    <w:rsid w:val="000E2D81"/>
    <w:rsid w:val="000E350B"/>
    <w:rsid w:val="000E6CE2"/>
    <w:rsid w:val="000E7516"/>
    <w:rsid w:val="000E761A"/>
    <w:rsid w:val="000F05C6"/>
    <w:rsid w:val="000F17CF"/>
    <w:rsid w:val="000F2B05"/>
    <w:rsid w:val="000F303E"/>
    <w:rsid w:val="000F36AC"/>
    <w:rsid w:val="000F4212"/>
    <w:rsid w:val="000F5787"/>
    <w:rsid w:val="000F5EF6"/>
    <w:rsid w:val="000F6DA5"/>
    <w:rsid w:val="000F7ECC"/>
    <w:rsid w:val="00101F31"/>
    <w:rsid w:val="00107A59"/>
    <w:rsid w:val="00110DE8"/>
    <w:rsid w:val="001129A9"/>
    <w:rsid w:val="00113146"/>
    <w:rsid w:val="00114036"/>
    <w:rsid w:val="00115121"/>
    <w:rsid w:val="00116F5A"/>
    <w:rsid w:val="00117F89"/>
    <w:rsid w:val="00120059"/>
    <w:rsid w:val="0012279D"/>
    <w:rsid w:val="0012595E"/>
    <w:rsid w:val="001352F4"/>
    <w:rsid w:val="001355A3"/>
    <w:rsid w:val="00141C62"/>
    <w:rsid w:val="00143C9A"/>
    <w:rsid w:val="00144009"/>
    <w:rsid w:val="00144E36"/>
    <w:rsid w:val="0014707C"/>
    <w:rsid w:val="00151E32"/>
    <w:rsid w:val="00153DE6"/>
    <w:rsid w:val="001541EE"/>
    <w:rsid w:val="00154911"/>
    <w:rsid w:val="001549E0"/>
    <w:rsid w:val="0015611F"/>
    <w:rsid w:val="001571C1"/>
    <w:rsid w:val="00163177"/>
    <w:rsid w:val="00163804"/>
    <w:rsid w:val="00164C13"/>
    <w:rsid w:val="00164C51"/>
    <w:rsid w:val="001652A7"/>
    <w:rsid w:val="0016582B"/>
    <w:rsid w:val="0017118B"/>
    <w:rsid w:val="00172061"/>
    <w:rsid w:val="00172166"/>
    <w:rsid w:val="00172A54"/>
    <w:rsid w:val="00173982"/>
    <w:rsid w:val="00174A21"/>
    <w:rsid w:val="00175374"/>
    <w:rsid w:val="00180587"/>
    <w:rsid w:val="0018093E"/>
    <w:rsid w:val="0018518A"/>
    <w:rsid w:val="0018676E"/>
    <w:rsid w:val="00191DAF"/>
    <w:rsid w:val="0019223A"/>
    <w:rsid w:val="00192598"/>
    <w:rsid w:val="00193AB8"/>
    <w:rsid w:val="001A0213"/>
    <w:rsid w:val="001A077C"/>
    <w:rsid w:val="001A194F"/>
    <w:rsid w:val="001A2676"/>
    <w:rsid w:val="001A2780"/>
    <w:rsid w:val="001A41BA"/>
    <w:rsid w:val="001A52FB"/>
    <w:rsid w:val="001A5336"/>
    <w:rsid w:val="001B0734"/>
    <w:rsid w:val="001B1E1C"/>
    <w:rsid w:val="001B254A"/>
    <w:rsid w:val="001B2B94"/>
    <w:rsid w:val="001B4E64"/>
    <w:rsid w:val="001B5D29"/>
    <w:rsid w:val="001B6025"/>
    <w:rsid w:val="001B6878"/>
    <w:rsid w:val="001B70DE"/>
    <w:rsid w:val="001C05F8"/>
    <w:rsid w:val="001C12AF"/>
    <w:rsid w:val="001C1D09"/>
    <w:rsid w:val="001C36BD"/>
    <w:rsid w:val="001C39B9"/>
    <w:rsid w:val="001C6316"/>
    <w:rsid w:val="001C69E4"/>
    <w:rsid w:val="001D30B5"/>
    <w:rsid w:val="001D5FDE"/>
    <w:rsid w:val="001D66FD"/>
    <w:rsid w:val="001D748F"/>
    <w:rsid w:val="001E0257"/>
    <w:rsid w:val="001E0B03"/>
    <w:rsid w:val="001E6074"/>
    <w:rsid w:val="001E6320"/>
    <w:rsid w:val="001E6432"/>
    <w:rsid w:val="001E6E12"/>
    <w:rsid w:val="001F1803"/>
    <w:rsid w:val="001F35BA"/>
    <w:rsid w:val="001F455F"/>
    <w:rsid w:val="001F4A02"/>
    <w:rsid w:val="001F5E9F"/>
    <w:rsid w:val="001F6775"/>
    <w:rsid w:val="0020110C"/>
    <w:rsid w:val="00202551"/>
    <w:rsid w:val="00202914"/>
    <w:rsid w:val="00210B6B"/>
    <w:rsid w:val="00211DB0"/>
    <w:rsid w:val="0021200D"/>
    <w:rsid w:val="0021411B"/>
    <w:rsid w:val="002144AA"/>
    <w:rsid w:val="00214D6A"/>
    <w:rsid w:val="00215351"/>
    <w:rsid w:val="00217492"/>
    <w:rsid w:val="00217E82"/>
    <w:rsid w:val="0022080C"/>
    <w:rsid w:val="00221F6A"/>
    <w:rsid w:val="002235B8"/>
    <w:rsid w:val="00224328"/>
    <w:rsid w:val="00224BD8"/>
    <w:rsid w:val="002255AD"/>
    <w:rsid w:val="00225BFC"/>
    <w:rsid w:val="002261AA"/>
    <w:rsid w:val="002270F4"/>
    <w:rsid w:val="002305BB"/>
    <w:rsid w:val="00230CF5"/>
    <w:rsid w:val="0023379E"/>
    <w:rsid w:val="002337A3"/>
    <w:rsid w:val="002340BB"/>
    <w:rsid w:val="002374D4"/>
    <w:rsid w:val="002405CC"/>
    <w:rsid w:val="00241524"/>
    <w:rsid w:val="00244FBD"/>
    <w:rsid w:val="002456AE"/>
    <w:rsid w:val="00247FA2"/>
    <w:rsid w:val="00254144"/>
    <w:rsid w:val="00260112"/>
    <w:rsid w:val="00260FE2"/>
    <w:rsid w:val="002614E0"/>
    <w:rsid w:val="00261E87"/>
    <w:rsid w:val="00263388"/>
    <w:rsid w:val="00264FCE"/>
    <w:rsid w:val="00265CA2"/>
    <w:rsid w:val="002669DA"/>
    <w:rsid w:val="00266C2E"/>
    <w:rsid w:val="0026752F"/>
    <w:rsid w:val="00267BAA"/>
    <w:rsid w:val="00271F3B"/>
    <w:rsid w:val="00276441"/>
    <w:rsid w:val="0027690B"/>
    <w:rsid w:val="00277886"/>
    <w:rsid w:val="00280FA2"/>
    <w:rsid w:val="00281531"/>
    <w:rsid w:val="00283C9D"/>
    <w:rsid w:val="0028707C"/>
    <w:rsid w:val="00287B97"/>
    <w:rsid w:val="00290A7B"/>
    <w:rsid w:val="00291B0C"/>
    <w:rsid w:val="00291BB2"/>
    <w:rsid w:val="00291EC4"/>
    <w:rsid w:val="002928C4"/>
    <w:rsid w:val="00294643"/>
    <w:rsid w:val="00294D89"/>
    <w:rsid w:val="00295B81"/>
    <w:rsid w:val="00295B88"/>
    <w:rsid w:val="00295EF7"/>
    <w:rsid w:val="00296BAF"/>
    <w:rsid w:val="0029778A"/>
    <w:rsid w:val="002A135E"/>
    <w:rsid w:val="002A176B"/>
    <w:rsid w:val="002A24BE"/>
    <w:rsid w:val="002A2561"/>
    <w:rsid w:val="002A27A6"/>
    <w:rsid w:val="002A7207"/>
    <w:rsid w:val="002A73BE"/>
    <w:rsid w:val="002A79E5"/>
    <w:rsid w:val="002B0069"/>
    <w:rsid w:val="002B04D1"/>
    <w:rsid w:val="002B179C"/>
    <w:rsid w:val="002B2133"/>
    <w:rsid w:val="002B2843"/>
    <w:rsid w:val="002B3D2D"/>
    <w:rsid w:val="002B3EDB"/>
    <w:rsid w:val="002B5E48"/>
    <w:rsid w:val="002B77C8"/>
    <w:rsid w:val="002C2A85"/>
    <w:rsid w:val="002C2BF8"/>
    <w:rsid w:val="002C3178"/>
    <w:rsid w:val="002C3959"/>
    <w:rsid w:val="002C5A8B"/>
    <w:rsid w:val="002C63A9"/>
    <w:rsid w:val="002C7E63"/>
    <w:rsid w:val="002D0C2C"/>
    <w:rsid w:val="002D0F0E"/>
    <w:rsid w:val="002D0F2D"/>
    <w:rsid w:val="002D2494"/>
    <w:rsid w:val="002D3500"/>
    <w:rsid w:val="002D4BA6"/>
    <w:rsid w:val="002E2C38"/>
    <w:rsid w:val="002E56B5"/>
    <w:rsid w:val="002E69F8"/>
    <w:rsid w:val="002E7A81"/>
    <w:rsid w:val="002F120A"/>
    <w:rsid w:val="002F121A"/>
    <w:rsid w:val="002F2A3D"/>
    <w:rsid w:val="002F2BF9"/>
    <w:rsid w:val="002F5537"/>
    <w:rsid w:val="002F6C06"/>
    <w:rsid w:val="00300B11"/>
    <w:rsid w:val="00300FF0"/>
    <w:rsid w:val="00301433"/>
    <w:rsid w:val="003029D1"/>
    <w:rsid w:val="00304A9D"/>
    <w:rsid w:val="00304CF1"/>
    <w:rsid w:val="00305C17"/>
    <w:rsid w:val="00306549"/>
    <w:rsid w:val="00306E8A"/>
    <w:rsid w:val="00306F0E"/>
    <w:rsid w:val="0030784D"/>
    <w:rsid w:val="003110E9"/>
    <w:rsid w:val="00312946"/>
    <w:rsid w:val="00314C53"/>
    <w:rsid w:val="00316B2A"/>
    <w:rsid w:val="003220D0"/>
    <w:rsid w:val="003227C3"/>
    <w:rsid w:val="003235EB"/>
    <w:rsid w:val="00324BA9"/>
    <w:rsid w:val="00324D91"/>
    <w:rsid w:val="0032588F"/>
    <w:rsid w:val="003270FD"/>
    <w:rsid w:val="0033087A"/>
    <w:rsid w:val="0033092F"/>
    <w:rsid w:val="00331567"/>
    <w:rsid w:val="003321AD"/>
    <w:rsid w:val="00333A38"/>
    <w:rsid w:val="00333B65"/>
    <w:rsid w:val="003342BD"/>
    <w:rsid w:val="0033441D"/>
    <w:rsid w:val="0033444B"/>
    <w:rsid w:val="003344AE"/>
    <w:rsid w:val="00334624"/>
    <w:rsid w:val="003408BE"/>
    <w:rsid w:val="00341012"/>
    <w:rsid w:val="0034427B"/>
    <w:rsid w:val="00347AED"/>
    <w:rsid w:val="00353D23"/>
    <w:rsid w:val="003540DA"/>
    <w:rsid w:val="00355226"/>
    <w:rsid w:val="00355B37"/>
    <w:rsid w:val="003579B3"/>
    <w:rsid w:val="00357CF3"/>
    <w:rsid w:val="00357D75"/>
    <w:rsid w:val="00362D6F"/>
    <w:rsid w:val="00362E04"/>
    <w:rsid w:val="003630DD"/>
    <w:rsid w:val="00364D58"/>
    <w:rsid w:val="00364EEA"/>
    <w:rsid w:val="0036509A"/>
    <w:rsid w:val="0036539E"/>
    <w:rsid w:val="003719FC"/>
    <w:rsid w:val="00372D96"/>
    <w:rsid w:val="00376B3C"/>
    <w:rsid w:val="00377C90"/>
    <w:rsid w:val="003811A0"/>
    <w:rsid w:val="003830E5"/>
    <w:rsid w:val="00383E2A"/>
    <w:rsid w:val="00384A29"/>
    <w:rsid w:val="00385B5D"/>
    <w:rsid w:val="00387432"/>
    <w:rsid w:val="0039148A"/>
    <w:rsid w:val="003931D1"/>
    <w:rsid w:val="003939FF"/>
    <w:rsid w:val="00396349"/>
    <w:rsid w:val="003A0363"/>
    <w:rsid w:val="003A3CBE"/>
    <w:rsid w:val="003A5BE6"/>
    <w:rsid w:val="003A7B99"/>
    <w:rsid w:val="003A7DBB"/>
    <w:rsid w:val="003B1E30"/>
    <w:rsid w:val="003B1EFD"/>
    <w:rsid w:val="003B5287"/>
    <w:rsid w:val="003B7605"/>
    <w:rsid w:val="003B7979"/>
    <w:rsid w:val="003C012F"/>
    <w:rsid w:val="003C07E8"/>
    <w:rsid w:val="003C1513"/>
    <w:rsid w:val="003C161E"/>
    <w:rsid w:val="003C188B"/>
    <w:rsid w:val="003C45BA"/>
    <w:rsid w:val="003C5C8D"/>
    <w:rsid w:val="003C62C1"/>
    <w:rsid w:val="003C6342"/>
    <w:rsid w:val="003D026B"/>
    <w:rsid w:val="003D1EE2"/>
    <w:rsid w:val="003D5B99"/>
    <w:rsid w:val="003E04B1"/>
    <w:rsid w:val="003E0A2A"/>
    <w:rsid w:val="003E13E6"/>
    <w:rsid w:val="003E345E"/>
    <w:rsid w:val="003E5235"/>
    <w:rsid w:val="003E5861"/>
    <w:rsid w:val="003E5A5B"/>
    <w:rsid w:val="003E5D63"/>
    <w:rsid w:val="003E6DDB"/>
    <w:rsid w:val="003F0726"/>
    <w:rsid w:val="003F292D"/>
    <w:rsid w:val="003F35E5"/>
    <w:rsid w:val="003F6F0E"/>
    <w:rsid w:val="00400343"/>
    <w:rsid w:val="00405BBE"/>
    <w:rsid w:val="004104C6"/>
    <w:rsid w:val="00415710"/>
    <w:rsid w:val="00415B28"/>
    <w:rsid w:val="00416285"/>
    <w:rsid w:val="004168B7"/>
    <w:rsid w:val="00417D75"/>
    <w:rsid w:val="00420E79"/>
    <w:rsid w:val="00425C14"/>
    <w:rsid w:val="00426CE9"/>
    <w:rsid w:val="0042715E"/>
    <w:rsid w:val="00430CF5"/>
    <w:rsid w:val="00433BD7"/>
    <w:rsid w:val="0043410B"/>
    <w:rsid w:val="004345B2"/>
    <w:rsid w:val="0043719F"/>
    <w:rsid w:val="004402FD"/>
    <w:rsid w:val="00440FCD"/>
    <w:rsid w:val="004411B2"/>
    <w:rsid w:val="00443509"/>
    <w:rsid w:val="00443FBD"/>
    <w:rsid w:val="004442A5"/>
    <w:rsid w:val="00444631"/>
    <w:rsid w:val="00444F1E"/>
    <w:rsid w:val="0044543F"/>
    <w:rsid w:val="00445C1F"/>
    <w:rsid w:val="0045210B"/>
    <w:rsid w:val="00454365"/>
    <w:rsid w:val="00454DF3"/>
    <w:rsid w:val="00456789"/>
    <w:rsid w:val="00460E61"/>
    <w:rsid w:val="004614EA"/>
    <w:rsid w:val="00462668"/>
    <w:rsid w:val="004630FD"/>
    <w:rsid w:val="00464D51"/>
    <w:rsid w:val="0046528B"/>
    <w:rsid w:val="00466376"/>
    <w:rsid w:val="00466B26"/>
    <w:rsid w:val="00466C7B"/>
    <w:rsid w:val="004670CB"/>
    <w:rsid w:val="00470113"/>
    <w:rsid w:val="0047147E"/>
    <w:rsid w:val="00471D3A"/>
    <w:rsid w:val="004734A1"/>
    <w:rsid w:val="00473FC0"/>
    <w:rsid w:val="00474018"/>
    <w:rsid w:val="004758E9"/>
    <w:rsid w:val="00476274"/>
    <w:rsid w:val="00480D31"/>
    <w:rsid w:val="004815E9"/>
    <w:rsid w:val="00484067"/>
    <w:rsid w:val="00484824"/>
    <w:rsid w:val="004862DA"/>
    <w:rsid w:val="004871F4"/>
    <w:rsid w:val="004906B5"/>
    <w:rsid w:val="0049531D"/>
    <w:rsid w:val="0049601C"/>
    <w:rsid w:val="004A1B61"/>
    <w:rsid w:val="004A22B2"/>
    <w:rsid w:val="004A3465"/>
    <w:rsid w:val="004A3995"/>
    <w:rsid w:val="004A7220"/>
    <w:rsid w:val="004B30EC"/>
    <w:rsid w:val="004B624F"/>
    <w:rsid w:val="004C1CE1"/>
    <w:rsid w:val="004C39C9"/>
    <w:rsid w:val="004C5009"/>
    <w:rsid w:val="004C5B84"/>
    <w:rsid w:val="004C5E43"/>
    <w:rsid w:val="004D06E7"/>
    <w:rsid w:val="004D5740"/>
    <w:rsid w:val="004D5B79"/>
    <w:rsid w:val="004D5CBA"/>
    <w:rsid w:val="004E1C6C"/>
    <w:rsid w:val="004E226E"/>
    <w:rsid w:val="004E2441"/>
    <w:rsid w:val="004E456C"/>
    <w:rsid w:val="004E4D50"/>
    <w:rsid w:val="004E5225"/>
    <w:rsid w:val="004E665E"/>
    <w:rsid w:val="004F1067"/>
    <w:rsid w:val="004F24A6"/>
    <w:rsid w:val="004F2C32"/>
    <w:rsid w:val="004F4740"/>
    <w:rsid w:val="004F52F3"/>
    <w:rsid w:val="004F5921"/>
    <w:rsid w:val="005003F5"/>
    <w:rsid w:val="00500499"/>
    <w:rsid w:val="00501885"/>
    <w:rsid w:val="00503FC0"/>
    <w:rsid w:val="00504B83"/>
    <w:rsid w:val="00506BDA"/>
    <w:rsid w:val="00506D3A"/>
    <w:rsid w:val="00507ACD"/>
    <w:rsid w:val="0051290E"/>
    <w:rsid w:val="00513B7C"/>
    <w:rsid w:val="005148C9"/>
    <w:rsid w:val="00514A39"/>
    <w:rsid w:val="00515AE5"/>
    <w:rsid w:val="00520A47"/>
    <w:rsid w:val="00521DD1"/>
    <w:rsid w:val="00524AA6"/>
    <w:rsid w:val="00526C5E"/>
    <w:rsid w:val="00526C9B"/>
    <w:rsid w:val="00530C94"/>
    <w:rsid w:val="00531540"/>
    <w:rsid w:val="00531DE9"/>
    <w:rsid w:val="005322B5"/>
    <w:rsid w:val="00534B3A"/>
    <w:rsid w:val="00534E00"/>
    <w:rsid w:val="0053606F"/>
    <w:rsid w:val="00540808"/>
    <w:rsid w:val="005418EC"/>
    <w:rsid w:val="00542061"/>
    <w:rsid w:val="005431DB"/>
    <w:rsid w:val="00543BAD"/>
    <w:rsid w:val="005472CA"/>
    <w:rsid w:val="005505A6"/>
    <w:rsid w:val="00550F93"/>
    <w:rsid w:val="00555B25"/>
    <w:rsid w:val="00560D01"/>
    <w:rsid w:val="00560EFA"/>
    <w:rsid w:val="0056148A"/>
    <w:rsid w:val="0056150A"/>
    <w:rsid w:val="005624D9"/>
    <w:rsid w:val="00563343"/>
    <w:rsid w:val="0056396C"/>
    <w:rsid w:val="00563D6D"/>
    <w:rsid w:val="00564318"/>
    <w:rsid w:val="005650C9"/>
    <w:rsid w:val="005672D4"/>
    <w:rsid w:val="005678E2"/>
    <w:rsid w:val="00571984"/>
    <w:rsid w:val="00572090"/>
    <w:rsid w:val="0057226F"/>
    <w:rsid w:val="005771CA"/>
    <w:rsid w:val="005801B5"/>
    <w:rsid w:val="005814B1"/>
    <w:rsid w:val="0058676D"/>
    <w:rsid w:val="005904B7"/>
    <w:rsid w:val="00594F04"/>
    <w:rsid w:val="00597893"/>
    <w:rsid w:val="005A11B7"/>
    <w:rsid w:val="005A379C"/>
    <w:rsid w:val="005A4423"/>
    <w:rsid w:val="005A4BF5"/>
    <w:rsid w:val="005A5F59"/>
    <w:rsid w:val="005A7FA2"/>
    <w:rsid w:val="005B0138"/>
    <w:rsid w:val="005B0505"/>
    <w:rsid w:val="005B1ABE"/>
    <w:rsid w:val="005B2939"/>
    <w:rsid w:val="005B6613"/>
    <w:rsid w:val="005B6CAF"/>
    <w:rsid w:val="005B772B"/>
    <w:rsid w:val="005C0870"/>
    <w:rsid w:val="005C0DAE"/>
    <w:rsid w:val="005C1E70"/>
    <w:rsid w:val="005C3D44"/>
    <w:rsid w:val="005C5FF3"/>
    <w:rsid w:val="005C66A6"/>
    <w:rsid w:val="005C7308"/>
    <w:rsid w:val="005C7A29"/>
    <w:rsid w:val="005D0250"/>
    <w:rsid w:val="005D1221"/>
    <w:rsid w:val="005D143A"/>
    <w:rsid w:val="005D19E4"/>
    <w:rsid w:val="005D368C"/>
    <w:rsid w:val="005D6B85"/>
    <w:rsid w:val="005E0921"/>
    <w:rsid w:val="005E21E4"/>
    <w:rsid w:val="005E6232"/>
    <w:rsid w:val="005E70A6"/>
    <w:rsid w:val="005F18C1"/>
    <w:rsid w:val="005F20C5"/>
    <w:rsid w:val="005F2D17"/>
    <w:rsid w:val="005F4B00"/>
    <w:rsid w:val="00602B3C"/>
    <w:rsid w:val="006053A6"/>
    <w:rsid w:val="00606860"/>
    <w:rsid w:val="006166E6"/>
    <w:rsid w:val="00617252"/>
    <w:rsid w:val="00617C2B"/>
    <w:rsid w:val="0062001A"/>
    <w:rsid w:val="006242BC"/>
    <w:rsid w:val="00626C40"/>
    <w:rsid w:val="006273AB"/>
    <w:rsid w:val="00630DF8"/>
    <w:rsid w:val="00632170"/>
    <w:rsid w:val="00632AB8"/>
    <w:rsid w:val="00632B62"/>
    <w:rsid w:val="00633B18"/>
    <w:rsid w:val="006356BE"/>
    <w:rsid w:val="006371F0"/>
    <w:rsid w:val="006412C7"/>
    <w:rsid w:val="006422B0"/>
    <w:rsid w:val="006444AA"/>
    <w:rsid w:val="006456CB"/>
    <w:rsid w:val="006467D2"/>
    <w:rsid w:val="00646D61"/>
    <w:rsid w:val="0065326F"/>
    <w:rsid w:val="00653672"/>
    <w:rsid w:val="006540CF"/>
    <w:rsid w:val="006550E5"/>
    <w:rsid w:val="00655971"/>
    <w:rsid w:val="00657830"/>
    <w:rsid w:val="006615E1"/>
    <w:rsid w:val="00665656"/>
    <w:rsid w:val="00665EF4"/>
    <w:rsid w:val="00667EB2"/>
    <w:rsid w:val="00672BC0"/>
    <w:rsid w:val="006756B1"/>
    <w:rsid w:val="006768C1"/>
    <w:rsid w:val="00677EF1"/>
    <w:rsid w:val="006805C3"/>
    <w:rsid w:val="00681DBC"/>
    <w:rsid w:val="00682A08"/>
    <w:rsid w:val="00686091"/>
    <w:rsid w:val="006874AD"/>
    <w:rsid w:val="0068795A"/>
    <w:rsid w:val="00691F83"/>
    <w:rsid w:val="00692330"/>
    <w:rsid w:val="006941A1"/>
    <w:rsid w:val="00695E66"/>
    <w:rsid w:val="006960DE"/>
    <w:rsid w:val="00697D1B"/>
    <w:rsid w:val="006A0B12"/>
    <w:rsid w:val="006A0D32"/>
    <w:rsid w:val="006A3ED5"/>
    <w:rsid w:val="006A432D"/>
    <w:rsid w:val="006A5D55"/>
    <w:rsid w:val="006A6694"/>
    <w:rsid w:val="006B2EB9"/>
    <w:rsid w:val="006B3BA9"/>
    <w:rsid w:val="006B407A"/>
    <w:rsid w:val="006B5948"/>
    <w:rsid w:val="006C0B84"/>
    <w:rsid w:val="006C1632"/>
    <w:rsid w:val="006C2857"/>
    <w:rsid w:val="006C36A8"/>
    <w:rsid w:val="006C503D"/>
    <w:rsid w:val="006C693B"/>
    <w:rsid w:val="006C7A05"/>
    <w:rsid w:val="006D1654"/>
    <w:rsid w:val="006D3971"/>
    <w:rsid w:val="006D4BB7"/>
    <w:rsid w:val="006D4F0B"/>
    <w:rsid w:val="006D5DC9"/>
    <w:rsid w:val="006E083B"/>
    <w:rsid w:val="006E3A6A"/>
    <w:rsid w:val="006E43D5"/>
    <w:rsid w:val="006E4633"/>
    <w:rsid w:val="006E4EEF"/>
    <w:rsid w:val="006E65C9"/>
    <w:rsid w:val="006F5CFE"/>
    <w:rsid w:val="00703304"/>
    <w:rsid w:val="00704589"/>
    <w:rsid w:val="007052B5"/>
    <w:rsid w:val="00706695"/>
    <w:rsid w:val="00707B38"/>
    <w:rsid w:val="00710AA7"/>
    <w:rsid w:val="00712042"/>
    <w:rsid w:val="007131CF"/>
    <w:rsid w:val="00716274"/>
    <w:rsid w:val="00716666"/>
    <w:rsid w:val="00722898"/>
    <w:rsid w:val="007235DE"/>
    <w:rsid w:val="00723624"/>
    <w:rsid w:val="0072570C"/>
    <w:rsid w:val="007264E2"/>
    <w:rsid w:val="00726ADD"/>
    <w:rsid w:val="007277EA"/>
    <w:rsid w:val="00732CFC"/>
    <w:rsid w:val="007339F0"/>
    <w:rsid w:val="007370BA"/>
    <w:rsid w:val="007374DB"/>
    <w:rsid w:val="007412F4"/>
    <w:rsid w:val="007424EF"/>
    <w:rsid w:val="0074329C"/>
    <w:rsid w:val="00743977"/>
    <w:rsid w:val="00743B73"/>
    <w:rsid w:val="007442EA"/>
    <w:rsid w:val="0074483A"/>
    <w:rsid w:val="0074797E"/>
    <w:rsid w:val="00750344"/>
    <w:rsid w:val="00750BDD"/>
    <w:rsid w:val="00760063"/>
    <w:rsid w:val="0076042F"/>
    <w:rsid w:val="007676F1"/>
    <w:rsid w:val="007711EA"/>
    <w:rsid w:val="007726F2"/>
    <w:rsid w:val="00774404"/>
    <w:rsid w:val="00774B40"/>
    <w:rsid w:val="00774E68"/>
    <w:rsid w:val="00775AE5"/>
    <w:rsid w:val="0077636C"/>
    <w:rsid w:val="00780653"/>
    <w:rsid w:val="007825DD"/>
    <w:rsid w:val="00784449"/>
    <w:rsid w:val="007859FB"/>
    <w:rsid w:val="007916C3"/>
    <w:rsid w:val="00792624"/>
    <w:rsid w:val="00792D34"/>
    <w:rsid w:val="007938BD"/>
    <w:rsid w:val="0079542F"/>
    <w:rsid w:val="007A335B"/>
    <w:rsid w:val="007A3F87"/>
    <w:rsid w:val="007A4EC1"/>
    <w:rsid w:val="007A5742"/>
    <w:rsid w:val="007A5D29"/>
    <w:rsid w:val="007A6559"/>
    <w:rsid w:val="007B05C1"/>
    <w:rsid w:val="007B112D"/>
    <w:rsid w:val="007B17C7"/>
    <w:rsid w:val="007B21F1"/>
    <w:rsid w:val="007B4262"/>
    <w:rsid w:val="007B4ABB"/>
    <w:rsid w:val="007B4ECD"/>
    <w:rsid w:val="007B543D"/>
    <w:rsid w:val="007B5EA2"/>
    <w:rsid w:val="007B77E3"/>
    <w:rsid w:val="007C5E29"/>
    <w:rsid w:val="007D134B"/>
    <w:rsid w:val="007D179D"/>
    <w:rsid w:val="007D334E"/>
    <w:rsid w:val="007D46E8"/>
    <w:rsid w:val="007D679E"/>
    <w:rsid w:val="007D67FA"/>
    <w:rsid w:val="007D761E"/>
    <w:rsid w:val="007E18AA"/>
    <w:rsid w:val="007E2BC2"/>
    <w:rsid w:val="007E2CC8"/>
    <w:rsid w:val="007E41AC"/>
    <w:rsid w:val="007E511B"/>
    <w:rsid w:val="007E7447"/>
    <w:rsid w:val="007F225A"/>
    <w:rsid w:val="007F35E1"/>
    <w:rsid w:val="007F4BE0"/>
    <w:rsid w:val="007F5111"/>
    <w:rsid w:val="007F52BD"/>
    <w:rsid w:val="007F7205"/>
    <w:rsid w:val="007F7B71"/>
    <w:rsid w:val="008037BF"/>
    <w:rsid w:val="00803EB3"/>
    <w:rsid w:val="00811F49"/>
    <w:rsid w:val="00813399"/>
    <w:rsid w:val="008206BC"/>
    <w:rsid w:val="00821E19"/>
    <w:rsid w:val="008237E5"/>
    <w:rsid w:val="00823832"/>
    <w:rsid w:val="00824633"/>
    <w:rsid w:val="008302E6"/>
    <w:rsid w:val="008359B1"/>
    <w:rsid w:val="0083702C"/>
    <w:rsid w:val="00837D85"/>
    <w:rsid w:val="00842DC4"/>
    <w:rsid w:val="008458A1"/>
    <w:rsid w:val="00845E68"/>
    <w:rsid w:val="00846D89"/>
    <w:rsid w:val="008500BC"/>
    <w:rsid w:val="00850640"/>
    <w:rsid w:val="00851590"/>
    <w:rsid w:val="008530AB"/>
    <w:rsid w:val="00853742"/>
    <w:rsid w:val="008543D0"/>
    <w:rsid w:val="008560C8"/>
    <w:rsid w:val="0086124C"/>
    <w:rsid w:val="0086522D"/>
    <w:rsid w:val="00866CD0"/>
    <w:rsid w:val="008703E2"/>
    <w:rsid w:val="00870B29"/>
    <w:rsid w:val="00870C62"/>
    <w:rsid w:val="008743D3"/>
    <w:rsid w:val="008745B9"/>
    <w:rsid w:val="00874BD2"/>
    <w:rsid w:val="00875127"/>
    <w:rsid w:val="008779C5"/>
    <w:rsid w:val="00877A63"/>
    <w:rsid w:val="00877B22"/>
    <w:rsid w:val="00877BFE"/>
    <w:rsid w:val="008802F6"/>
    <w:rsid w:val="00880778"/>
    <w:rsid w:val="00880C08"/>
    <w:rsid w:val="00882720"/>
    <w:rsid w:val="0088379D"/>
    <w:rsid w:val="00884378"/>
    <w:rsid w:val="00887676"/>
    <w:rsid w:val="008933D2"/>
    <w:rsid w:val="00893485"/>
    <w:rsid w:val="008A095A"/>
    <w:rsid w:val="008A2202"/>
    <w:rsid w:val="008A37E6"/>
    <w:rsid w:val="008A411C"/>
    <w:rsid w:val="008A4316"/>
    <w:rsid w:val="008A4685"/>
    <w:rsid w:val="008A4EB1"/>
    <w:rsid w:val="008A4EC5"/>
    <w:rsid w:val="008A555C"/>
    <w:rsid w:val="008A667D"/>
    <w:rsid w:val="008A6789"/>
    <w:rsid w:val="008B0B3D"/>
    <w:rsid w:val="008B0F6F"/>
    <w:rsid w:val="008B1C8D"/>
    <w:rsid w:val="008B35DD"/>
    <w:rsid w:val="008B46FA"/>
    <w:rsid w:val="008B6F1F"/>
    <w:rsid w:val="008C02B3"/>
    <w:rsid w:val="008C1F79"/>
    <w:rsid w:val="008C2E34"/>
    <w:rsid w:val="008C3AAA"/>
    <w:rsid w:val="008C4D24"/>
    <w:rsid w:val="008C5964"/>
    <w:rsid w:val="008D0397"/>
    <w:rsid w:val="008D155B"/>
    <w:rsid w:val="008D267E"/>
    <w:rsid w:val="008D2ADD"/>
    <w:rsid w:val="008D43EF"/>
    <w:rsid w:val="008D5061"/>
    <w:rsid w:val="008D7A1B"/>
    <w:rsid w:val="008D7AE1"/>
    <w:rsid w:val="008D7F08"/>
    <w:rsid w:val="008E057C"/>
    <w:rsid w:val="008E33AB"/>
    <w:rsid w:val="008E3B86"/>
    <w:rsid w:val="008E4816"/>
    <w:rsid w:val="008E64FE"/>
    <w:rsid w:val="008F0016"/>
    <w:rsid w:val="008F0137"/>
    <w:rsid w:val="008F4C4E"/>
    <w:rsid w:val="008F5A97"/>
    <w:rsid w:val="008F63DF"/>
    <w:rsid w:val="008F6C88"/>
    <w:rsid w:val="008F7F24"/>
    <w:rsid w:val="00900CFF"/>
    <w:rsid w:val="00902283"/>
    <w:rsid w:val="00902A89"/>
    <w:rsid w:val="00903CC9"/>
    <w:rsid w:val="009061B8"/>
    <w:rsid w:val="00906C08"/>
    <w:rsid w:val="00910BA8"/>
    <w:rsid w:val="00910DFA"/>
    <w:rsid w:val="00911B2D"/>
    <w:rsid w:val="00915850"/>
    <w:rsid w:val="00915A30"/>
    <w:rsid w:val="00916B08"/>
    <w:rsid w:val="0091773A"/>
    <w:rsid w:val="00920A2B"/>
    <w:rsid w:val="00921C51"/>
    <w:rsid w:val="0092282B"/>
    <w:rsid w:val="009238D2"/>
    <w:rsid w:val="00924AB2"/>
    <w:rsid w:val="00931EBD"/>
    <w:rsid w:val="0093210C"/>
    <w:rsid w:val="00932597"/>
    <w:rsid w:val="00933B14"/>
    <w:rsid w:val="009370B0"/>
    <w:rsid w:val="00937ECA"/>
    <w:rsid w:val="009409D0"/>
    <w:rsid w:val="0094189B"/>
    <w:rsid w:val="009424DC"/>
    <w:rsid w:val="00947078"/>
    <w:rsid w:val="009503A3"/>
    <w:rsid w:val="00951364"/>
    <w:rsid w:val="0095191B"/>
    <w:rsid w:val="00951ED3"/>
    <w:rsid w:val="00953BA7"/>
    <w:rsid w:val="009553E3"/>
    <w:rsid w:val="00956A57"/>
    <w:rsid w:val="00956EE9"/>
    <w:rsid w:val="00957397"/>
    <w:rsid w:val="00961449"/>
    <w:rsid w:val="00961B30"/>
    <w:rsid w:val="00962700"/>
    <w:rsid w:val="00962D7A"/>
    <w:rsid w:val="00963786"/>
    <w:rsid w:val="00963C15"/>
    <w:rsid w:val="00966EDD"/>
    <w:rsid w:val="00972515"/>
    <w:rsid w:val="00972801"/>
    <w:rsid w:val="009762F4"/>
    <w:rsid w:val="00980885"/>
    <w:rsid w:val="0098311B"/>
    <w:rsid w:val="00983C77"/>
    <w:rsid w:val="0098431D"/>
    <w:rsid w:val="00985F3B"/>
    <w:rsid w:val="00987E84"/>
    <w:rsid w:val="00993AC3"/>
    <w:rsid w:val="00995782"/>
    <w:rsid w:val="00996282"/>
    <w:rsid w:val="009971DF"/>
    <w:rsid w:val="009A10D8"/>
    <w:rsid w:val="009A16F7"/>
    <w:rsid w:val="009A175D"/>
    <w:rsid w:val="009A2B7F"/>
    <w:rsid w:val="009A7208"/>
    <w:rsid w:val="009A741C"/>
    <w:rsid w:val="009B28F9"/>
    <w:rsid w:val="009B3513"/>
    <w:rsid w:val="009B4E67"/>
    <w:rsid w:val="009B6CBA"/>
    <w:rsid w:val="009B7292"/>
    <w:rsid w:val="009C486B"/>
    <w:rsid w:val="009C620D"/>
    <w:rsid w:val="009C7359"/>
    <w:rsid w:val="009D105F"/>
    <w:rsid w:val="009D2634"/>
    <w:rsid w:val="009D27A9"/>
    <w:rsid w:val="009D2B9B"/>
    <w:rsid w:val="009D30BC"/>
    <w:rsid w:val="009D3C6C"/>
    <w:rsid w:val="009D3D7F"/>
    <w:rsid w:val="009D3FF2"/>
    <w:rsid w:val="009D7BC9"/>
    <w:rsid w:val="009E0746"/>
    <w:rsid w:val="009E11B6"/>
    <w:rsid w:val="009E234B"/>
    <w:rsid w:val="009E3FC0"/>
    <w:rsid w:val="009E42F5"/>
    <w:rsid w:val="009E69E5"/>
    <w:rsid w:val="009E6D4A"/>
    <w:rsid w:val="009F26B2"/>
    <w:rsid w:val="009F3084"/>
    <w:rsid w:val="00A00D30"/>
    <w:rsid w:val="00A01BC6"/>
    <w:rsid w:val="00A10FFF"/>
    <w:rsid w:val="00A13A77"/>
    <w:rsid w:val="00A13D8F"/>
    <w:rsid w:val="00A14A0B"/>
    <w:rsid w:val="00A16C2E"/>
    <w:rsid w:val="00A207AB"/>
    <w:rsid w:val="00A20A6D"/>
    <w:rsid w:val="00A23335"/>
    <w:rsid w:val="00A26A33"/>
    <w:rsid w:val="00A30F72"/>
    <w:rsid w:val="00A30FDB"/>
    <w:rsid w:val="00A3110D"/>
    <w:rsid w:val="00A31D0B"/>
    <w:rsid w:val="00A32551"/>
    <w:rsid w:val="00A33603"/>
    <w:rsid w:val="00A36AC3"/>
    <w:rsid w:val="00A37702"/>
    <w:rsid w:val="00A40ED3"/>
    <w:rsid w:val="00A40F7A"/>
    <w:rsid w:val="00A415BE"/>
    <w:rsid w:val="00A41991"/>
    <w:rsid w:val="00A42C3C"/>
    <w:rsid w:val="00A43560"/>
    <w:rsid w:val="00A45096"/>
    <w:rsid w:val="00A50A5F"/>
    <w:rsid w:val="00A541C3"/>
    <w:rsid w:val="00A5685C"/>
    <w:rsid w:val="00A56EA9"/>
    <w:rsid w:val="00A577E2"/>
    <w:rsid w:val="00A606FF"/>
    <w:rsid w:val="00A61EE3"/>
    <w:rsid w:val="00A61F94"/>
    <w:rsid w:val="00A6218D"/>
    <w:rsid w:val="00A62D0A"/>
    <w:rsid w:val="00A62FF4"/>
    <w:rsid w:val="00A66018"/>
    <w:rsid w:val="00A66BD2"/>
    <w:rsid w:val="00A679B2"/>
    <w:rsid w:val="00A67D11"/>
    <w:rsid w:val="00A7032F"/>
    <w:rsid w:val="00A70335"/>
    <w:rsid w:val="00A70605"/>
    <w:rsid w:val="00A70908"/>
    <w:rsid w:val="00A730DE"/>
    <w:rsid w:val="00A74B5C"/>
    <w:rsid w:val="00A75692"/>
    <w:rsid w:val="00A803FF"/>
    <w:rsid w:val="00A80496"/>
    <w:rsid w:val="00A812A6"/>
    <w:rsid w:val="00A82A53"/>
    <w:rsid w:val="00A834BC"/>
    <w:rsid w:val="00A844AC"/>
    <w:rsid w:val="00A8799D"/>
    <w:rsid w:val="00A87BD0"/>
    <w:rsid w:val="00A900CC"/>
    <w:rsid w:val="00A91252"/>
    <w:rsid w:val="00A9160E"/>
    <w:rsid w:val="00A92474"/>
    <w:rsid w:val="00A928B9"/>
    <w:rsid w:val="00A936AA"/>
    <w:rsid w:val="00A97305"/>
    <w:rsid w:val="00AA030E"/>
    <w:rsid w:val="00AA290A"/>
    <w:rsid w:val="00AA5929"/>
    <w:rsid w:val="00AB0252"/>
    <w:rsid w:val="00AB2807"/>
    <w:rsid w:val="00AB3DFA"/>
    <w:rsid w:val="00AB4B60"/>
    <w:rsid w:val="00AB4FA6"/>
    <w:rsid w:val="00AB60E5"/>
    <w:rsid w:val="00AB760C"/>
    <w:rsid w:val="00AC2A7F"/>
    <w:rsid w:val="00AC3C97"/>
    <w:rsid w:val="00AC583C"/>
    <w:rsid w:val="00AC594E"/>
    <w:rsid w:val="00AD05CF"/>
    <w:rsid w:val="00AD0D45"/>
    <w:rsid w:val="00AD1837"/>
    <w:rsid w:val="00AD2E1A"/>
    <w:rsid w:val="00AD3422"/>
    <w:rsid w:val="00AD5AAA"/>
    <w:rsid w:val="00AE3969"/>
    <w:rsid w:val="00AE456B"/>
    <w:rsid w:val="00AE50E6"/>
    <w:rsid w:val="00AE5260"/>
    <w:rsid w:val="00AE5FF6"/>
    <w:rsid w:val="00AE6AF3"/>
    <w:rsid w:val="00AE77F3"/>
    <w:rsid w:val="00AF02C7"/>
    <w:rsid w:val="00AF1151"/>
    <w:rsid w:val="00AF28AE"/>
    <w:rsid w:val="00AF3DB9"/>
    <w:rsid w:val="00AF3F2C"/>
    <w:rsid w:val="00AF6637"/>
    <w:rsid w:val="00AF6D7B"/>
    <w:rsid w:val="00B00C10"/>
    <w:rsid w:val="00B00C3C"/>
    <w:rsid w:val="00B07549"/>
    <w:rsid w:val="00B114B4"/>
    <w:rsid w:val="00B11892"/>
    <w:rsid w:val="00B12238"/>
    <w:rsid w:val="00B13DB1"/>
    <w:rsid w:val="00B153DA"/>
    <w:rsid w:val="00B16FCB"/>
    <w:rsid w:val="00B17AD3"/>
    <w:rsid w:val="00B2316D"/>
    <w:rsid w:val="00B23BC4"/>
    <w:rsid w:val="00B24C6B"/>
    <w:rsid w:val="00B27CF7"/>
    <w:rsid w:val="00B313FE"/>
    <w:rsid w:val="00B31844"/>
    <w:rsid w:val="00B32F55"/>
    <w:rsid w:val="00B33AA2"/>
    <w:rsid w:val="00B34B1E"/>
    <w:rsid w:val="00B356B7"/>
    <w:rsid w:val="00B35F51"/>
    <w:rsid w:val="00B364C3"/>
    <w:rsid w:val="00B36B6A"/>
    <w:rsid w:val="00B412AE"/>
    <w:rsid w:val="00B42293"/>
    <w:rsid w:val="00B432B9"/>
    <w:rsid w:val="00B45D0E"/>
    <w:rsid w:val="00B46814"/>
    <w:rsid w:val="00B50D60"/>
    <w:rsid w:val="00B5105C"/>
    <w:rsid w:val="00B51D02"/>
    <w:rsid w:val="00B54E5A"/>
    <w:rsid w:val="00B54F4B"/>
    <w:rsid w:val="00B600D9"/>
    <w:rsid w:val="00B63A74"/>
    <w:rsid w:val="00B65333"/>
    <w:rsid w:val="00B65A4E"/>
    <w:rsid w:val="00B70F22"/>
    <w:rsid w:val="00B723F3"/>
    <w:rsid w:val="00B72B82"/>
    <w:rsid w:val="00B74AC4"/>
    <w:rsid w:val="00B76D1D"/>
    <w:rsid w:val="00B82695"/>
    <w:rsid w:val="00B827AF"/>
    <w:rsid w:val="00B83842"/>
    <w:rsid w:val="00B84480"/>
    <w:rsid w:val="00B84AD0"/>
    <w:rsid w:val="00B8585E"/>
    <w:rsid w:val="00B85AD2"/>
    <w:rsid w:val="00B90B19"/>
    <w:rsid w:val="00B92021"/>
    <w:rsid w:val="00B953FD"/>
    <w:rsid w:val="00B955C9"/>
    <w:rsid w:val="00B9560E"/>
    <w:rsid w:val="00B9780F"/>
    <w:rsid w:val="00BA18E8"/>
    <w:rsid w:val="00BA333A"/>
    <w:rsid w:val="00BA3F2D"/>
    <w:rsid w:val="00BA46E6"/>
    <w:rsid w:val="00BA7B51"/>
    <w:rsid w:val="00BB078E"/>
    <w:rsid w:val="00BB25BA"/>
    <w:rsid w:val="00BB2F0A"/>
    <w:rsid w:val="00BB38D3"/>
    <w:rsid w:val="00BB3EBA"/>
    <w:rsid w:val="00BB41AA"/>
    <w:rsid w:val="00BB51EB"/>
    <w:rsid w:val="00BB51FC"/>
    <w:rsid w:val="00BC1C76"/>
    <w:rsid w:val="00BC50B8"/>
    <w:rsid w:val="00BC6636"/>
    <w:rsid w:val="00BD0780"/>
    <w:rsid w:val="00BD0A85"/>
    <w:rsid w:val="00BD19BF"/>
    <w:rsid w:val="00BD19C9"/>
    <w:rsid w:val="00BD23B3"/>
    <w:rsid w:val="00BD3560"/>
    <w:rsid w:val="00BD5840"/>
    <w:rsid w:val="00BE0BD9"/>
    <w:rsid w:val="00BE4AD9"/>
    <w:rsid w:val="00BE4D93"/>
    <w:rsid w:val="00BE5520"/>
    <w:rsid w:val="00BF065A"/>
    <w:rsid w:val="00BF0D19"/>
    <w:rsid w:val="00BF12C2"/>
    <w:rsid w:val="00BF264B"/>
    <w:rsid w:val="00BF26AE"/>
    <w:rsid w:val="00BF3C2D"/>
    <w:rsid w:val="00BF6EC1"/>
    <w:rsid w:val="00C021E1"/>
    <w:rsid w:val="00C03B9D"/>
    <w:rsid w:val="00C0444E"/>
    <w:rsid w:val="00C06914"/>
    <w:rsid w:val="00C06A88"/>
    <w:rsid w:val="00C06EEE"/>
    <w:rsid w:val="00C119F7"/>
    <w:rsid w:val="00C11B66"/>
    <w:rsid w:val="00C120D9"/>
    <w:rsid w:val="00C13BCB"/>
    <w:rsid w:val="00C156EA"/>
    <w:rsid w:val="00C169A9"/>
    <w:rsid w:val="00C178C4"/>
    <w:rsid w:val="00C17D94"/>
    <w:rsid w:val="00C2075A"/>
    <w:rsid w:val="00C22B7B"/>
    <w:rsid w:val="00C23092"/>
    <w:rsid w:val="00C24836"/>
    <w:rsid w:val="00C35060"/>
    <w:rsid w:val="00C408EC"/>
    <w:rsid w:val="00C40F13"/>
    <w:rsid w:val="00C42BB4"/>
    <w:rsid w:val="00C42E1C"/>
    <w:rsid w:val="00C56F2D"/>
    <w:rsid w:val="00C57353"/>
    <w:rsid w:val="00C57D3D"/>
    <w:rsid w:val="00C6029B"/>
    <w:rsid w:val="00C61199"/>
    <w:rsid w:val="00C61A97"/>
    <w:rsid w:val="00C61D09"/>
    <w:rsid w:val="00C628EA"/>
    <w:rsid w:val="00C6436F"/>
    <w:rsid w:val="00C6462E"/>
    <w:rsid w:val="00C65226"/>
    <w:rsid w:val="00C66012"/>
    <w:rsid w:val="00C66E64"/>
    <w:rsid w:val="00C708B9"/>
    <w:rsid w:val="00C71616"/>
    <w:rsid w:val="00C72DFB"/>
    <w:rsid w:val="00C73475"/>
    <w:rsid w:val="00C73609"/>
    <w:rsid w:val="00C73884"/>
    <w:rsid w:val="00C73FEE"/>
    <w:rsid w:val="00C75367"/>
    <w:rsid w:val="00C76927"/>
    <w:rsid w:val="00C7756B"/>
    <w:rsid w:val="00C804F0"/>
    <w:rsid w:val="00C836EB"/>
    <w:rsid w:val="00C8377B"/>
    <w:rsid w:val="00C86624"/>
    <w:rsid w:val="00C87465"/>
    <w:rsid w:val="00C878E4"/>
    <w:rsid w:val="00C9299F"/>
    <w:rsid w:val="00C934EE"/>
    <w:rsid w:val="00C967B4"/>
    <w:rsid w:val="00CA09F6"/>
    <w:rsid w:val="00CA2630"/>
    <w:rsid w:val="00CA34E2"/>
    <w:rsid w:val="00CA3641"/>
    <w:rsid w:val="00CA56BE"/>
    <w:rsid w:val="00CA5FD9"/>
    <w:rsid w:val="00CA76F9"/>
    <w:rsid w:val="00CB3977"/>
    <w:rsid w:val="00CB3D6E"/>
    <w:rsid w:val="00CB4C74"/>
    <w:rsid w:val="00CB5E9F"/>
    <w:rsid w:val="00CC0E4F"/>
    <w:rsid w:val="00CC2019"/>
    <w:rsid w:val="00CC2D1E"/>
    <w:rsid w:val="00CC31A3"/>
    <w:rsid w:val="00CC3921"/>
    <w:rsid w:val="00CC554F"/>
    <w:rsid w:val="00CC5E0C"/>
    <w:rsid w:val="00CD03B6"/>
    <w:rsid w:val="00CD067E"/>
    <w:rsid w:val="00CD12D2"/>
    <w:rsid w:val="00CD1ABC"/>
    <w:rsid w:val="00CD1CAF"/>
    <w:rsid w:val="00CD226A"/>
    <w:rsid w:val="00CD29F7"/>
    <w:rsid w:val="00CD48A3"/>
    <w:rsid w:val="00CD4E91"/>
    <w:rsid w:val="00CD79D8"/>
    <w:rsid w:val="00CE606F"/>
    <w:rsid w:val="00CE77C0"/>
    <w:rsid w:val="00CF1432"/>
    <w:rsid w:val="00CF337D"/>
    <w:rsid w:val="00CF5ADE"/>
    <w:rsid w:val="00CF5F2C"/>
    <w:rsid w:val="00CF60F1"/>
    <w:rsid w:val="00D00E85"/>
    <w:rsid w:val="00D01B9A"/>
    <w:rsid w:val="00D021C2"/>
    <w:rsid w:val="00D0235F"/>
    <w:rsid w:val="00D034EB"/>
    <w:rsid w:val="00D04343"/>
    <w:rsid w:val="00D04793"/>
    <w:rsid w:val="00D068B1"/>
    <w:rsid w:val="00D06C9E"/>
    <w:rsid w:val="00D12AE3"/>
    <w:rsid w:val="00D12DEC"/>
    <w:rsid w:val="00D14BA5"/>
    <w:rsid w:val="00D17A01"/>
    <w:rsid w:val="00D17DB5"/>
    <w:rsid w:val="00D17EB4"/>
    <w:rsid w:val="00D22255"/>
    <w:rsid w:val="00D224C2"/>
    <w:rsid w:val="00D22712"/>
    <w:rsid w:val="00D23A9A"/>
    <w:rsid w:val="00D23FEC"/>
    <w:rsid w:val="00D26F75"/>
    <w:rsid w:val="00D26FEF"/>
    <w:rsid w:val="00D27A81"/>
    <w:rsid w:val="00D3080A"/>
    <w:rsid w:val="00D31A10"/>
    <w:rsid w:val="00D346ED"/>
    <w:rsid w:val="00D3482F"/>
    <w:rsid w:val="00D34ACB"/>
    <w:rsid w:val="00D35A78"/>
    <w:rsid w:val="00D36142"/>
    <w:rsid w:val="00D3791E"/>
    <w:rsid w:val="00D413CF"/>
    <w:rsid w:val="00D421F6"/>
    <w:rsid w:val="00D45918"/>
    <w:rsid w:val="00D45E41"/>
    <w:rsid w:val="00D4796E"/>
    <w:rsid w:val="00D53379"/>
    <w:rsid w:val="00D54584"/>
    <w:rsid w:val="00D56F67"/>
    <w:rsid w:val="00D577E4"/>
    <w:rsid w:val="00D57EB3"/>
    <w:rsid w:val="00D60316"/>
    <w:rsid w:val="00D61B10"/>
    <w:rsid w:val="00D77320"/>
    <w:rsid w:val="00D77321"/>
    <w:rsid w:val="00D827AB"/>
    <w:rsid w:val="00D841C1"/>
    <w:rsid w:val="00D84403"/>
    <w:rsid w:val="00D879ED"/>
    <w:rsid w:val="00D901F7"/>
    <w:rsid w:val="00D95253"/>
    <w:rsid w:val="00D96EB5"/>
    <w:rsid w:val="00DA068C"/>
    <w:rsid w:val="00DA20BB"/>
    <w:rsid w:val="00DA55C0"/>
    <w:rsid w:val="00DB032E"/>
    <w:rsid w:val="00DB4136"/>
    <w:rsid w:val="00DB54D3"/>
    <w:rsid w:val="00DC4622"/>
    <w:rsid w:val="00DC49CE"/>
    <w:rsid w:val="00DC73B2"/>
    <w:rsid w:val="00DD3419"/>
    <w:rsid w:val="00DD4F0E"/>
    <w:rsid w:val="00DD7C60"/>
    <w:rsid w:val="00DE01F6"/>
    <w:rsid w:val="00DE0249"/>
    <w:rsid w:val="00DE0CA2"/>
    <w:rsid w:val="00DE703F"/>
    <w:rsid w:val="00DE704A"/>
    <w:rsid w:val="00DF03BE"/>
    <w:rsid w:val="00DF17AB"/>
    <w:rsid w:val="00DF248B"/>
    <w:rsid w:val="00DF288B"/>
    <w:rsid w:val="00DF4411"/>
    <w:rsid w:val="00DF6ACA"/>
    <w:rsid w:val="00DF752F"/>
    <w:rsid w:val="00E018FA"/>
    <w:rsid w:val="00E031BC"/>
    <w:rsid w:val="00E06CCB"/>
    <w:rsid w:val="00E07FF1"/>
    <w:rsid w:val="00E12EA7"/>
    <w:rsid w:val="00E15038"/>
    <w:rsid w:val="00E15523"/>
    <w:rsid w:val="00E155BF"/>
    <w:rsid w:val="00E16D3F"/>
    <w:rsid w:val="00E205C6"/>
    <w:rsid w:val="00E22D12"/>
    <w:rsid w:val="00E25C43"/>
    <w:rsid w:val="00E27CF3"/>
    <w:rsid w:val="00E3228E"/>
    <w:rsid w:val="00E348E4"/>
    <w:rsid w:val="00E35867"/>
    <w:rsid w:val="00E35BC3"/>
    <w:rsid w:val="00E37112"/>
    <w:rsid w:val="00E41577"/>
    <w:rsid w:val="00E43EBD"/>
    <w:rsid w:val="00E45457"/>
    <w:rsid w:val="00E45963"/>
    <w:rsid w:val="00E47B7B"/>
    <w:rsid w:val="00E47C0C"/>
    <w:rsid w:val="00E501E1"/>
    <w:rsid w:val="00E51007"/>
    <w:rsid w:val="00E514E8"/>
    <w:rsid w:val="00E53F1D"/>
    <w:rsid w:val="00E55BC4"/>
    <w:rsid w:val="00E56E3C"/>
    <w:rsid w:val="00E639F2"/>
    <w:rsid w:val="00E647C9"/>
    <w:rsid w:val="00E64D42"/>
    <w:rsid w:val="00E67872"/>
    <w:rsid w:val="00E709C2"/>
    <w:rsid w:val="00E72AC5"/>
    <w:rsid w:val="00E769F1"/>
    <w:rsid w:val="00E805A2"/>
    <w:rsid w:val="00E835BE"/>
    <w:rsid w:val="00E83E4D"/>
    <w:rsid w:val="00E91CD1"/>
    <w:rsid w:val="00E9519A"/>
    <w:rsid w:val="00E95E4D"/>
    <w:rsid w:val="00EA2F73"/>
    <w:rsid w:val="00EA7491"/>
    <w:rsid w:val="00EA7739"/>
    <w:rsid w:val="00EA795D"/>
    <w:rsid w:val="00EA7C81"/>
    <w:rsid w:val="00EB52CC"/>
    <w:rsid w:val="00EB585A"/>
    <w:rsid w:val="00ED5A95"/>
    <w:rsid w:val="00ED7721"/>
    <w:rsid w:val="00ED7CF6"/>
    <w:rsid w:val="00EE0746"/>
    <w:rsid w:val="00EE6354"/>
    <w:rsid w:val="00EE766E"/>
    <w:rsid w:val="00EF07C2"/>
    <w:rsid w:val="00EF1B7D"/>
    <w:rsid w:val="00EF37C3"/>
    <w:rsid w:val="00EF5B0E"/>
    <w:rsid w:val="00EF755D"/>
    <w:rsid w:val="00F05952"/>
    <w:rsid w:val="00F1087C"/>
    <w:rsid w:val="00F126CC"/>
    <w:rsid w:val="00F1308E"/>
    <w:rsid w:val="00F136A0"/>
    <w:rsid w:val="00F13CD5"/>
    <w:rsid w:val="00F1598B"/>
    <w:rsid w:val="00F1649C"/>
    <w:rsid w:val="00F21810"/>
    <w:rsid w:val="00F22482"/>
    <w:rsid w:val="00F26514"/>
    <w:rsid w:val="00F27A55"/>
    <w:rsid w:val="00F300F2"/>
    <w:rsid w:val="00F35D74"/>
    <w:rsid w:val="00F45BA6"/>
    <w:rsid w:val="00F4609C"/>
    <w:rsid w:val="00F46C7B"/>
    <w:rsid w:val="00F474EA"/>
    <w:rsid w:val="00F515D2"/>
    <w:rsid w:val="00F51876"/>
    <w:rsid w:val="00F51D81"/>
    <w:rsid w:val="00F52620"/>
    <w:rsid w:val="00F52C0F"/>
    <w:rsid w:val="00F53ADA"/>
    <w:rsid w:val="00F5472D"/>
    <w:rsid w:val="00F56D3B"/>
    <w:rsid w:val="00F575B8"/>
    <w:rsid w:val="00F57FF8"/>
    <w:rsid w:val="00F6001B"/>
    <w:rsid w:val="00F6152D"/>
    <w:rsid w:val="00F618F0"/>
    <w:rsid w:val="00F61E2B"/>
    <w:rsid w:val="00F62995"/>
    <w:rsid w:val="00F640E6"/>
    <w:rsid w:val="00F67C9D"/>
    <w:rsid w:val="00F67FD1"/>
    <w:rsid w:val="00F70084"/>
    <w:rsid w:val="00F7160D"/>
    <w:rsid w:val="00F7164C"/>
    <w:rsid w:val="00F733B7"/>
    <w:rsid w:val="00F757B6"/>
    <w:rsid w:val="00F7639A"/>
    <w:rsid w:val="00F77275"/>
    <w:rsid w:val="00F8203C"/>
    <w:rsid w:val="00F84E3B"/>
    <w:rsid w:val="00F8562C"/>
    <w:rsid w:val="00F85E92"/>
    <w:rsid w:val="00F85F11"/>
    <w:rsid w:val="00F8601D"/>
    <w:rsid w:val="00F86039"/>
    <w:rsid w:val="00F8690D"/>
    <w:rsid w:val="00F86B73"/>
    <w:rsid w:val="00F9045E"/>
    <w:rsid w:val="00F90707"/>
    <w:rsid w:val="00F918A8"/>
    <w:rsid w:val="00F92342"/>
    <w:rsid w:val="00F923FE"/>
    <w:rsid w:val="00F92EBA"/>
    <w:rsid w:val="00F93017"/>
    <w:rsid w:val="00F9355F"/>
    <w:rsid w:val="00F96469"/>
    <w:rsid w:val="00F96569"/>
    <w:rsid w:val="00F967E5"/>
    <w:rsid w:val="00F9746B"/>
    <w:rsid w:val="00F97AB2"/>
    <w:rsid w:val="00F97D1F"/>
    <w:rsid w:val="00FA01D8"/>
    <w:rsid w:val="00FA0285"/>
    <w:rsid w:val="00FA2212"/>
    <w:rsid w:val="00FA4E6C"/>
    <w:rsid w:val="00FA4F6B"/>
    <w:rsid w:val="00FA6301"/>
    <w:rsid w:val="00FB5737"/>
    <w:rsid w:val="00FC0ACA"/>
    <w:rsid w:val="00FC0F57"/>
    <w:rsid w:val="00FC209A"/>
    <w:rsid w:val="00FC3910"/>
    <w:rsid w:val="00FC4AA9"/>
    <w:rsid w:val="00FC6074"/>
    <w:rsid w:val="00FC70EA"/>
    <w:rsid w:val="00FD049E"/>
    <w:rsid w:val="00FD0EF2"/>
    <w:rsid w:val="00FD24C3"/>
    <w:rsid w:val="00FD4A38"/>
    <w:rsid w:val="00FD51F8"/>
    <w:rsid w:val="00FD761A"/>
    <w:rsid w:val="00FE0B41"/>
    <w:rsid w:val="00FE27C3"/>
    <w:rsid w:val="00FE3CB3"/>
    <w:rsid w:val="00FE3D7D"/>
    <w:rsid w:val="00FE67B1"/>
    <w:rsid w:val="00FF433D"/>
    <w:rsid w:val="00FF47C0"/>
    <w:rsid w:val="00FF4E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2330"/>
    <w:pPr>
      <w:spacing w:after="0" w:line="240" w:lineRule="auto"/>
    </w:pPr>
    <w:rPr>
      <w:rFonts w:ascii="Times New Roman" w:eastAsia="Times New Roman" w:hAnsi="Times New Roman" w:cs="Times New Roman"/>
      <w:sz w:val="20"/>
      <w:szCs w:val="20"/>
      <w:lang w:eastAsia="ru-RU"/>
    </w:rPr>
  </w:style>
  <w:style w:type="paragraph" w:styleId="5">
    <w:name w:val="heading 5"/>
    <w:basedOn w:val="a"/>
    <w:next w:val="a"/>
    <w:link w:val="50"/>
    <w:unhideWhenUsed/>
    <w:qFormat/>
    <w:rsid w:val="00692330"/>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692330"/>
    <w:rPr>
      <w:rFonts w:ascii="Calibri" w:eastAsia="Times New Roman" w:hAnsi="Calibri" w:cs="Times New Roman"/>
      <w:b/>
      <w:bCs/>
      <w:i/>
      <w:iCs/>
      <w:sz w:val="26"/>
      <w:szCs w:val="26"/>
      <w:lang w:eastAsia="ru-RU"/>
    </w:rPr>
  </w:style>
  <w:style w:type="paragraph" w:customStyle="1" w:styleId="ConsPlusNormal">
    <w:name w:val="ConsPlusNormal"/>
    <w:rsid w:val="0069233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692330"/>
    <w:pPr>
      <w:widowControl w:val="0"/>
      <w:autoSpaceDE w:val="0"/>
      <w:autoSpaceDN w:val="0"/>
      <w:spacing w:after="0" w:line="240" w:lineRule="auto"/>
    </w:pPr>
    <w:rPr>
      <w:rFonts w:ascii="Calibri" w:eastAsia="Times New Roman" w:hAnsi="Calibri" w:cs="Calibri"/>
      <w:b/>
      <w:szCs w:val="20"/>
      <w:lang w:eastAsia="ru-RU"/>
    </w:rPr>
  </w:style>
  <w:style w:type="paragraph" w:styleId="a3">
    <w:name w:val="Body Text"/>
    <w:basedOn w:val="a"/>
    <w:link w:val="a4"/>
    <w:rsid w:val="00ED7721"/>
    <w:pPr>
      <w:spacing w:line="360" w:lineRule="auto"/>
    </w:pPr>
    <w:rPr>
      <w:sz w:val="26"/>
    </w:rPr>
  </w:style>
  <w:style w:type="character" w:customStyle="1" w:styleId="a4">
    <w:name w:val="Основной текст Знак"/>
    <w:basedOn w:val="a0"/>
    <w:link w:val="a3"/>
    <w:rsid w:val="00ED7721"/>
    <w:rPr>
      <w:rFonts w:ascii="Times New Roman" w:eastAsia="Times New Roman" w:hAnsi="Times New Roman" w:cs="Times New Roman"/>
      <w:sz w:val="26"/>
      <w:szCs w:val="20"/>
      <w:lang w:eastAsia="ru-RU"/>
    </w:rPr>
  </w:style>
  <w:style w:type="paragraph" w:customStyle="1" w:styleId="3">
    <w:name w:val="Стиль3"/>
    <w:basedOn w:val="2"/>
    <w:rsid w:val="00ED7721"/>
    <w:pPr>
      <w:widowControl w:val="0"/>
      <w:tabs>
        <w:tab w:val="num" w:pos="1307"/>
      </w:tabs>
      <w:adjustRightInd w:val="0"/>
      <w:spacing w:after="0" w:line="240" w:lineRule="auto"/>
      <w:ind w:left="1080"/>
      <w:jc w:val="both"/>
      <w:textAlignment w:val="baseline"/>
    </w:pPr>
    <w:rPr>
      <w:rFonts w:ascii="Arial" w:hAnsi="Arial" w:cs="Arial"/>
      <w:sz w:val="24"/>
      <w:szCs w:val="24"/>
    </w:rPr>
  </w:style>
  <w:style w:type="paragraph" w:styleId="2">
    <w:name w:val="Body Text Indent 2"/>
    <w:basedOn w:val="a"/>
    <w:link w:val="20"/>
    <w:uiPriority w:val="99"/>
    <w:semiHidden/>
    <w:unhideWhenUsed/>
    <w:rsid w:val="00ED7721"/>
    <w:pPr>
      <w:spacing w:after="120" w:line="480" w:lineRule="auto"/>
      <w:ind w:left="283"/>
    </w:pPr>
  </w:style>
  <w:style w:type="character" w:customStyle="1" w:styleId="20">
    <w:name w:val="Основной текст с отступом 2 Знак"/>
    <w:basedOn w:val="a0"/>
    <w:link w:val="2"/>
    <w:uiPriority w:val="99"/>
    <w:semiHidden/>
    <w:rsid w:val="00ED7721"/>
    <w:rPr>
      <w:rFonts w:ascii="Times New Roman" w:eastAsia="Times New Roman" w:hAnsi="Times New Roman" w:cs="Times New Roman"/>
      <w:sz w:val="20"/>
      <w:szCs w:val="20"/>
      <w:lang w:eastAsia="ru-RU"/>
    </w:rPr>
  </w:style>
  <w:style w:type="paragraph" w:styleId="a5">
    <w:name w:val="Balloon Text"/>
    <w:basedOn w:val="a"/>
    <w:link w:val="a6"/>
    <w:uiPriority w:val="99"/>
    <w:semiHidden/>
    <w:unhideWhenUsed/>
    <w:rsid w:val="00F77275"/>
    <w:rPr>
      <w:rFonts w:ascii="Segoe UI" w:hAnsi="Segoe UI" w:cs="Segoe UI"/>
      <w:sz w:val="18"/>
      <w:szCs w:val="18"/>
    </w:rPr>
  </w:style>
  <w:style w:type="character" w:customStyle="1" w:styleId="a6">
    <w:name w:val="Текст выноски Знак"/>
    <w:basedOn w:val="a0"/>
    <w:link w:val="a5"/>
    <w:uiPriority w:val="99"/>
    <w:semiHidden/>
    <w:rsid w:val="00F77275"/>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2330"/>
    <w:pPr>
      <w:spacing w:after="0" w:line="240" w:lineRule="auto"/>
    </w:pPr>
    <w:rPr>
      <w:rFonts w:ascii="Times New Roman" w:eastAsia="Times New Roman" w:hAnsi="Times New Roman" w:cs="Times New Roman"/>
      <w:sz w:val="20"/>
      <w:szCs w:val="20"/>
      <w:lang w:eastAsia="ru-RU"/>
    </w:rPr>
  </w:style>
  <w:style w:type="paragraph" w:styleId="5">
    <w:name w:val="heading 5"/>
    <w:basedOn w:val="a"/>
    <w:next w:val="a"/>
    <w:link w:val="50"/>
    <w:unhideWhenUsed/>
    <w:qFormat/>
    <w:rsid w:val="00692330"/>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692330"/>
    <w:rPr>
      <w:rFonts w:ascii="Calibri" w:eastAsia="Times New Roman" w:hAnsi="Calibri" w:cs="Times New Roman"/>
      <w:b/>
      <w:bCs/>
      <w:i/>
      <w:iCs/>
      <w:sz w:val="26"/>
      <w:szCs w:val="26"/>
      <w:lang w:eastAsia="ru-RU"/>
    </w:rPr>
  </w:style>
  <w:style w:type="paragraph" w:customStyle="1" w:styleId="ConsPlusNormal">
    <w:name w:val="ConsPlusNormal"/>
    <w:rsid w:val="0069233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692330"/>
    <w:pPr>
      <w:widowControl w:val="0"/>
      <w:autoSpaceDE w:val="0"/>
      <w:autoSpaceDN w:val="0"/>
      <w:spacing w:after="0" w:line="240" w:lineRule="auto"/>
    </w:pPr>
    <w:rPr>
      <w:rFonts w:ascii="Calibri" w:eastAsia="Times New Roman" w:hAnsi="Calibri" w:cs="Calibri"/>
      <w:b/>
      <w:szCs w:val="20"/>
      <w:lang w:eastAsia="ru-RU"/>
    </w:rPr>
  </w:style>
  <w:style w:type="paragraph" w:styleId="a3">
    <w:name w:val="Body Text"/>
    <w:basedOn w:val="a"/>
    <w:link w:val="a4"/>
    <w:rsid w:val="00ED7721"/>
    <w:pPr>
      <w:spacing w:line="360" w:lineRule="auto"/>
    </w:pPr>
    <w:rPr>
      <w:sz w:val="26"/>
    </w:rPr>
  </w:style>
  <w:style w:type="character" w:customStyle="1" w:styleId="a4">
    <w:name w:val="Основной текст Знак"/>
    <w:basedOn w:val="a0"/>
    <w:link w:val="a3"/>
    <w:rsid w:val="00ED7721"/>
    <w:rPr>
      <w:rFonts w:ascii="Times New Roman" w:eastAsia="Times New Roman" w:hAnsi="Times New Roman" w:cs="Times New Roman"/>
      <w:sz w:val="26"/>
      <w:szCs w:val="20"/>
      <w:lang w:eastAsia="ru-RU"/>
    </w:rPr>
  </w:style>
  <w:style w:type="paragraph" w:customStyle="1" w:styleId="3">
    <w:name w:val="Стиль3"/>
    <w:basedOn w:val="2"/>
    <w:rsid w:val="00ED7721"/>
    <w:pPr>
      <w:widowControl w:val="0"/>
      <w:tabs>
        <w:tab w:val="num" w:pos="1307"/>
      </w:tabs>
      <w:adjustRightInd w:val="0"/>
      <w:spacing w:after="0" w:line="240" w:lineRule="auto"/>
      <w:ind w:left="1080"/>
      <w:jc w:val="both"/>
      <w:textAlignment w:val="baseline"/>
    </w:pPr>
    <w:rPr>
      <w:rFonts w:ascii="Arial" w:hAnsi="Arial" w:cs="Arial"/>
      <w:sz w:val="24"/>
      <w:szCs w:val="24"/>
    </w:rPr>
  </w:style>
  <w:style w:type="paragraph" w:styleId="2">
    <w:name w:val="Body Text Indent 2"/>
    <w:basedOn w:val="a"/>
    <w:link w:val="20"/>
    <w:uiPriority w:val="99"/>
    <w:semiHidden/>
    <w:unhideWhenUsed/>
    <w:rsid w:val="00ED7721"/>
    <w:pPr>
      <w:spacing w:after="120" w:line="480" w:lineRule="auto"/>
      <w:ind w:left="283"/>
    </w:pPr>
  </w:style>
  <w:style w:type="character" w:customStyle="1" w:styleId="20">
    <w:name w:val="Основной текст с отступом 2 Знак"/>
    <w:basedOn w:val="a0"/>
    <w:link w:val="2"/>
    <w:uiPriority w:val="99"/>
    <w:semiHidden/>
    <w:rsid w:val="00ED7721"/>
    <w:rPr>
      <w:rFonts w:ascii="Times New Roman" w:eastAsia="Times New Roman" w:hAnsi="Times New Roman" w:cs="Times New Roman"/>
      <w:sz w:val="20"/>
      <w:szCs w:val="20"/>
      <w:lang w:eastAsia="ru-RU"/>
    </w:rPr>
  </w:style>
  <w:style w:type="paragraph" w:styleId="a5">
    <w:name w:val="Balloon Text"/>
    <w:basedOn w:val="a"/>
    <w:link w:val="a6"/>
    <w:uiPriority w:val="99"/>
    <w:semiHidden/>
    <w:unhideWhenUsed/>
    <w:rsid w:val="00F77275"/>
    <w:rPr>
      <w:rFonts w:ascii="Segoe UI" w:hAnsi="Segoe UI" w:cs="Segoe UI"/>
      <w:sz w:val="18"/>
      <w:szCs w:val="18"/>
    </w:rPr>
  </w:style>
  <w:style w:type="character" w:customStyle="1" w:styleId="a6">
    <w:name w:val="Текст выноски Знак"/>
    <w:basedOn w:val="a0"/>
    <w:link w:val="a5"/>
    <w:uiPriority w:val="99"/>
    <w:semiHidden/>
    <w:rsid w:val="00F77275"/>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3C615171CAB3FE8BF964B7C9102706DA1FE95795D4BB511530B4CFB9286621B11D4661FA2659F3ESCd5D" TargetMode="External"/><Relationship Id="rId3" Type="http://schemas.microsoft.com/office/2007/relationships/stylesWithEffects" Target="stylesWithEffects.xml"/><Relationship Id="rId7" Type="http://schemas.openxmlformats.org/officeDocument/2006/relationships/hyperlink" Target="consultantplus://offline/ref=33C615171CAB3FE8BF964B7C9102706DA1FE95795E4AB511530B4CFB9286621B11D4661FA1S6d0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33C615171CAB3FE8BF964B7C9102706DA1F398735A4BB511530B4CFB9286621B11D4661FA2659D39SCd7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1485</Words>
  <Characters>8465</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dc:description/>
  <cp:lastModifiedBy>User</cp:lastModifiedBy>
  <cp:revision>2</cp:revision>
  <cp:lastPrinted>2016-07-25T23:53:00Z</cp:lastPrinted>
  <dcterms:created xsi:type="dcterms:W3CDTF">2016-08-02T03:23:00Z</dcterms:created>
  <dcterms:modified xsi:type="dcterms:W3CDTF">2016-08-02T03:23:00Z</dcterms:modified>
</cp:coreProperties>
</file>