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59486E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</w:t>
      </w:r>
      <w:r w:rsidR="00EE19A7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</w:t>
      </w:r>
      <w:r w:rsidR="00EE19A7">
        <w:rPr>
          <w:rFonts w:ascii="Times New Roman" w:hAnsi="Times New Roman" w:cs="Times New Roman"/>
          <w:sz w:val="28"/>
          <w:szCs w:val="28"/>
        </w:rPr>
        <w:t xml:space="preserve">июля 2016 года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пгтЛучегорск</w:t>
      </w:r>
      <w:proofErr w:type="spellEnd"/>
      <w:r w:rsidR="00EE67C6" w:rsidRPr="00A90A3D">
        <w:rPr>
          <w:rFonts w:ascii="Times New Roman" w:hAnsi="Times New Roman" w:cs="Times New Roman"/>
          <w:sz w:val="28"/>
          <w:szCs w:val="28"/>
        </w:rPr>
        <w:t xml:space="preserve">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 </w:t>
      </w:r>
      <w:r w:rsidR="00EE19A7">
        <w:rPr>
          <w:rFonts w:ascii="Times New Roman" w:hAnsi="Times New Roman" w:cs="Times New Roman"/>
          <w:sz w:val="28"/>
          <w:szCs w:val="28"/>
        </w:rPr>
        <w:t>124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7C6" w:rsidRDefault="0059486E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59486E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proofErr w:type="gramStart"/>
      <w:r w:rsidRPr="0059486E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Пожарского муниципального района Холодовой</w:t>
      </w:r>
      <w:proofErr w:type="gramEnd"/>
      <w:r w:rsidRPr="0059486E">
        <w:rPr>
          <w:rFonts w:ascii="Times New Roman" w:hAnsi="Times New Roman" w:cs="Times New Roman"/>
          <w:sz w:val="28"/>
          <w:szCs w:val="28"/>
        </w:rPr>
        <w:t xml:space="preserve"> З.Д. «Об организации летнего отдыха детей в пришкольных лагерях в июне 2016 года</w:t>
      </w:r>
    </w:p>
    <w:p w:rsidR="0059486E" w:rsidRPr="00A90A3D" w:rsidRDefault="0059486E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59486E">
      <w:pPr>
        <w:shd w:val="clear" w:color="auto" w:fill="FFFFFF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59486E" w:rsidRPr="0059486E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Пожарского муници</w:t>
      </w:r>
      <w:r w:rsidR="0059486E">
        <w:rPr>
          <w:rFonts w:ascii="Times New Roman" w:hAnsi="Times New Roman" w:cs="Times New Roman"/>
          <w:sz w:val="28"/>
          <w:szCs w:val="28"/>
        </w:rPr>
        <w:t xml:space="preserve">пального района Холодовой З.Д. </w:t>
      </w:r>
      <w:r w:rsidR="0059486E" w:rsidRPr="0059486E">
        <w:rPr>
          <w:rFonts w:ascii="Times New Roman" w:hAnsi="Times New Roman" w:cs="Times New Roman"/>
          <w:sz w:val="28"/>
          <w:szCs w:val="28"/>
        </w:rPr>
        <w:t>об организации летнего отдыха детей в пришкольных лагерях в июне 2016 года</w:t>
      </w:r>
      <w:r w:rsidR="0059486E" w:rsidRPr="00A90A3D">
        <w:rPr>
          <w:rFonts w:ascii="Times New Roman" w:hAnsi="Times New Roman" w:cs="Times New Roman"/>
          <w:sz w:val="28"/>
          <w:szCs w:val="28"/>
        </w:rPr>
        <w:t xml:space="preserve"> </w:t>
      </w: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F42F40" w:rsidP="003F715A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9486E">
        <w:rPr>
          <w:rFonts w:ascii="Times New Roman" w:hAnsi="Times New Roman" w:cs="Times New Roman"/>
          <w:sz w:val="28"/>
          <w:szCs w:val="28"/>
        </w:rPr>
        <w:t xml:space="preserve">нформацию </w:t>
      </w:r>
      <w:proofErr w:type="gramStart"/>
      <w:r w:rsidR="0059486E" w:rsidRPr="0059486E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Пожарского муници</w:t>
      </w:r>
      <w:r w:rsidR="0059486E">
        <w:rPr>
          <w:rFonts w:ascii="Times New Roman" w:hAnsi="Times New Roman" w:cs="Times New Roman"/>
          <w:sz w:val="28"/>
          <w:szCs w:val="28"/>
        </w:rPr>
        <w:t>пального района Холодовой</w:t>
      </w:r>
      <w:proofErr w:type="gramEnd"/>
      <w:r w:rsidR="0059486E">
        <w:rPr>
          <w:rFonts w:ascii="Times New Roman" w:hAnsi="Times New Roman" w:cs="Times New Roman"/>
          <w:sz w:val="28"/>
          <w:szCs w:val="28"/>
        </w:rPr>
        <w:t xml:space="preserve"> З.Д. </w:t>
      </w:r>
      <w:r w:rsidR="0059486E" w:rsidRPr="0059486E">
        <w:rPr>
          <w:rFonts w:ascii="Times New Roman" w:hAnsi="Times New Roman" w:cs="Times New Roman"/>
          <w:sz w:val="28"/>
          <w:szCs w:val="28"/>
        </w:rPr>
        <w:t>об организации летнего отдыха детей в пришкольных лагерях в июне 2016 года</w:t>
      </w:r>
      <w:r w:rsidR="00CD73D1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194BBF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483B1D" w:rsidRDefault="00483B1D" w:rsidP="00483B1D">
      <w:pPr>
        <w:pStyle w:val="a6"/>
        <w:numPr>
          <w:ilvl w:val="0"/>
          <w:numId w:val="1"/>
        </w:numPr>
        <w:tabs>
          <w:tab w:val="clear" w:pos="840"/>
          <w:tab w:val="left" w:pos="-142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временную комиссию в составе представителей администрации Пожарского муниципального района и депутатов Думы Пожарского муниципального района.</w:t>
      </w:r>
    </w:p>
    <w:p w:rsidR="00483B1D" w:rsidRDefault="00483B1D" w:rsidP="00483B1D">
      <w:pPr>
        <w:pStyle w:val="a6"/>
        <w:tabs>
          <w:tab w:val="left" w:pos="-142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 Поручить созданной комиссии провести целевую проверку установленного порядка организации летнего отдыха, соблюдения установленного порядка оказания платных услуг.</w:t>
      </w:r>
    </w:p>
    <w:p w:rsidR="0059486E" w:rsidRDefault="008D6DCE" w:rsidP="00483B1D">
      <w:pPr>
        <w:pStyle w:val="a6"/>
        <w:tabs>
          <w:tab w:val="left" w:pos="-142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1A7995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C62D46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3F715A">
        <w:rPr>
          <w:rFonts w:ascii="Times New Roman" w:hAnsi="Times New Roman" w:cs="Times New Roman"/>
          <w:sz w:val="28"/>
          <w:szCs w:val="28"/>
        </w:rPr>
        <w:t xml:space="preserve"> представить на очередное заседание Думы Пожарского муниципального района.</w:t>
      </w:r>
      <w:r w:rsidR="00F42F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EE67C6" w:rsidRPr="008B5D1C" w:rsidRDefault="003F715A" w:rsidP="00483B1D">
      <w:pPr>
        <w:pStyle w:val="a6"/>
        <w:numPr>
          <w:ilvl w:val="0"/>
          <w:numId w:val="1"/>
        </w:numPr>
        <w:tabs>
          <w:tab w:val="left" w:pos="-142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E67C6"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A90A3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tbl>
      <w:tblPr>
        <w:tblpPr w:leftFromText="180" w:rightFromText="180" w:vertAnchor="text" w:horzAnchor="margin" w:tblpY="168"/>
        <w:tblOverlap w:val="never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2"/>
        <w:gridCol w:w="1844"/>
        <w:gridCol w:w="567"/>
        <w:gridCol w:w="1843"/>
        <w:gridCol w:w="284"/>
        <w:gridCol w:w="4076"/>
      </w:tblGrid>
      <w:tr w:rsidR="009175D1" w:rsidRPr="009175D1" w:rsidTr="001F2AD5">
        <w:trPr>
          <w:trHeight w:val="1072"/>
        </w:trPr>
        <w:tc>
          <w:tcPr>
            <w:tcW w:w="510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175D1" w:rsidRPr="009175D1" w:rsidRDefault="009175D1" w:rsidP="009175D1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noProof/>
                <w:sz w:val="26"/>
                <w:szCs w:val="20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4BF29CBB" wp14:editId="35739F8E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635</wp:posOffset>
                  </wp:positionV>
                  <wp:extent cx="553085" cy="685165"/>
                  <wp:effectExtent l="0" t="0" r="0" b="0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8516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175D1" w:rsidRPr="009175D1" w:rsidRDefault="009175D1" w:rsidP="009175D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</w:tr>
      <w:tr w:rsidR="009175D1" w:rsidRPr="009175D1" w:rsidTr="001F2AD5">
        <w:tc>
          <w:tcPr>
            <w:tcW w:w="510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 xml:space="preserve">А Д М И Н И С Т </w:t>
            </w:r>
            <w:proofErr w:type="gramStart"/>
            <w:r w:rsidRPr="009175D1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Р</w:t>
            </w:r>
            <w:proofErr w:type="gramEnd"/>
            <w:r w:rsidRPr="009175D1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 xml:space="preserve"> А Ц И Я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ПОЖАРСКОГО МУНИЦИПАЛЬНОГО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РАЙОНА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>ПРИМОРСКОГО КРАЯ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175D1" w:rsidRPr="009175D1" w:rsidRDefault="009175D1" w:rsidP="009175D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407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175D1" w:rsidRPr="009175D1" w:rsidRDefault="009175D1" w:rsidP="009175D1">
            <w:pPr>
              <w:tabs>
                <w:tab w:val="left" w:pos="4462"/>
                <w:tab w:val="right" w:pos="8306"/>
              </w:tabs>
              <w:spacing w:after="0" w:line="240" w:lineRule="auto"/>
              <w:ind w:left="317" w:hanging="31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5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Председателю Думы Пожарского муниципального района</w:t>
            </w:r>
          </w:p>
          <w:p w:rsidR="009175D1" w:rsidRPr="009175D1" w:rsidRDefault="009175D1" w:rsidP="009175D1">
            <w:pPr>
              <w:tabs>
                <w:tab w:val="left" w:pos="4462"/>
                <w:tab w:val="right" w:pos="8306"/>
              </w:tabs>
              <w:spacing w:after="0" w:line="240" w:lineRule="auto"/>
              <w:ind w:left="317" w:hanging="31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175D1" w:rsidRPr="009175D1" w:rsidRDefault="009175D1" w:rsidP="009175D1">
            <w:pPr>
              <w:tabs>
                <w:tab w:val="left" w:pos="4462"/>
                <w:tab w:val="right" w:pos="8306"/>
              </w:tabs>
              <w:spacing w:after="0" w:line="240" w:lineRule="auto"/>
              <w:ind w:left="317" w:hanging="31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175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Н.А. </w:t>
            </w:r>
            <w:proofErr w:type="spellStart"/>
            <w:r w:rsidRPr="009175D1">
              <w:rPr>
                <w:rFonts w:ascii="Times New Roman" w:eastAsia="Times New Roman" w:hAnsi="Times New Roman" w:cs="Times New Roman"/>
                <w:sz w:val="28"/>
                <w:szCs w:val="28"/>
              </w:rPr>
              <w:t>Борику</w:t>
            </w:r>
            <w:proofErr w:type="spellEnd"/>
          </w:p>
          <w:p w:rsidR="009175D1" w:rsidRPr="009175D1" w:rsidRDefault="009175D1" w:rsidP="009175D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175D1" w:rsidRPr="009175D1" w:rsidRDefault="009175D1" w:rsidP="009175D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175D1" w:rsidRPr="009175D1" w:rsidTr="001F2AD5">
        <w:trPr>
          <w:trHeight w:val="1383"/>
        </w:trPr>
        <w:tc>
          <w:tcPr>
            <w:tcW w:w="5105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175D1">
              <w:rPr>
                <w:rFonts w:ascii="Times New Roman" w:eastAsia="Times New Roman" w:hAnsi="Times New Roman" w:cs="Times New Roman"/>
              </w:rPr>
              <w:t>пгт</w:t>
            </w:r>
            <w:proofErr w:type="spellEnd"/>
            <w:r w:rsidRPr="009175D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175D1">
              <w:rPr>
                <w:rFonts w:ascii="Times New Roman" w:eastAsia="Times New Roman" w:hAnsi="Times New Roman" w:cs="Times New Roman"/>
              </w:rPr>
              <w:t>Лучегорск</w:t>
            </w:r>
            <w:proofErr w:type="spellEnd"/>
            <w:r w:rsidRPr="009175D1">
              <w:rPr>
                <w:rFonts w:ascii="Times New Roman" w:eastAsia="Times New Roman" w:hAnsi="Times New Roman" w:cs="Times New Roman"/>
              </w:rPr>
              <w:t>, общественный центр, зд.1, 692001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9175D1">
              <w:rPr>
                <w:rFonts w:ascii="Times New Roman" w:eastAsia="Times New Roman" w:hAnsi="Times New Roman" w:cs="Times New Roman"/>
                <w:i/>
              </w:rPr>
              <w:t>Телефон: 8(42357) 33-4-77, факс: 33-4-99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9175D1">
              <w:rPr>
                <w:rFonts w:ascii="Times New Roman" w:eastAsia="Times New Roman" w:hAnsi="Times New Roman" w:cs="Times New Roman"/>
                <w:i/>
                <w:lang w:val="en-US"/>
              </w:rPr>
              <w:t>E</w:t>
            </w:r>
            <w:r w:rsidRPr="009175D1">
              <w:rPr>
                <w:rFonts w:ascii="Times New Roman" w:eastAsia="Times New Roman" w:hAnsi="Times New Roman" w:cs="Times New Roman"/>
                <w:i/>
              </w:rPr>
              <w:t>-</w:t>
            </w:r>
            <w:r w:rsidRPr="009175D1">
              <w:rPr>
                <w:rFonts w:ascii="Times New Roman" w:eastAsia="Times New Roman" w:hAnsi="Times New Roman" w:cs="Times New Roman"/>
                <w:i/>
                <w:lang w:val="en-US"/>
              </w:rPr>
              <w:t>mail</w:t>
            </w:r>
            <w:r w:rsidRPr="009175D1">
              <w:rPr>
                <w:rFonts w:ascii="Times New Roman" w:eastAsia="Times New Roman" w:hAnsi="Times New Roman" w:cs="Times New Roman"/>
                <w:i/>
              </w:rPr>
              <w:t xml:space="preserve">: </w:t>
            </w:r>
            <w:hyperlink r:id="rId8" w:history="1"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  <w:lang w:val="en-US"/>
                </w:rPr>
                <w:t>pozharsky</w:t>
              </w:r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</w:rPr>
                <w:t>@</w:t>
              </w:r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  <w:lang w:val="en-US"/>
                </w:rPr>
                <w:t>mo</w:t>
              </w:r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</w:rPr>
                <w:t>.</w:t>
              </w:r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  <w:lang w:val="en-US"/>
                </w:rPr>
                <w:t>primorsky</w:t>
              </w:r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</w:rPr>
                <w:t>.</w:t>
              </w:r>
              <w:proofErr w:type="spellStart"/>
              <w:r w:rsidRPr="009175D1">
                <w:rPr>
                  <w:rFonts w:ascii="Times New Roman" w:eastAsia="Times New Roman" w:hAnsi="Times New Roman" w:cs="Times New Roman"/>
                  <w:i/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175D1">
              <w:rPr>
                <w:rFonts w:ascii="Times New Roman" w:eastAsia="Times New Roman" w:hAnsi="Times New Roman" w:cs="Times New Roman"/>
              </w:rPr>
              <w:t>ОКПО 04020583, ОГРН 1022501148097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</w:rPr>
              <w:t>ИНН/ КПП 2526000014 / 252601001</w:t>
            </w:r>
          </w:p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75D1" w:rsidRPr="009175D1" w:rsidRDefault="009175D1" w:rsidP="0091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40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75D1" w:rsidRPr="009175D1" w:rsidRDefault="009175D1" w:rsidP="0091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</w:tr>
      <w:tr w:rsidR="009175D1" w:rsidRPr="009175D1" w:rsidTr="001F2AD5">
        <w:trPr>
          <w:trHeight w:val="26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sz w:val="26"/>
                <w:szCs w:val="20"/>
              </w:rPr>
              <w:t>От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№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75D1" w:rsidRPr="009175D1" w:rsidRDefault="009175D1" w:rsidP="0091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40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75D1" w:rsidRPr="009175D1" w:rsidRDefault="009175D1" w:rsidP="0091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</w:tr>
      <w:tr w:rsidR="009175D1" w:rsidRPr="009175D1" w:rsidTr="001F2AD5">
        <w:trPr>
          <w:trHeight w:val="238"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На № 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  <w:r w:rsidRPr="009175D1">
              <w:rPr>
                <w:rFonts w:ascii="Times New Roman" w:eastAsia="Times New Roman" w:hAnsi="Times New Roman" w:cs="Times New Roman"/>
                <w:sz w:val="26"/>
                <w:szCs w:val="20"/>
              </w:rPr>
              <w:t xml:space="preserve"> 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75D1" w:rsidRPr="009175D1" w:rsidRDefault="009175D1" w:rsidP="009175D1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75D1" w:rsidRPr="009175D1" w:rsidRDefault="009175D1" w:rsidP="0091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  <w:tc>
          <w:tcPr>
            <w:tcW w:w="40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75D1" w:rsidRPr="009175D1" w:rsidRDefault="009175D1" w:rsidP="0091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</w:rPr>
            </w:pPr>
          </w:p>
        </w:tc>
      </w:tr>
    </w:tbl>
    <w:p w:rsidR="009175D1" w:rsidRPr="009175D1" w:rsidRDefault="009175D1" w:rsidP="00917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175D1" w:rsidRPr="009175D1" w:rsidRDefault="009175D1" w:rsidP="00917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175D1" w:rsidRPr="009175D1" w:rsidRDefault="009175D1" w:rsidP="009175D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Уважаемый Николай Антонович!</w:t>
      </w:r>
    </w:p>
    <w:p w:rsidR="009175D1" w:rsidRPr="009175D1" w:rsidRDefault="009175D1" w:rsidP="009175D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Пожарского муниципального района информирует о том, что в Пожарском муниципальном районе отдых и оздоровление детей в возрасте от 6,5 до 10 лет 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предусмотрены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в 13-ти лагерях с дневным пребыванием на базе общеобразовательных учреждений (далее ЛДП) (Приложение № 1). Продолжительность смен ЛДП запланирована в течение 21 календарных дней. Начало 1 смены  ЛДП 06 июня 2017 года, окончание – 27 июня 2016 года, открытие 2 смены  запланировано в срок с 01 по 21 июля 2016 года.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Подготовка лагерей  ЛДП организована в соответствии с соблюдением СанПиН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каникул». Укомплектованность кадрами  ЛДП предусмотрена в 100 % объеме. При организации питания детей для проведения профилактических мероприятий предусмотрено «С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»-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витаминизации 3-х блюд,  применение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йодосодержащей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соли. Все ЛДП обеспечены холодным водоснабжением, канализацией (при отсутствии системы канализации в образовательных учреждениях – надворными  туалетами). При организации питьевого режима предусмотрено использование бутилированной воды. Во всех общеобразовательных учреждениях были проведены лабораторные исследования 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грунта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и  воды 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>для осуществления экспертизы на установление соответствия ЛДП требованиям государственных санитарно-эпидемиологических правил и нормативов. Пищеблоки ЛДП оснащены всем необходимым холодильным, технологическим оборудованием, посудой и кухонным инвентарем. Ремонтные мероприятия в период работы ЛДП не предусматриваются.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В период подготовки к оздоровительной кампании состоялось 2 заседания Межведомственной комиссии по организации летнего отдыха, оздоровления и занятости детей и подростков Пожарского муниципального района (далее – МВК) (26.02.2016, 20.05.2016), запланированы заседания 24.06.2016, 09.09.2016. Члены МВК Пожарского муниципального района принимали участие в селекторном заседании МВК Приморского края 22.03.2016,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видеконференции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30.05.2016, выездном заседании Законодательного Собрания Приморского края по социальной политике и защите прав граждан 22.04.2016.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Управлением образования  администрации Пожарского муниципального района проведены следующие мероприятия по организацию комплексной безопасности жизни и здоровья детей в период летниках каникул: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1.  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Разработаны и утверждены постановления администрации Пожарского муниципального района от 15 февраля 2016 года  № 49-па «Об утверждении Плана мероприятий по организации отдыха, оздоровления и занятости детей и подростков Пожарского муниципального района в 2016 году», от 30 марта 2016 года № 101-па «О мерах по организации отдыха, оздоровления и занятости детей и подростков  Пожарского муниципального района в 2016 году».</w:t>
      </w:r>
      <w:proofErr w:type="gramEnd"/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2. Изданы приказы по управлению образования администрации Пожарского муниципального района от 26 апреля 2016 года № 101 «Об усилении мер по профилактике и предупреждению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травмирования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муниципальных образовательных бюджетных учреждений Пожарского муниципального района»;  от 16 мая 2016 года № 121 «О  работе           </w:t>
      </w:r>
      <w:r w:rsidRPr="009175D1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 и </w:t>
      </w:r>
      <w:r w:rsidRPr="009175D1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 смен в лагерях с дневным пребыванием детей на базе муниципальных общеобразовательных бюджетных учреждений Пожарского муниципального района в период летней оздоровительной кампании 2016 года».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3.  18  мая 2016 года проведено совещание руководителей муниципальных образовательных бюджетных учреждений Пожарского муниципального района, на котором был поднят вопрос «Об обеспечении безопасности  пребывания детей в образовательных учреждениях, профилактике травматизма».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4.  30 мая 2016 года проведен семинар для ответственных лиц за организацию летнего отдыха, оздоровления и трудоустройства детей и подростков в образовательных учреждениях,  начальников лагерей с дневным пребыванием детей (далее – ЛДП), работников пищеблоков, осуществляющих организацию питания воспитанников ЛДП,  темой  которого  являлось  создание и соблюдение безопасных условий пребывания детей в ЛДП. 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5. 03 июня 2016 года проведено совещание при начальнике управления образования администрации Пожарского муниципального района с руководителями и специалистами  надзорных  органов  и др. организаций Пожарского муниципального района (ОМВД России по Пожарскому району, территориальный отдел управления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Роспотребнадзора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Лучегорский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участок ГИМС МЧС России по Приморскому краю,  ПЗЭС филиала ДРСК «Приморские электрические сети», КГУ 23-отряда противопожарной службы  Приморского края по охране Пожарского муниципального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района) об организации комплексной безопасности жизни и здоровья детей в период летних каникул 2016 года с освещением в СМИ (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Лучегорское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телевидение, газета «Победа», газета «Ударный фронт») следующих вопросов: 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профилактика несчастных случаев с детьми на водных объектах в период летних  каникул 2016 года;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профилактика детской преступности и правонарушений несовершеннолетними детьми, в том числе, находящимися в трудной жизненной ситуации, группы «риска» и др.;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охране общественного порядка и безопасности детей в период проведения летней оздоровительной кампании 2016 года, в том числе, в ЛДП;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об осуществлении контроля качества и безопасности пищевых продуктов, используемых в ЛДП;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- выполнение санитарно-эпидемиологических (профилактических) мероприятий в ЛДП;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 профилактике инфекционных заболеваний детей в ЛДП в период летней оздоровительной кампании 2016 года;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 профилактическая работа по электробезопасности в ЛДП в период летней оздоровительной кампании 2016 года;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профилактические мероприятия по пожарной безопасности в ЛДП в период летней оздоровительной кампании 2016 года;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- профилактика дорожно-транспортных происшествий с участием несовершеннолетних в период летней оздоровительной кампании 2016 года.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В  период подготовки к летней оздоровительной кампании 90 % от общего количества ЛДП (13) сотрудниками пожарных частей </w:t>
      </w:r>
      <w:r w:rsidRPr="009175D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t>осмотрены места дислокации ЛДП на предмет пожарной безопасности. С педагогами ЛДП, работниками школ, детьми  проведены тренировочные эвакуации, инструктажи и беседы о правилах эксплуатации электрических приборов. В период функционирования ЛДП запланированы беседы с детьми о правилах пожарной безопасности, экскурсии воспитанников в пожарные части.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Организованных мест купаний детей в Пожарском муниципальном районе не предусмотрено. Беседы о запрете купания на открытом водоеме            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пгт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(водохранилище) с детьми проводились перед началом летних каникул. Сотрудниками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Лучегорского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участка ГИМС МЧС России по Приморскому краю перед началом летних каникул освещался в СМИ (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Лучегорское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телевидение)  вопрос о правилах нахождения вблизи открытых водоемов, еженедельно в местной телевизионной программе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Лучегорского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телевидения озвучивается информация о запрете купания в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пгт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>. Сотрудниками запланированы беседы и лекции в ЛДП о мерах безопасности на водных объектах и мест отдыха вблизи естественных водоемов.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Вопрос о перевозке и сопровождении организованных групп детей к месту отдыха и обратно, соблюдении санитарно-эпидемиологических требований к организации  перевозок железнодорожным, автомобильным, воздушным и водным транспортом организованных детских групп стоит на контроле в управлении образования администрации Пожарского муниципального района. Руководители образовательных учреждений 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ознакомлены с правилами перевозок детей, в образовательные учреждения направлены письма управления образования и предписание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Роспотребнадзора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(от 15 мая 2016 года № 01-32/1196, от 06 июня 2016 года 01-32/1432). Вопрос о перевозках организованных групп детей неоднократно поднимался в течение учебного года на совещаниях руководителей образовательных учреждений, межведомственной комиссии по обеспечению безопасности дорожного движения Пожарского муниципального района.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Сотрудниками ОМВД России по Пожарскому району запланированы мероприятия по профилактике безнадзорности и правонарушений несовершеннолетних в форме лекций, индивидуальных бесед с воспитанниками ЛДП.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Во всех 13-ти образовательных учреждениях, где размещены ЛДП, выполнены в срок и в 100 % объеме работы по дератизации и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акарицидной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обработке помещений и территорий. Проведение противоклещевых обработок, дератизации территорий школ осуществлялась индивидуальным предпринимателем Тюленевой О.В. (договоры от 12.01.2016). До начала открытия смен работы по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акарицидной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обработке были завершены. Выход детей из ЛДП в лесную зону не предполагается. Отдых детей организуется в парковой зоне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пгт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или на площадках школ. 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Многодневный поход в с. Нагорное (район бывшего детского лагеря «Олимпиец») будет организован в июле 2016 года в обработанной против клещей зоне.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Время нахождения детей 2 недели, количество детей – 60 чел. Дети будут заниматься научно-экологической деятельностью.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Закупка продуктов питания в ЛДП обеспечивается в соответствии с Реестром поставщиков продуктов питания в учреждения отдыха и оздоровления детей и заключенных договоров на поставку продуктов питания (Приложение № 2). Качество и безопасность пищевых продуктов, используемых при организации питания детей ЛДП, обеспечивают начальники ЛДП, члены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бракеражных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комиссий. 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Медицинское сопровождение ЛДП  на базе МОБУ СОШ № 1, МОБУ СОШ № 2, МОБУ СОШ № 4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пгт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Лучегорск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обеспечивают медицинские работники школ (КГБУЗ «Пожарская ЦРБ»), на территории сельских поселений – работники  ФАП КГБУЗ «Пожарская ЦРБ». Все ЛДП 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обеспечены лекарственными препаратами первой необходимости для оказания доврачебной помощи. 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В период летних каникул 2016 года в муниципальных общеобразовательных бюджетных учреждениях  Пожарского муниципального района трудоустройство несовершеннолетних в возрасте от 14-ти до 18-ти лет  осуществляется совместно с КГУ Центр занятости населения на условиях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софинансирования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 3). Всего управление образования администрации Пожарского муниципального района запланировало трудоустроить 183 человека, управление культуры, спорта и молодежной политики – 44 чел. 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В июне 2016 года трудоустроены управлением образования – 132 чел., управлением культуры, спорта и молодежной политики – 24 чел., индивидуальным предпринимателем Симаковым Н.Н. – 1 чел.                    </w:t>
      </w:r>
    </w:p>
    <w:p w:rsidR="009175D1" w:rsidRPr="009175D1" w:rsidRDefault="009175D1" w:rsidP="009175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Организация трудоустройства подростков проводится в соответствии с трудовым законодательством. В каждом образовательном учреждении в конце учебного года издается приказ об организации летнего отдыха детей, трудовой практики и трудоустройстве обучающихся. Назначается ответственное лицо, которое контролирует  работу несовершеннолетних, трудоустроенных в рабочую бригаду. Несовершеннолетние, трудоустроенные  вожатыми в лагеря с дневным пребыванием детей, находятся под контролем начальника лагеря или воспитателя.</w:t>
      </w:r>
    </w:p>
    <w:p w:rsidR="009175D1" w:rsidRPr="009175D1" w:rsidRDefault="009175D1" w:rsidP="009175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В первый трудовой день несовершеннолетних работников знакомят с правилами внутреннего трудового распорядка. С ними проводится вводный инструктаж, первичный инструктаж по охране труда на рабочем месте  с отметкой о проведении инструктажа в специальных журналах. Проводится устная проверка знаний по правилам техники безопасности и навыков безопасных приемов работы.</w:t>
      </w:r>
    </w:p>
    <w:p w:rsidR="009175D1" w:rsidRPr="009175D1" w:rsidRDefault="009175D1" w:rsidP="009175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Лица, не достигшие возраста 18 лет, при заключении трудового договора </w:t>
      </w:r>
      <w:r w:rsidRPr="009175D1">
        <w:rPr>
          <w:rFonts w:ascii="Times New Roman" w:eastAsia="Times New Roman" w:hAnsi="Times New Roman" w:cs="Times New Roman"/>
          <w:iCs/>
          <w:sz w:val="28"/>
          <w:szCs w:val="28"/>
        </w:rPr>
        <w:t>проходят обязательный медицинский осмотр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(ст. 69, ч. 1 ст. 266 ТК РФ) и получают справку о состоянии здоровья. Трудоустройство подростков осуществляется на договорной основе. Оформление срочных трудовых договоров производится в письменной форме, в 2-х экземплярах, каждый из которых подписан сторонами трудовых отношений. Один экземпляр 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передается работнику, другой хранится у работодателя. Одновременно администрацией учреждения издается приказ о приеме на работу. Испытания при приеме на работу для несовершеннолетних не устанавливаются. Ведется табель учета рабочего времени. Заполняются трудовые книжки. В день увольнения издается приказ об увольнении. 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Основные виды работ:</w:t>
      </w:r>
    </w:p>
    <w:p w:rsidR="009175D1" w:rsidRPr="009175D1" w:rsidRDefault="009175D1" w:rsidP="009175D1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благоустройство и озеленение пришкольных территорий (вскапывание клумб, посадка кустарников, прополка цветочных клумб, полив цветов);</w:t>
      </w:r>
    </w:p>
    <w:p w:rsidR="009175D1" w:rsidRPr="009175D1" w:rsidRDefault="009175D1" w:rsidP="009175D1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мелкие ремонтные и подсобные работы (ремонт в спортивном зале спортивного инвентаря, вынос мусора, подготовка классов к ремонту);</w:t>
      </w:r>
    </w:p>
    <w:p w:rsidR="009175D1" w:rsidRPr="009175D1" w:rsidRDefault="009175D1" w:rsidP="009175D1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уборка пришкольной территории (уборка скошенной травы, уборка мелкого мусора);</w:t>
      </w:r>
    </w:p>
    <w:p w:rsidR="009175D1" w:rsidRPr="009175D1" w:rsidRDefault="009175D1" w:rsidP="009175D1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работа вожатых в лагерях с дневным пребыванием детей.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Соблюдается постановление Правительства РФ от 25.02.2000 № 163 Перечень тяжелых работ  и работ с вредными или опасными условиями труда, при выполнении которых запрещается применение труда лиц моложе 18 лет.</w:t>
      </w:r>
    </w:p>
    <w:p w:rsidR="009175D1" w:rsidRPr="009175D1" w:rsidRDefault="009175D1" w:rsidP="009175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>Продолжительность рабочего времени в ремонтных бригадах 1 час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175D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день, в лагерях с дневным пребыванием – 2 часа в день.</w:t>
      </w:r>
    </w:p>
    <w:p w:rsidR="009175D1" w:rsidRPr="009175D1" w:rsidRDefault="009175D1" w:rsidP="009175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>В 2016 году на организацию летнего отдыха, оздоровления и занятости детей и подростков в Пожарском муниципальном районе по подпрограмме             № 4 «Развитие системы отдыха, оздоровления и занятости детей и подростков  Пожарского  муниципального района» на 2015 – 2017 годы Программы развития образования Пожарского муниципального района предусмотрено 2 300, 0 руб. (Приложение № 4).</w:t>
      </w:r>
    </w:p>
    <w:p w:rsidR="009175D1" w:rsidRPr="009175D1" w:rsidRDefault="009175D1" w:rsidP="009175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ab/>
        <w:t xml:space="preserve">Отмечаем, что на трудоустройство подростков в местном бюджете предусмотрено лишь 215,5 руб., хотя с краевого бюджета на условиях </w:t>
      </w:r>
      <w:proofErr w:type="spellStart"/>
      <w:r w:rsidRPr="009175D1">
        <w:rPr>
          <w:rFonts w:ascii="Times New Roman" w:eastAsia="Times New Roman" w:hAnsi="Times New Roman" w:cs="Times New Roman"/>
          <w:sz w:val="28"/>
          <w:szCs w:val="28"/>
        </w:rPr>
        <w:t>софинансирования</w:t>
      </w:r>
      <w:proofErr w:type="spellEnd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выделено средств  больше, т.е. управлению образования необходимо изыскать на эти цели 100,0 руб. </w:t>
      </w:r>
    </w:p>
    <w:p w:rsidR="009175D1" w:rsidRPr="009175D1" w:rsidRDefault="009175D1" w:rsidP="009175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По причине дефицита бюджета Пожарского муниципального района не были предусмотрены средства на приобретение канцелярских товаров, </w:t>
      </w:r>
      <w:r w:rsidRPr="009175D1">
        <w:rPr>
          <w:rFonts w:ascii="Times New Roman" w:eastAsia="Times New Roman" w:hAnsi="Times New Roman" w:cs="Times New Roman"/>
          <w:sz w:val="28"/>
          <w:szCs w:val="28"/>
        </w:rPr>
        <w:lastRenderedPageBreak/>
        <w:t>спортинвентаря, настольных игр, предметов личной гигиены, организацию досуга (посещение музея, библиотек, дворца культуры и др.), страхование детей, в целях полноценного функционирования ЛДП. В этой связи каждое образовательное учреждение предлагает родителям внести денежные взносы в соответствии с Положение о платных услугах (калькуляции расходов на вышеуказанные мероприятия  прилагаются).</w:t>
      </w:r>
    </w:p>
    <w:p w:rsidR="009175D1" w:rsidRPr="009175D1" w:rsidRDefault="009175D1" w:rsidP="009175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В июне 2016 года охват детей летним отдыхом и оздоровлением составил 742 чел. (22,9 %), общее финансирование (местный бюджет, краевой бюджет, средства родителей) составил 2 536 003 руб. 16 коп. (Приложения № 5, 6).         </w:t>
      </w: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75D1" w:rsidRPr="009175D1" w:rsidRDefault="009175D1" w:rsidP="009175D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Глава Пожарского муниципального района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Pr="009175D1">
        <w:rPr>
          <w:rFonts w:ascii="Times New Roman" w:eastAsia="Times New Roman" w:hAnsi="Times New Roman" w:cs="Times New Roman"/>
          <w:sz w:val="28"/>
          <w:szCs w:val="28"/>
        </w:rPr>
        <w:t xml:space="preserve">    С.А. Филатов</w:t>
      </w:r>
    </w:p>
    <w:p w:rsidR="009175D1" w:rsidRPr="009175D1" w:rsidRDefault="009175D1" w:rsidP="009175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175D1">
        <w:rPr>
          <w:rFonts w:ascii="Times New Roman" w:eastAsia="Times New Roman" w:hAnsi="Times New Roman" w:cs="Times New Roman"/>
          <w:sz w:val="20"/>
          <w:szCs w:val="20"/>
        </w:rPr>
        <w:t>Холодова Зоя Дмитриевна</w:t>
      </w:r>
    </w:p>
    <w:p w:rsidR="009175D1" w:rsidRPr="009175D1" w:rsidRDefault="009175D1" w:rsidP="009175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175D1">
        <w:rPr>
          <w:rFonts w:ascii="Times New Roman" w:eastAsia="Times New Roman" w:hAnsi="Times New Roman" w:cs="Times New Roman"/>
          <w:sz w:val="20"/>
          <w:szCs w:val="20"/>
        </w:rPr>
        <w:t>8(42357)33573</w:t>
      </w:r>
    </w:p>
    <w:p w:rsidR="009175D1" w:rsidRPr="009175D1" w:rsidRDefault="009175D1" w:rsidP="009175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ap">
    <w:altName w:val="Courier New"/>
    <w:charset w:val="CC"/>
    <w:family w:val="auto"/>
    <w:pitch w:val="variable"/>
    <w:sig w:usb0="00000000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AE46BD"/>
    <w:multiLevelType w:val="hybridMultilevel"/>
    <w:tmpl w:val="0EEA6C6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BD6"/>
    <w:rsid w:val="00194BBF"/>
    <w:rsid w:val="00194F24"/>
    <w:rsid w:val="001A028C"/>
    <w:rsid w:val="001A7995"/>
    <w:rsid w:val="001E59A9"/>
    <w:rsid w:val="002269ED"/>
    <w:rsid w:val="00260EF8"/>
    <w:rsid w:val="00270B16"/>
    <w:rsid w:val="002F5314"/>
    <w:rsid w:val="003227EC"/>
    <w:rsid w:val="003A155F"/>
    <w:rsid w:val="003F1BD6"/>
    <w:rsid w:val="003F715A"/>
    <w:rsid w:val="00414EF4"/>
    <w:rsid w:val="004662CC"/>
    <w:rsid w:val="004706CB"/>
    <w:rsid w:val="00482899"/>
    <w:rsid w:val="00483B1D"/>
    <w:rsid w:val="004C4CA4"/>
    <w:rsid w:val="004F1BEB"/>
    <w:rsid w:val="005164C1"/>
    <w:rsid w:val="005608CF"/>
    <w:rsid w:val="0059486E"/>
    <w:rsid w:val="00663E7C"/>
    <w:rsid w:val="006E04CC"/>
    <w:rsid w:val="00721322"/>
    <w:rsid w:val="007B16A2"/>
    <w:rsid w:val="00803224"/>
    <w:rsid w:val="00840EAC"/>
    <w:rsid w:val="008B5D1C"/>
    <w:rsid w:val="008D6DCE"/>
    <w:rsid w:val="009175D1"/>
    <w:rsid w:val="009C6D4F"/>
    <w:rsid w:val="009F2E80"/>
    <w:rsid w:val="00A84268"/>
    <w:rsid w:val="00A86B53"/>
    <w:rsid w:val="00A90A3D"/>
    <w:rsid w:val="00A92427"/>
    <w:rsid w:val="00AD7273"/>
    <w:rsid w:val="00B417BB"/>
    <w:rsid w:val="00BC4D93"/>
    <w:rsid w:val="00C171E0"/>
    <w:rsid w:val="00C403A0"/>
    <w:rsid w:val="00C44F77"/>
    <w:rsid w:val="00C62D46"/>
    <w:rsid w:val="00CD73D1"/>
    <w:rsid w:val="00CF5411"/>
    <w:rsid w:val="00D17113"/>
    <w:rsid w:val="00D56170"/>
    <w:rsid w:val="00E05AF4"/>
    <w:rsid w:val="00E34985"/>
    <w:rsid w:val="00EB1397"/>
    <w:rsid w:val="00EB72DF"/>
    <w:rsid w:val="00EE19A7"/>
    <w:rsid w:val="00EE67C6"/>
    <w:rsid w:val="00F42F40"/>
    <w:rsid w:val="00F66BAA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harsky@mo.primorsky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2377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2016-07-28T03:03:00Z</cp:lastPrinted>
  <dcterms:created xsi:type="dcterms:W3CDTF">2016-08-02T04:49:00Z</dcterms:created>
  <dcterms:modified xsi:type="dcterms:W3CDTF">2016-08-02T04:49:00Z</dcterms:modified>
</cp:coreProperties>
</file>