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4A" w:rsidRDefault="005F2DA9" w:rsidP="0089604A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604A" w:rsidRDefault="0089604A" w:rsidP="0089604A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89604A" w:rsidRDefault="0089604A" w:rsidP="0089604A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604A">
        <w:rPr>
          <w:noProof/>
          <w:sz w:val="26"/>
          <w:szCs w:val="26"/>
        </w:rPr>
        <w:drawing>
          <wp:inline distT="0" distB="0" distL="0" distR="0">
            <wp:extent cx="673100" cy="8337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4" w:type="dxa"/>
        <w:tblLayout w:type="fixed"/>
        <w:tblLook w:val="01E0" w:firstRow="1" w:lastRow="1" w:firstColumn="1" w:lastColumn="1" w:noHBand="0" w:noVBand="0"/>
      </w:tblPr>
      <w:tblGrid>
        <w:gridCol w:w="9834"/>
      </w:tblGrid>
      <w:tr w:rsidR="0089604A" w:rsidRPr="0089604A" w:rsidTr="0089604A">
        <w:trPr>
          <w:trHeight w:val="60"/>
        </w:trPr>
        <w:tc>
          <w:tcPr>
            <w:tcW w:w="9834" w:type="dxa"/>
          </w:tcPr>
          <w:p w:rsidR="0089604A" w:rsidRPr="0089604A" w:rsidRDefault="0089604A" w:rsidP="008960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89604A" w:rsidRPr="0089604A" w:rsidRDefault="0089604A" w:rsidP="0089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9604A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9604A" w:rsidRPr="0089604A" w:rsidRDefault="0089604A" w:rsidP="0089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04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9604A" w:rsidRPr="0089604A" w:rsidRDefault="0089604A" w:rsidP="0089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604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9604A" w:rsidRPr="0089604A" w:rsidRDefault="0089604A" w:rsidP="0089604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«30» ма</w:t>
      </w:r>
      <w:r w:rsidRPr="0089604A">
        <w:rPr>
          <w:rFonts w:ascii="Times New Roman" w:hAnsi="Times New Roman" w:cs="Times New Roman"/>
          <w:sz w:val="28"/>
          <w:szCs w:val="28"/>
        </w:rPr>
        <w:t xml:space="preserve">я 2017 года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9604A">
        <w:rPr>
          <w:rFonts w:ascii="Times New Roman" w:hAnsi="Times New Roman" w:cs="Times New Roman"/>
          <w:sz w:val="28"/>
          <w:szCs w:val="28"/>
        </w:rPr>
        <w:t xml:space="preserve">пгт Лучегорск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4F3A1F">
        <w:rPr>
          <w:rFonts w:ascii="Times New Roman" w:hAnsi="Times New Roman" w:cs="Times New Roman"/>
          <w:sz w:val="28"/>
          <w:szCs w:val="28"/>
        </w:rPr>
        <w:t>232</w:t>
      </w: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89604A" w:rsidRPr="0089604A" w:rsidRDefault="0089604A" w:rsidP="0089604A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9604A">
        <w:rPr>
          <w:rFonts w:ascii="Times New Roman" w:hAnsi="Times New Roman" w:cs="Times New Roman"/>
          <w:sz w:val="28"/>
          <w:szCs w:val="28"/>
        </w:rPr>
        <w:t xml:space="preserve">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89604A" w:rsidRPr="0089604A" w:rsidRDefault="0089604A" w:rsidP="008960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РЕШИЛА:</w:t>
      </w:r>
    </w:p>
    <w:p w:rsidR="0089604A" w:rsidRPr="0089604A" w:rsidRDefault="0089604A" w:rsidP="0089604A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9604A">
        <w:rPr>
          <w:rFonts w:ascii="Times New Roman" w:hAnsi="Times New Roman" w:cs="Times New Roman"/>
          <w:sz w:val="28"/>
          <w:szCs w:val="28"/>
        </w:rPr>
        <w:t xml:space="preserve">      № 58-НПА «О бюджете Пожарского муниципального района на 2017 год и плановый период 2018 и 2019 годов».</w:t>
      </w:r>
    </w:p>
    <w:p w:rsidR="0089604A" w:rsidRPr="0089604A" w:rsidRDefault="0089604A" w:rsidP="0089604A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  «О внесении изменений в нормативный правовой акт Думы Пожарского муниципального района от 15 декабря 2016 года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89604A">
        <w:rPr>
          <w:rFonts w:ascii="Times New Roman" w:hAnsi="Times New Roman" w:cs="Times New Roman"/>
          <w:sz w:val="28"/>
          <w:szCs w:val="28"/>
        </w:rPr>
        <w:t xml:space="preserve">      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89604A" w:rsidRPr="0089604A" w:rsidRDefault="0089604A" w:rsidP="0089604A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89604A" w:rsidRPr="0089604A" w:rsidRDefault="0089604A" w:rsidP="008960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604A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sectPr w:rsidR="0089604A" w:rsidRPr="0089604A" w:rsidSect="0083723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04A"/>
    <w:rsid w:val="004F3A1F"/>
    <w:rsid w:val="005F2DA9"/>
    <w:rsid w:val="00755ACC"/>
    <w:rsid w:val="007E43B3"/>
    <w:rsid w:val="00825C6C"/>
    <w:rsid w:val="00837231"/>
    <w:rsid w:val="0089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0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6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60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9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2017-05-30T03:31:00Z</cp:lastPrinted>
  <dcterms:created xsi:type="dcterms:W3CDTF">2017-06-07T00:17:00Z</dcterms:created>
  <dcterms:modified xsi:type="dcterms:W3CDTF">2017-06-07T00:17:00Z</dcterms:modified>
</cp:coreProperties>
</file>