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2C3BF1" w:rsidP="00187C7E">
      <w:pPr>
        <w:jc w:val="center"/>
        <w:rPr>
          <w:b/>
          <w:sz w:val="26"/>
          <w:szCs w:val="26"/>
        </w:rPr>
      </w:pPr>
      <w:r w:rsidRPr="002C3BF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2C3BF1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F4F6A">
        <w:rPr>
          <w:sz w:val="28"/>
          <w:szCs w:val="28"/>
        </w:rPr>
        <w:t>26</w:t>
      </w:r>
      <w:r w:rsidR="00F66477">
        <w:rPr>
          <w:sz w:val="28"/>
          <w:szCs w:val="28"/>
        </w:rPr>
        <w:t xml:space="preserve">» </w:t>
      </w:r>
      <w:r w:rsidR="00EF4F6A">
        <w:rPr>
          <w:sz w:val="28"/>
          <w:szCs w:val="28"/>
        </w:rPr>
        <w:t>февраля</w:t>
      </w:r>
      <w:r w:rsidR="00F66477">
        <w:rPr>
          <w:sz w:val="28"/>
          <w:szCs w:val="28"/>
        </w:rPr>
        <w:t xml:space="preserve"> 201</w:t>
      </w:r>
      <w:r w:rsidR="00EF4F6A">
        <w:rPr>
          <w:sz w:val="28"/>
          <w:szCs w:val="28"/>
        </w:rPr>
        <w:t xml:space="preserve">9 </w:t>
      </w:r>
      <w:r w:rsidR="00506DBB">
        <w:rPr>
          <w:sz w:val="28"/>
          <w:szCs w:val="28"/>
        </w:rPr>
        <w:t xml:space="preserve">года     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</w:t>
      </w:r>
      <w:r w:rsidR="00506DBB">
        <w:rPr>
          <w:sz w:val="28"/>
          <w:szCs w:val="28"/>
        </w:rPr>
        <w:t xml:space="preserve">                                   </w:t>
      </w:r>
      <w:r w:rsidR="00187C7E">
        <w:rPr>
          <w:sz w:val="28"/>
          <w:szCs w:val="28"/>
        </w:rPr>
        <w:t xml:space="preserve">№ </w:t>
      </w:r>
      <w:r w:rsidR="00C67254">
        <w:rPr>
          <w:sz w:val="28"/>
          <w:szCs w:val="28"/>
        </w:rPr>
        <w:t>500</w:t>
      </w:r>
    </w:p>
    <w:p w:rsidR="00C92BCD" w:rsidRDefault="00C92BCD" w:rsidP="00971326">
      <w:pPr>
        <w:spacing w:line="276" w:lineRule="auto"/>
        <w:rPr>
          <w:sz w:val="28"/>
          <w:szCs w:val="28"/>
        </w:rPr>
      </w:pPr>
    </w:p>
    <w:p w:rsidR="00D06A0B" w:rsidRDefault="00C45093" w:rsidP="00C67254">
      <w:pPr>
        <w:spacing w:line="276" w:lineRule="auto"/>
        <w:ind w:right="3969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EF4F6A">
        <w:rPr>
          <w:sz w:val="28"/>
          <w:szCs w:val="28"/>
        </w:rPr>
        <w:t>Уссурийского городского округа к Губернатору Приморского края О.Н. Кожемяко, председателю Законодательного Собрания Приморского края А.И. Ролику о внесении изменений в Постановление Правительства Российской Федерации от 20 октября 2015 года № 1123 «Об утверждении критериев отбора резидентов свободного порта Владивосток»</w:t>
      </w:r>
    </w:p>
    <w:p w:rsidR="00D06A0B" w:rsidRDefault="00D06A0B" w:rsidP="00971326">
      <w:pPr>
        <w:spacing w:line="276" w:lineRule="auto"/>
        <w:ind w:right="5103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EF4F6A">
        <w:rPr>
          <w:sz w:val="28"/>
          <w:szCs w:val="28"/>
        </w:rPr>
        <w:t>Думы Уссурийского городского округа к Губернатору Приморского края О.Н. Кожемяко, председателю Законодательного Собрания Приморского края А.И. Ролику о внесении изменений в Постановление Правительства Российской Федерации от 20 октября 2015 года № 1123 «Об утверждении критериев отбора резидентов свободного порта Владивосток»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4C4A10" w:rsidRDefault="004C4A10" w:rsidP="00506DBB">
      <w:pPr>
        <w:spacing w:line="360" w:lineRule="auto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506DBB">
      <w:pPr>
        <w:numPr>
          <w:ilvl w:val="0"/>
          <w:numId w:val="3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</w:t>
      </w:r>
      <w:r w:rsidR="00EF4F6A">
        <w:rPr>
          <w:sz w:val="28"/>
          <w:szCs w:val="28"/>
        </w:rPr>
        <w:t xml:space="preserve">Думы Уссурийского городского округа к Губернатору Приморского края О.Н. Кожемяко, председателю Законодательного Собрания Приморского края А.И. Ролику о внесении </w:t>
      </w:r>
      <w:r w:rsidR="00EF4F6A">
        <w:rPr>
          <w:sz w:val="28"/>
          <w:szCs w:val="28"/>
        </w:rPr>
        <w:lastRenderedPageBreak/>
        <w:t>изменений в Постановление Правительства Российской Федерации от 20 октября 2015 года № 1123 «Об утверждении критериев отбора резидентов свободного порта Владивосток»</w:t>
      </w:r>
      <w:r w:rsidR="00187C7E"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506DBB">
        <w:rPr>
          <w:sz w:val="28"/>
          <w:szCs w:val="28"/>
        </w:rPr>
        <w:t>Губернатору</w:t>
      </w:r>
      <w:r w:rsidR="00660F6A">
        <w:rPr>
          <w:sz w:val="28"/>
          <w:szCs w:val="28"/>
        </w:rPr>
        <w:t xml:space="preserve"> Приморского края </w:t>
      </w:r>
      <w:r w:rsidR="00202A5C">
        <w:rPr>
          <w:sz w:val="28"/>
          <w:szCs w:val="28"/>
        </w:rPr>
        <w:t xml:space="preserve">О.Н. </w:t>
      </w:r>
      <w:r w:rsidR="00660F6A">
        <w:rPr>
          <w:sz w:val="28"/>
          <w:szCs w:val="28"/>
        </w:rPr>
        <w:t>Кожемяк</w:t>
      </w:r>
      <w:r w:rsidR="00D55AC8">
        <w:rPr>
          <w:sz w:val="28"/>
          <w:szCs w:val="28"/>
        </w:rPr>
        <w:t>о</w:t>
      </w:r>
      <w:r w:rsidR="00C45093">
        <w:rPr>
          <w:sz w:val="28"/>
          <w:szCs w:val="28"/>
        </w:rPr>
        <w:t xml:space="preserve">, </w:t>
      </w:r>
      <w:r w:rsidR="00EF4F6A">
        <w:rPr>
          <w:sz w:val="28"/>
          <w:szCs w:val="28"/>
        </w:rPr>
        <w:t xml:space="preserve">председателю Законодательного Собрания Приморского края А.И. Ролику, </w:t>
      </w:r>
      <w:r w:rsidR="00C45093">
        <w:rPr>
          <w:sz w:val="28"/>
          <w:szCs w:val="28"/>
        </w:rPr>
        <w:t>в Думу</w:t>
      </w:r>
      <w:r w:rsidR="0068726B">
        <w:rPr>
          <w:sz w:val="28"/>
          <w:szCs w:val="28"/>
        </w:rPr>
        <w:t xml:space="preserve"> </w:t>
      </w:r>
      <w:r w:rsidR="00EF4F6A">
        <w:rPr>
          <w:sz w:val="28"/>
          <w:szCs w:val="28"/>
        </w:rPr>
        <w:t>Уссурийского городского округа</w:t>
      </w:r>
      <w:r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</w:p>
    <w:p w:rsidR="00C45093" w:rsidRDefault="00C45093" w:rsidP="00971326">
      <w:pPr>
        <w:spacing w:line="276" w:lineRule="auto"/>
        <w:rPr>
          <w:sz w:val="28"/>
          <w:szCs w:val="28"/>
        </w:rPr>
      </w:pP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Default="00D66C1E" w:rsidP="00971326">
      <w:pPr>
        <w:spacing w:line="276" w:lineRule="auto"/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506DBB">
      <w:headerReference w:type="even" r:id="rId8"/>
      <w:headerReference w:type="default" r:id="rId9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0DC" w:rsidRDefault="007D50DC">
      <w:r>
        <w:separator/>
      </w:r>
    </w:p>
  </w:endnote>
  <w:endnote w:type="continuationSeparator" w:id="1">
    <w:p w:rsidR="007D50DC" w:rsidRDefault="007D50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0DC" w:rsidRDefault="007D50DC">
      <w:r>
        <w:separator/>
      </w:r>
    </w:p>
  </w:footnote>
  <w:footnote w:type="continuationSeparator" w:id="1">
    <w:p w:rsidR="007D50DC" w:rsidRDefault="007D50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2C3BF1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3BF1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D50DC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40C3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36122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6725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4F6A"/>
    <w:rsid w:val="00EF667C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D7117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56</cp:revision>
  <cp:lastPrinted>2019-02-14T23:02:00Z</cp:lastPrinted>
  <dcterms:created xsi:type="dcterms:W3CDTF">2016-12-22T21:47:00Z</dcterms:created>
  <dcterms:modified xsi:type="dcterms:W3CDTF">2019-02-27T06:14:00Z</dcterms:modified>
</cp:coreProperties>
</file>