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Spec="right" w:tblpY="-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5"/>
      </w:tblGrid>
      <w:tr w:rsidR="00A9064A" w:rsidTr="00A9064A">
        <w:trPr>
          <w:trHeight w:val="117"/>
        </w:trPr>
        <w:tc>
          <w:tcPr>
            <w:tcW w:w="5465" w:type="dxa"/>
          </w:tcPr>
          <w:p w:rsidR="00A9064A" w:rsidRDefault="00A9064A" w:rsidP="00A906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64A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A9064A" w:rsidRDefault="00A9064A" w:rsidP="00A906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 муниципальной программе «Укрепление общественного здоровья населения Пожарского муниципального района на 2021-2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025 годы» утверждённой постановлением администрации Пожарского муниципального района Приморского края    </w:t>
            </w:r>
          </w:p>
          <w:p w:rsidR="00A9064A" w:rsidRPr="00A9064A" w:rsidRDefault="00A9064A" w:rsidP="00A906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BC25F9" w:rsidRPr="00BC25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_» _</w:t>
            </w:r>
            <w:r w:rsidR="00BC25F9" w:rsidRPr="00BC25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 w:rsidR="00BC25F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2020 года № _</w:t>
            </w:r>
            <w:r w:rsidR="00BC25F9" w:rsidRPr="00BC25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675-па</w:t>
            </w:r>
            <w:r w:rsidR="00BC25F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907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еречень п</w:t>
      </w:r>
      <w:r w:rsidRPr="000E3907">
        <w:rPr>
          <w:rFonts w:ascii="Times New Roman" w:hAnsi="Times New Roman" w:cs="Times New Roman"/>
          <w:b/>
          <w:sz w:val="28"/>
          <w:szCs w:val="28"/>
        </w:rPr>
        <w:t>оказател</w:t>
      </w:r>
      <w:r>
        <w:rPr>
          <w:rFonts w:ascii="Times New Roman" w:hAnsi="Times New Roman" w:cs="Times New Roman"/>
          <w:b/>
          <w:sz w:val="28"/>
          <w:szCs w:val="28"/>
        </w:rPr>
        <w:t>ей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907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064A">
        <w:rPr>
          <w:rFonts w:ascii="Times New Roman" w:hAnsi="Times New Roman" w:cs="Times New Roman"/>
          <w:b/>
          <w:sz w:val="28"/>
          <w:szCs w:val="28"/>
        </w:rPr>
        <w:t xml:space="preserve">«Укрепление общественного здоровья населения 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64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 на 2021-2025 годы»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page" w:tblpX="1234" w:tblpY="25"/>
        <w:tblW w:w="149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218"/>
        <w:gridCol w:w="2568"/>
        <w:gridCol w:w="1056"/>
        <w:gridCol w:w="1056"/>
        <w:gridCol w:w="1208"/>
        <w:gridCol w:w="1208"/>
        <w:gridCol w:w="1056"/>
        <w:gridCol w:w="909"/>
      </w:tblGrid>
      <w:tr w:rsidR="00A9064A" w:rsidRPr="00EE029A" w:rsidTr="00A9064A">
        <w:trPr>
          <w:trHeight w:val="274"/>
        </w:trPr>
        <w:tc>
          <w:tcPr>
            <w:tcW w:w="637" w:type="dxa"/>
            <w:vMerge w:val="restart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218" w:type="dxa"/>
            <w:vMerge w:val="restart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Наименование показателя</w:t>
            </w:r>
          </w:p>
        </w:tc>
        <w:tc>
          <w:tcPr>
            <w:tcW w:w="2568" w:type="dxa"/>
            <w:vMerge w:val="restart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Тип показателя</w:t>
            </w:r>
          </w:p>
        </w:tc>
        <w:tc>
          <w:tcPr>
            <w:tcW w:w="6493" w:type="dxa"/>
            <w:gridSpan w:val="6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Период, год</w:t>
            </w:r>
          </w:p>
        </w:tc>
      </w:tr>
      <w:tr w:rsidR="00A9064A" w:rsidRPr="00EE029A" w:rsidTr="00A9064A">
        <w:trPr>
          <w:trHeight w:val="613"/>
        </w:trPr>
        <w:tc>
          <w:tcPr>
            <w:tcW w:w="637" w:type="dxa"/>
            <w:vMerge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218" w:type="dxa"/>
            <w:vMerge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68" w:type="dxa"/>
            <w:vMerge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2020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2021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2022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2023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2024</w:t>
            </w:r>
          </w:p>
        </w:tc>
        <w:tc>
          <w:tcPr>
            <w:tcW w:w="907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2025</w:t>
            </w:r>
          </w:p>
        </w:tc>
      </w:tr>
      <w:tr w:rsidR="00A9064A" w:rsidRPr="00EE029A" w:rsidTr="00A9064A">
        <w:trPr>
          <w:trHeight w:val="972"/>
        </w:trPr>
        <w:tc>
          <w:tcPr>
            <w:tcW w:w="637" w:type="dxa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218" w:type="dxa"/>
          </w:tcPr>
          <w:p w:rsidR="00A9064A" w:rsidRPr="00EE029A" w:rsidRDefault="00A9064A" w:rsidP="00A9064A">
            <w:pPr>
              <w:keepNext/>
              <w:shd w:val="clear" w:color="auto" w:fill="FFFFFF"/>
              <w:rPr>
                <w:rFonts w:eastAsia="Lucida Sans Unicode"/>
              </w:rPr>
            </w:pPr>
            <w:r w:rsidRPr="00EE029A">
              <w:rPr>
                <w:rFonts w:eastAsia="Lucida Sans Unicode"/>
              </w:rPr>
              <w:t xml:space="preserve">Розничные продажи алкогольной продукции </w:t>
            </w:r>
            <w:r w:rsidRPr="00EE029A">
              <w:rPr>
                <w:rFonts w:eastAsia="Calibri"/>
                <w:lang w:eastAsia="en-US"/>
              </w:rPr>
              <w:t xml:space="preserve">в </w:t>
            </w:r>
            <w:r>
              <w:rPr>
                <w:rFonts w:eastAsia="Calibri"/>
                <w:lang w:eastAsia="en-US"/>
              </w:rPr>
              <w:t xml:space="preserve">Пожарском муниципальном районе </w:t>
            </w:r>
            <w:r w:rsidRPr="00EE029A">
              <w:rPr>
                <w:rFonts w:eastAsia="Lucida Sans Unicode"/>
              </w:rPr>
              <w:t>на душу населения (в литрах этанола)</w:t>
            </w:r>
          </w:p>
        </w:tc>
        <w:tc>
          <w:tcPr>
            <w:tcW w:w="256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ind w:left="-57" w:right="-57"/>
              <w:jc w:val="center"/>
              <w:rPr>
                <w:rFonts w:eastAsia="Lucida Sans Unicode"/>
              </w:rPr>
            </w:pPr>
            <w:r w:rsidRPr="00EE029A">
              <w:rPr>
                <w:rFonts w:eastAsia="Lucida Sans Unicode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8,2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8,1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8,0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7,9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7,8</w:t>
            </w:r>
          </w:p>
        </w:tc>
        <w:tc>
          <w:tcPr>
            <w:tcW w:w="907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7,7</w:t>
            </w:r>
          </w:p>
        </w:tc>
      </w:tr>
      <w:tr w:rsidR="00A9064A" w:rsidRPr="00EE029A" w:rsidTr="00A9064A">
        <w:trPr>
          <w:trHeight w:val="1045"/>
        </w:trPr>
        <w:tc>
          <w:tcPr>
            <w:tcW w:w="637" w:type="dxa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21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Смертность мужчин, проживающих в</w:t>
            </w:r>
            <w:r>
              <w:rPr>
                <w:rFonts w:eastAsia="Lucida Sans Unicode"/>
                <w:color w:val="000000"/>
              </w:rPr>
              <w:t xml:space="preserve"> Пожарском муниципальном районе</w:t>
            </w:r>
            <w:r w:rsidRPr="00EE029A">
              <w:rPr>
                <w:rFonts w:eastAsia="Lucida Sans Unicode"/>
                <w:color w:val="000000"/>
              </w:rPr>
              <w:t>, в возрасте 16-59 лет (на 100 тыс. населения)</w:t>
            </w:r>
          </w:p>
        </w:tc>
        <w:tc>
          <w:tcPr>
            <w:tcW w:w="256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781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742,1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703,1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669,9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641,3</w:t>
            </w:r>
          </w:p>
        </w:tc>
        <w:tc>
          <w:tcPr>
            <w:tcW w:w="907" w:type="dxa"/>
            <w:vAlign w:val="center"/>
          </w:tcPr>
          <w:p w:rsidR="00A9064A" w:rsidRPr="00EE029A" w:rsidRDefault="00A9064A" w:rsidP="00A9064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608,4</w:t>
            </w:r>
          </w:p>
        </w:tc>
      </w:tr>
      <w:tr w:rsidR="00A9064A" w:rsidRPr="00EE029A" w:rsidTr="00A9064A">
        <w:trPr>
          <w:trHeight w:val="927"/>
        </w:trPr>
        <w:tc>
          <w:tcPr>
            <w:tcW w:w="637" w:type="dxa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21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Смертность женщин, проживающих в</w:t>
            </w:r>
            <w:r>
              <w:rPr>
                <w:rFonts w:eastAsia="Lucida Sans Unicode"/>
                <w:color w:val="000000"/>
              </w:rPr>
              <w:t xml:space="preserve"> Пожарском муниципальном районе</w:t>
            </w:r>
            <w:r w:rsidRPr="00EE029A">
              <w:rPr>
                <w:rFonts w:eastAsia="Lucida Sans Unicode"/>
                <w:color w:val="000000"/>
              </w:rPr>
              <w:t xml:space="preserve">, в возрасте 16-54 лет </w:t>
            </w:r>
            <w:r>
              <w:rPr>
                <w:rFonts w:eastAsia="Lucida Sans Unicode"/>
                <w:color w:val="000000"/>
              </w:rPr>
              <w:t>(</w:t>
            </w:r>
            <w:r w:rsidRPr="00EE029A">
              <w:rPr>
                <w:rFonts w:eastAsia="Lucida Sans Unicode"/>
                <w:color w:val="000000"/>
              </w:rPr>
              <w:t>на 100 тыс. населения)</w:t>
            </w:r>
          </w:p>
        </w:tc>
        <w:tc>
          <w:tcPr>
            <w:tcW w:w="256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272,8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268,9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264,9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260,9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255,5</w:t>
            </w:r>
          </w:p>
        </w:tc>
        <w:tc>
          <w:tcPr>
            <w:tcW w:w="907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250,2</w:t>
            </w:r>
          </w:p>
        </w:tc>
      </w:tr>
      <w:tr w:rsidR="00A9064A" w:rsidRPr="00EE029A" w:rsidTr="00A9064A">
        <w:trPr>
          <w:trHeight w:val="1253"/>
        </w:trPr>
        <w:tc>
          <w:tcPr>
            <w:tcW w:w="637" w:type="dxa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21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  <w:vertAlign w:val="superscript"/>
              </w:rPr>
            </w:pPr>
            <w:r w:rsidRPr="00EE029A">
              <w:rPr>
                <w:rFonts w:eastAsia="Lucida Sans Unicode"/>
                <w:color w:val="000000"/>
              </w:rPr>
              <w:t xml:space="preserve">Обращаемость в медицинские организации </w:t>
            </w:r>
            <w:r>
              <w:rPr>
                <w:rFonts w:eastAsia="Lucida Sans Unicode"/>
                <w:color w:val="000000"/>
              </w:rPr>
              <w:t xml:space="preserve">Пожарского муниципального района </w:t>
            </w:r>
            <w:r w:rsidRPr="00EE029A">
              <w:rPr>
                <w:rFonts w:eastAsia="Lucida Sans Unicode"/>
                <w:color w:val="000000"/>
              </w:rPr>
              <w:t>по вопросам здорового образа жизни (тысяч человек)</w:t>
            </w:r>
          </w:p>
        </w:tc>
        <w:tc>
          <w:tcPr>
            <w:tcW w:w="2568" w:type="dxa"/>
            <w:vAlign w:val="center"/>
          </w:tcPr>
          <w:p w:rsidR="00A9064A" w:rsidRPr="00EE029A" w:rsidRDefault="00A9064A" w:rsidP="00A9064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Дополнительный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2,37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2,49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2,62</w:t>
            </w:r>
          </w:p>
        </w:tc>
        <w:tc>
          <w:tcPr>
            <w:tcW w:w="1208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2,74</w:t>
            </w:r>
          </w:p>
        </w:tc>
        <w:tc>
          <w:tcPr>
            <w:tcW w:w="1056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2,87</w:t>
            </w:r>
          </w:p>
        </w:tc>
        <w:tc>
          <w:tcPr>
            <w:tcW w:w="907" w:type="dxa"/>
            <w:vAlign w:val="center"/>
          </w:tcPr>
          <w:p w:rsidR="00A9064A" w:rsidRPr="00EE029A" w:rsidRDefault="00A9064A" w:rsidP="00A9064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  <w:lang w:val="en-US"/>
              </w:rPr>
              <w:t>2</w:t>
            </w:r>
            <w:r w:rsidRPr="00EE029A">
              <w:rPr>
                <w:rFonts w:eastAsia="Lucida Sans Unicode"/>
                <w:i/>
              </w:rPr>
              <w:t>,</w:t>
            </w:r>
            <w:r w:rsidRPr="00EE029A">
              <w:rPr>
                <w:rFonts w:eastAsia="Lucida Sans Unicode"/>
                <w:i/>
                <w:lang w:val="en-US"/>
              </w:rPr>
              <w:t>997</w:t>
            </w:r>
          </w:p>
        </w:tc>
      </w:tr>
    </w:tbl>
    <w:p w:rsidR="009A5788" w:rsidRDefault="009A5788"/>
    <w:sectPr w:rsidR="009A5788" w:rsidSect="00A906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D68"/>
    <w:rsid w:val="0099751E"/>
    <w:rsid w:val="009A5788"/>
    <w:rsid w:val="00A9064A"/>
    <w:rsid w:val="00BB0D68"/>
    <w:rsid w:val="00B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1FCD2-6E7C-432B-B36A-F090EA38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6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064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table" w:styleId="a3">
    <w:name w:val="Table Grid"/>
    <w:basedOn w:val="a1"/>
    <w:uiPriority w:val="59"/>
    <w:rsid w:val="00A90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dcterms:created xsi:type="dcterms:W3CDTF">2020-10-13T06:47:00Z</dcterms:created>
  <dcterms:modified xsi:type="dcterms:W3CDTF">2020-10-27T00:49:00Z</dcterms:modified>
</cp:coreProperties>
</file>