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EA4C9B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C22BEE">
        <w:rPr>
          <w:szCs w:val="28"/>
        </w:rPr>
        <w:t>27</w:t>
      </w:r>
      <w:r>
        <w:rPr>
          <w:szCs w:val="28"/>
        </w:rPr>
        <w:t xml:space="preserve">» </w:t>
      </w:r>
      <w:r w:rsidR="00C22BEE">
        <w:rPr>
          <w:szCs w:val="28"/>
        </w:rPr>
        <w:t>апреля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C22BEE">
        <w:rPr>
          <w:szCs w:val="28"/>
        </w:rPr>
        <w:t xml:space="preserve"> 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FC21F0">
        <w:rPr>
          <w:szCs w:val="28"/>
        </w:rPr>
        <w:t>37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Pr="00BC540A" w:rsidRDefault="000416B8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FC21F0">
        <w:rPr>
          <w:sz w:val="26"/>
          <w:szCs w:val="26"/>
        </w:rPr>
        <w:t>27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FC21F0">
        <w:rPr>
          <w:sz w:val="26"/>
          <w:szCs w:val="26"/>
        </w:rPr>
        <w:t>апреля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FC21F0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4C1263" w:rsidRDefault="004C1263" w:rsidP="000416B8">
      <w:pPr>
        <w:pStyle w:val="a5"/>
        <w:spacing w:before="0"/>
        <w:ind w:firstLine="709"/>
        <w:rPr>
          <w:snapToGrid/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D00F1">
        <w:rPr>
          <w:szCs w:val="28"/>
        </w:rPr>
        <w:t>1 102 821</w:t>
      </w:r>
      <w:r w:rsidR="00792EFF">
        <w:rPr>
          <w:szCs w:val="28"/>
        </w:rPr>
        <w:t>,</w:t>
      </w:r>
      <w:r w:rsidR="002D00F1">
        <w:rPr>
          <w:szCs w:val="28"/>
        </w:rPr>
        <w:t>87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D00F1">
        <w:rPr>
          <w:szCs w:val="28"/>
        </w:rPr>
        <w:t>827</w:t>
      </w:r>
      <w:r w:rsidR="00130D02">
        <w:rPr>
          <w:szCs w:val="28"/>
        </w:rPr>
        <w:t> </w:t>
      </w:r>
      <w:r w:rsidR="002D00F1">
        <w:rPr>
          <w:szCs w:val="28"/>
        </w:rPr>
        <w:t>363</w:t>
      </w:r>
      <w:r w:rsidR="00130D02">
        <w:rPr>
          <w:szCs w:val="28"/>
        </w:rPr>
        <w:t>,</w:t>
      </w:r>
      <w:r w:rsidR="002D00F1">
        <w:rPr>
          <w:szCs w:val="28"/>
        </w:rPr>
        <w:t>49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D00F1">
        <w:rPr>
          <w:szCs w:val="28"/>
        </w:rPr>
        <w:t>1 113 929</w:t>
      </w:r>
      <w:r w:rsidR="00E6495B" w:rsidRPr="00E6495B">
        <w:rPr>
          <w:szCs w:val="28"/>
        </w:rPr>
        <w:t>,</w:t>
      </w:r>
      <w:r w:rsidR="002D00F1">
        <w:rPr>
          <w:szCs w:val="28"/>
        </w:rPr>
        <w:t>85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8D62DF" w:rsidRDefault="00E53971" w:rsidP="008D62D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 </w:t>
      </w:r>
      <w:r w:rsidR="008D62DF">
        <w:rPr>
          <w:szCs w:val="28"/>
        </w:rPr>
        <w:t>пункт 1 части 2 статьи 1 изложить в следующей редакции:</w:t>
      </w:r>
    </w:p>
    <w:p w:rsidR="00E80AF9" w:rsidRDefault="008D62DF" w:rsidP="00E80AF9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lastRenderedPageBreak/>
        <w:t>«1) прогнозируемый общий объем доходов на 202</w:t>
      </w:r>
      <w:r w:rsidR="00E6495B">
        <w:rPr>
          <w:szCs w:val="28"/>
        </w:rPr>
        <w:t>2</w:t>
      </w:r>
      <w:r>
        <w:rPr>
          <w:szCs w:val="28"/>
        </w:rPr>
        <w:t xml:space="preserve"> год в сумме </w:t>
      </w:r>
      <w:r w:rsidR="00E6495B">
        <w:rPr>
          <w:szCs w:val="28"/>
        </w:rPr>
        <w:t>1</w:t>
      </w:r>
      <w:r w:rsidR="002D00F1">
        <w:rPr>
          <w:szCs w:val="28"/>
        </w:rPr>
        <w:t> 323 081</w:t>
      </w:r>
      <w:r w:rsidR="0030646C">
        <w:rPr>
          <w:szCs w:val="28"/>
        </w:rPr>
        <w:t>,</w:t>
      </w:r>
      <w:r w:rsidR="002D00F1">
        <w:rPr>
          <w:szCs w:val="28"/>
        </w:rPr>
        <w:t>73</w:t>
      </w:r>
      <w:r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2D00F1">
        <w:rPr>
          <w:szCs w:val="28"/>
        </w:rPr>
        <w:t>1 046 451</w:t>
      </w:r>
      <w:r w:rsidR="0030646C">
        <w:rPr>
          <w:szCs w:val="28"/>
        </w:rPr>
        <w:t>,</w:t>
      </w:r>
      <w:r w:rsidR="002D00F1">
        <w:rPr>
          <w:szCs w:val="28"/>
        </w:rPr>
        <w:t>73</w:t>
      </w:r>
      <w:r>
        <w:rPr>
          <w:szCs w:val="28"/>
        </w:rPr>
        <w:t xml:space="preserve"> тысяч рублей</w:t>
      </w:r>
      <w:r w:rsidR="00E80AF9">
        <w:rPr>
          <w:szCs w:val="28"/>
        </w:rPr>
        <w:t>,</w:t>
      </w:r>
      <w:r w:rsidR="00E80AF9" w:rsidRPr="00E80AF9">
        <w:rPr>
          <w:szCs w:val="28"/>
        </w:rPr>
        <w:t xml:space="preserve"> </w:t>
      </w:r>
      <w:r w:rsidR="00E80AF9">
        <w:rPr>
          <w:szCs w:val="28"/>
        </w:rPr>
        <w:t>на 2023 год в сумме 1 254 183,76 тысяч рублей, в том числе объем межбюджетных трансфертов, получаемых из других бюджетов бюджетной системы Российской Федерации</w:t>
      </w:r>
      <w:proofErr w:type="gramEnd"/>
      <w:r w:rsidR="00E80AF9">
        <w:rPr>
          <w:szCs w:val="28"/>
        </w:rPr>
        <w:t>, в сумме 970 656,76 тысяч рублей»;</w:t>
      </w:r>
    </w:p>
    <w:p w:rsidR="008D62DF" w:rsidRDefault="008D62DF" w:rsidP="00C553C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 пункт 2 части 2 статьи 1 изложить в следующей редакции:</w:t>
      </w:r>
    </w:p>
    <w:p w:rsidR="008D62DF" w:rsidRDefault="008D62DF" w:rsidP="008D62D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«2) общий объем расходов бюджета на 202</w:t>
      </w:r>
      <w:r w:rsidR="00E6495B">
        <w:rPr>
          <w:szCs w:val="28"/>
        </w:rPr>
        <w:t>2</w:t>
      </w:r>
      <w:r>
        <w:rPr>
          <w:szCs w:val="28"/>
        </w:rPr>
        <w:t xml:space="preserve"> год в сумме </w:t>
      </w:r>
      <w:r w:rsidR="00E6495B">
        <w:rPr>
          <w:szCs w:val="28"/>
        </w:rPr>
        <w:t>1</w:t>
      </w:r>
      <w:r w:rsidR="00E80AF9">
        <w:rPr>
          <w:szCs w:val="28"/>
        </w:rPr>
        <w:t> 327 081</w:t>
      </w:r>
      <w:r w:rsidR="00E6495B">
        <w:rPr>
          <w:szCs w:val="28"/>
        </w:rPr>
        <w:t>,</w:t>
      </w:r>
      <w:r w:rsidR="00E80AF9">
        <w:rPr>
          <w:szCs w:val="28"/>
        </w:rPr>
        <w:t>73</w:t>
      </w:r>
      <w:r>
        <w:rPr>
          <w:szCs w:val="28"/>
        </w:rPr>
        <w:t xml:space="preserve"> тысяч рублей</w:t>
      </w:r>
      <w:r w:rsidR="001773E3">
        <w:rPr>
          <w:szCs w:val="28"/>
        </w:rPr>
        <w:t>, на 2023 год в сумме 1 258 183,76 тыс. руб.</w:t>
      </w:r>
      <w:r>
        <w:rPr>
          <w:szCs w:val="28"/>
        </w:rPr>
        <w:t>»;</w:t>
      </w:r>
    </w:p>
    <w:p w:rsidR="00C553C5" w:rsidRDefault="00C553C5" w:rsidP="00C553C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1.</w:t>
      </w:r>
      <w:r w:rsidR="0030646C">
        <w:rPr>
          <w:szCs w:val="28"/>
        </w:rPr>
        <w:t>5</w:t>
      </w:r>
      <w:r>
        <w:rPr>
          <w:szCs w:val="28"/>
        </w:rPr>
        <w:t xml:space="preserve"> пункт 5 части 1 статьи 1 изложить в следующей редакции:</w:t>
      </w:r>
    </w:p>
    <w:p w:rsidR="00C553C5" w:rsidRDefault="00C553C5" w:rsidP="00C553C5">
      <w:pPr>
        <w:spacing w:line="360" w:lineRule="auto"/>
        <w:ind w:firstLine="709"/>
        <w:jc w:val="both"/>
      </w:pPr>
      <w:r>
        <w:rPr>
          <w:szCs w:val="28"/>
        </w:rPr>
        <w:t>«5)</w:t>
      </w:r>
      <w:r w:rsidRPr="00C553C5">
        <w:t xml:space="preserve"> </w:t>
      </w:r>
      <w:r w:rsidRPr="002779DE">
        <w:t>объем расх</w:t>
      </w:r>
      <w:r w:rsidRPr="002779DE">
        <w:t>о</w:t>
      </w:r>
      <w:r w:rsidRPr="002779DE">
        <w:t xml:space="preserve">дов на обслуживание муниципального долга Пожарского муниципального района – в сумме </w:t>
      </w:r>
      <w:r w:rsidR="0030646C">
        <w:t>9</w:t>
      </w:r>
      <w:r w:rsidR="00615438">
        <w:t>6</w:t>
      </w:r>
      <w:r w:rsidR="0030646C">
        <w:t>1</w:t>
      </w:r>
      <w:r w:rsidRPr="002779DE">
        <w:t>,</w:t>
      </w:r>
      <w:r w:rsidR="0030646C">
        <w:t>83</w:t>
      </w:r>
      <w:r w:rsidRPr="002779DE">
        <w:t xml:space="preserve"> тысяч ру</w:t>
      </w:r>
      <w:r w:rsidRPr="002779DE">
        <w:t>б</w:t>
      </w:r>
      <w:r w:rsidRPr="002779DE">
        <w:t>лей</w:t>
      </w:r>
      <w:r>
        <w:t>»</w:t>
      </w:r>
      <w:r w:rsidRPr="002779DE">
        <w:t>.</w:t>
      </w:r>
    </w:p>
    <w:p w:rsidR="001133FD" w:rsidRDefault="0051423B" w:rsidP="0051423B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</w:t>
      </w:r>
      <w:r w:rsidR="00352E5C">
        <w:rPr>
          <w:szCs w:val="28"/>
        </w:rPr>
        <w:t>6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6C64FE" w:rsidRDefault="006C64FE" w:rsidP="006C64F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1.</w:t>
      </w:r>
      <w:r w:rsidR="00352E5C">
        <w:rPr>
          <w:szCs w:val="28"/>
        </w:rPr>
        <w:t>7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 xml:space="preserve">5(1) </w:t>
      </w:r>
      <w:r w:rsidRPr="002948C0">
        <w:rPr>
          <w:szCs w:val="28"/>
        </w:rPr>
        <w:t>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 w:rsidRPr="002948C0">
        <w:rPr>
          <w:szCs w:val="28"/>
        </w:rPr>
        <w:t xml:space="preserve"> год</w:t>
      </w:r>
      <w:r>
        <w:rPr>
          <w:szCs w:val="28"/>
        </w:rPr>
        <w:t>ах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</w:t>
      </w:r>
      <w:r w:rsidR="001133FD">
        <w:rPr>
          <w:szCs w:val="28"/>
        </w:rPr>
        <w:t>1.</w:t>
      </w:r>
      <w:r w:rsidR="00352E5C">
        <w:rPr>
          <w:szCs w:val="28"/>
        </w:rPr>
        <w:t>8</w:t>
      </w:r>
      <w:r w:rsidR="006C64FE"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352E5C">
        <w:rPr>
          <w:szCs w:val="28"/>
        </w:rPr>
        <w:t>9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 w:rsidRPr="002948C0">
        <w:rPr>
          <w:szCs w:val="28"/>
        </w:rPr>
        <w:t xml:space="preserve"> год</w:t>
      </w:r>
      <w:r>
        <w:rPr>
          <w:szCs w:val="28"/>
        </w:rPr>
        <w:t>ов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</w:t>
      </w:r>
      <w:r w:rsidRPr="002948C0">
        <w:rPr>
          <w:szCs w:val="28"/>
        </w:rPr>
        <w:lastRenderedPageBreak/>
        <w:t xml:space="preserve">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169A0">
        <w:rPr>
          <w:szCs w:val="28"/>
        </w:rPr>
        <w:t>1</w:t>
      </w:r>
      <w:r w:rsidR="00352E5C">
        <w:rPr>
          <w:szCs w:val="28"/>
        </w:rPr>
        <w:t>0</w:t>
      </w:r>
      <w:r w:rsidR="000B0D8D">
        <w:rPr>
          <w:szCs w:val="28"/>
        </w:rPr>
        <w:t xml:space="preserve"> </w:t>
      </w:r>
      <w:r w:rsidR="00FD15F0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CF6F5A">
        <w:rPr>
          <w:szCs w:val="28"/>
        </w:rPr>
        <w:t>1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352E5C">
        <w:rPr>
          <w:szCs w:val="28"/>
        </w:rPr>
        <w:t>1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CF6F5A">
        <w:rPr>
          <w:szCs w:val="28"/>
        </w:rPr>
        <w:t>2-2023</w:t>
      </w:r>
      <w:r>
        <w:rPr>
          <w:szCs w:val="28"/>
        </w:rPr>
        <w:t xml:space="preserve"> </w:t>
      </w:r>
      <w:r w:rsidRPr="002948C0">
        <w:rPr>
          <w:szCs w:val="28"/>
        </w:rPr>
        <w:t>год</w:t>
      </w:r>
      <w:r>
        <w:rPr>
          <w:szCs w:val="28"/>
        </w:rPr>
        <w:t>ов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1133FD" w:rsidRDefault="001133FD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E6792">
        <w:rPr>
          <w:szCs w:val="28"/>
        </w:rPr>
        <w:t>1</w:t>
      </w:r>
      <w:r w:rsidR="00352E5C">
        <w:rPr>
          <w:szCs w:val="28"/>
        </w:rPr>
        <w:t>2</w:t>
      </w:r>
      <w:r w:rsidR="00FD15F0">
        <w:rPr>
          <w:szCs w:val="28"/>
        </w:rPr>
        <w:t xml:space="preserve"> п</w:t>
      </w:r>
      <w:r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>
        <w:rPr>
          <w:szCs w:val="28"/>
        </w:rPr>
        <w:t>риложения 4 к настоящему нормативному правовому акту;</w:t>
      </w:r>
    </w:p>
    <w:p w:rsidR="00CE6792" w:rsidRDefault="00CE6792" w:rsidP="00CE679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352E5C">
        <w:rPr>
          <w:szCs w:val="28"/>
        </w:rPr>
        <w:t>3</w:t>
      </w:r>
      <w:r>
        <w:rPr>
          <w:szCs w:val="28"/>
        </w:rPr>
        <w:t xml:space="preserve"> приложение 9(1)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CF6F5A">
        <w:rPr>
          <w:szCs w:val="28"/>
        </w:rPr>
        <w:t>2</w:t>
      </w:r>
      <w:r>
        <w:rPr>
          <w:szCs w:val="28"/>
        </w:rPr>
        <w:t>-202</w:t>
      </w:r>
      <w:r w:rsidR="00CF6F5A">
        <w:rPr>
          <w:szCs w:val="28"/>
        </w:rPr>
        <w:t>3</w:t>
      </w:r>
      <w:r>
        <w:rPr>
          <w:szCs w:val="28"/>
        </w:rPr>
        <w:t xml:space="preserve"> годах» изложить в редакции Приложения 4(1) к настоящему нормативному правовому акту;</w:t>
      </w:r>
    </w:p>
    <w:p w:rsidR="00541EBC" w:rsidRDefault="00FD15F0" w:rsidP="00541EB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4E51B2">
        <w:rPr>
          <w:szCs w:val="28"/>
        </w:rPr>
        <w:t>1</w:t>
      </w:r>
      <w:r w:rsidR="00352E5C">
        <w:rPr>
          <w:szCs w:val="28"/>
        </w:rPr>
        <w:t>4</w:t>
      </w:r>
      <w:r w:rsidR="000C3C29">
        <w:rPr>
          <w:szCs w:val="28"/>
        </w:rPr>
        <w:t xml:space="preserve"> </w:t>
      </w:r>
      <w:r w:rsidR="00541EBC">
        <w:rPr>
          <w:szCs w:val="28"/>
        </w:rPr>
        <w:t>приложение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</w:t>
      </w:r>
      <w:r w:rsidR="00FC21F0">
        <w:rPr>
          <w:szCs w:val="28"/>
        </w:rPr>
        <w:t>ему нормативному правовому акту.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</w:t>
      </w:r>
      <w:r w:rsidR="00352E5C">
        <w:t>В.М. Козак</w:t>
      </w:r>
    </w:p>
    <w:sectPr w:rsidR="003200FB" w:rsidSect="000416B8">
      <w:headerReference w:type="even" r:id="rId9"/>
      <w:headerReference w:type="default" r:id="rId10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082" w:rsidRDefault="00403082">
      <w:r>
        <w:separator/>
      </w:r>
    </w:p>
  </w:endnote>
  <w:endnote w:type="continuationSeparator" w:id="1">
    <w:p w:rsidR="00403082" w:rsidRDefault="00403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082" w:rsidRDefault="00403082">
      <w:r>
        <w:separator/>
      </w:r>
    </w:p>
  </w:footnote>
  <w:footnote w:type="continuationSeparator" w:id="1">
    <w:p w:rsidR="00403082" w:rsidRDefault="004030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A4C9B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2E83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2BEE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4C9B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21F0"/>
    <w:rsid w:val="00FC6EC5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AD98F-0EE3-41F8-82D4-B85916D22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645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2021-04-28T03:07:00Z</cp:lastPrinted>
  <dcterms:created xsi:type="dcterms:W3CDTF">2021-04-28T03:09:00Z</dcterms:created>
  <dcterms:modified xsi:type="dcterms:W3CDTF">2021-04-28T03:09:00Z</dcterms:modified>
</cp:coreProperties>
</file>