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32" w:rsidRDefault="00BD0632" w:rsidP="00BD0632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32" w:rsidRDefault="00BD0632" w:rsidP="00BD063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D0632" w:rsidRDefault="00BD0632" w:rsidP="00BD063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BD0632" w:rsidRDefault="00BD0632" w:rsidP="00BD063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BD0632" w:rsidRDefault="00BD0632" w:rsidP="00BD063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D0632" w:rsidRDefault="00BD0632" w:rsidP="00BD063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BD0632" w:rsidRDefault="00BD0632" w:rsidP="00BD063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D0632" w:rsidRDefault="00BD0632" w:rsidP="00BD063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«29»</w:t>
      </w:r>
      <w:r w:rsidR="00BE573E">
        <w:rPr>
          <w:rFonts w:ascii="Times New Roman" w:hAnsi="Times New Roman"/>
          <w:sz w:val="28"/>
          <w:szCs w:val="28"/>
        </w:rPr>
        <w:t xml:space="preserve"> июня 2021 года   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</w:t>
      </w:r>
      <w:r w:rsidR="00BE573E">
        <w:rPr>
          <w:rFonts w:ascii="Times New Roman" w:hAnsi="Times New Roman"/>
          <w:sz w:val="28"/>
          <w:szCs w:val="28"/>
        </w:rPr>
        <w:t>124</w:t>
      </w:r>
    </w:p>
    <w:p w:rsidR="00BD0632" w:rsidRDefault="00BD0632" w:rsidP="00BD0632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95E1F" w:rsidRPr="00995E1F" w:rsidRDefault="00BD0632" w:rsidP="00995E1F">
      <w:pPr>
        <w:ind w:right="31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5E1F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995E1F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995E1F">
        <w:rPr>
          <w:rFonts w:ascii="Times New Roman" w:hAnsi="Times New Roman" w:cs="Times New Roman"/>
          <w:sz w:val="28"/>
          <w:szCs w:val="28"/>
        </w:rPr>
        <w:t xml:space="preserve"> об исполнении за 2020 год муниципальной программы </w:t>
      </w:r>
      <w:r w:rsidR="00995E1F" w:rsidRPr="00995E1F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2019-2023 годы»</w:t>
      </w:r>
    </w:p>
    <w:p w:rsidR="00BD0632" w:rsidRDefault="00BD0632" w:rsidP="00BD0632">
      <w:pPr>
        <w:spacing w:after="0"/>
        <w:ind w:right="4110"/>
        <w:jc w:val="both"/>
        <w:rPr>
          <w:rFonts w:ascii="Times New Roman" w:hAnsi="Times New Roman"/>
          <w:sz w:val="28"/>
          <w:szCs w:val="28"/>
        </w:rPr>
      </w:pPr>
    </w:p>
    <w:p w:rsidR="00BD0632" w:rsidRDefault="00BD0632" w:rsidP="00BD0632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BD0632" w:rsidRPr="00995E1F" w:rsidRDefault="00BD0632" w:rsidP="00995E1F">
      <w:pPr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начальника отдела ГО и ЧС администрации Пожарского муниципального района Харина А.А.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>об исполнении за 2020 год муниципальной программы</w:t>
      </w:r>
      <w:r w:rsidR="00995E1F">
        <w:rPr>
          <w:rFonts w:ascii="Times New Roman" w:hAnsi="Times New Roman"/>
          <w:sz w:val="28"/>
          <w:szCs w:val="28"/>
        </w:rPr>
        <w:t xml:space="preserve"> </w:t>
      </w:r>
      <w:r w:rsidR="00995E1F" w:rsidRPr="00995E1F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2019-2023 годы»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BD0632" w:rsidRDefault="00BD0632" w:rsidP="00BD063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BD0632" w:rsidRDefault="00BD0632" w:rsidP="00BD063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BD0632" w:rsidRDefault="00BD0632" w:rsidP="00BD0632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2020 год муниципальной программы</w:t>
      </w:r>
      <w:r w:rsidR="00995E1F">
        <w:rPr>
          <w:rFonts w:ascii="Times New Roman" w:hAnsi="Times New Roman"/>
          <w:sz w:val="28"/>
          <w:szCs w:val="28"/>
        </w:rPr>
        <w:t xml:space="preserve"> </w:t>
      </w:r>
      <w:r w:rsidR="00995E1F" w:rsidRPr="00995E1F">
        <w:rPr>
          <w:rFonts w:ascii="Times New Roman" w:hAnsi="Times New Roman" w:cs="Times New Roman"/>
          <w:sz w:val="28"/>
          <w:szCs w:val="28"/>
        </w:rPr>
        <w:t>«Профилактика терроризма и экстремизма в Пожарском муниципальном районе на 2019-2023 годы»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BD0632" w:rsidRDefault="00BD0632" w:rsidP="00BD0632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BD0632" w:rsidRDefault="00BD0632" w:rsidP="00BD063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BD0632" w:rsidRDefault="00BD0632" w:rsidP="00BD0632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BD0632" w:rsidRDefault="00BD0632" w:rsidP="00BD0632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BD0632" w:rsidRDefault="00BD0632" w:rsidP="00BD0632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778F1" w:rsidRDefault="001778F1"/>
    <w:sectPr w:rsidR="001778F1" w:rsidSect="00F6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0632"/>
    <w:rsid w:val="001778F1"/>
    <w:rsid w:val="00995E1F"/>
    <w:rsid w:val="00BD0632"/>
    <w:rsid w:val="00BE573E"/>
    <w:rsid w:val="00F64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6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3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2021-06-21T23:13:00Z</dcterms:created>
  <dcterms:modified xsi:type="dcterms:W3CDTF">2021-07-01T01:48:00Z</dcterms:modified>
</cp:coreProperties>
</file>