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E72" w:rsidRPr="00B3096C" w:rsidRDefault="001813C2" w:rsidP="00986E72">
      <w:pPr>
        <w:jc w:val="center"/>
        <w:rPr>
          <w:b/>
          <w:sz w:val="26"/>
          <w:szCs w:val="26"/>
        </w:rPr>
      </w:pPr>
      <w:r w:rsidRPr="001813C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3" o:spid="_x0000_s1026" type="#_x0000_t202" style="position:absolute;left:0;text-align:left;margin-left:334.75pt;margin-top:-3.1pt;width:145.6pt;height:78.2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" stroked="f">
            <v:textbox>
              <w:txbxContent>
                <w:p w:rsidR="00986E72" w:rsidRDefault="00986E72" w:rsidP="00986E72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986E72" w:rsidRPr="00307B12">
        <w:rPr>
          <w:noProof/>
          <w:sz w:val="26"/>
          <w:szCs w:val="26"/>
        </w:rPr>
        <w:drawing>
          <wp:inline distT="0" distB="0" distL="0" distR="0">
            <wp:extent cx="666750" cy="828675"/>
            <wp:effectExtent l="0" t="0" r="0" b="9525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6E72" w:rsidRPr="00B3096C" w:rsidRDefault="00986E72" w:rsidP="00986E72">
      <w:pPr>
        <w:jc w:val="center"/>
        <w:rPr>
          <w:b/>
          <w:sz w:val="26"/>
          <w:szCs w:val="26"/>
        </w:rPr>
      </w:pPr>
    </w:p>
    <w:p w:rsidR="00986E72" w:rsidRPr="00B3096C" w:rsidRDefault="00986E72" w:rsidP="00986E72">
      <w:pPr>
        <w:jc w:val="center"/>
        <w:rPr>
          <w:sz w:val="28"/>
          <w:szCs w:val="28"/>
        </w:rPr>
      </w:pPr>
      <w:r w:rsidRPr="00B3096C">
        <w:rPr>
          <w:b/>
          <w:sz w:val="28"/>
          <w:szCs w:val="28"/>
        </w:rPr>
        <w:t>ДУМА</w:t>
      </w:r>
    </w:p>
    <w:p w:rsidR="00986E72" w:rsidRPr="00B3096C" w:rsidRDefault="00986E72" w:rsidP="00986E72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ПОЖАРСКОГО МУНИЦИПАЛЬНОГО РАЙОНА</w:t>
      </w:r>
    </w:p>
    <w:p w:rsidR="00986E72" w:rsidRPr="00B3096C" w:rsidRDefault="00986E72" w:rsidP="00986E72">
      <w:pPr>
        <w:jc w:val="center"/>
        <w:rPr>
          <w:sz w:val="28"/>
          <w:szCs w:val="28"/>
        </w:rPr>
      </w:pPr>
      <w:bookmarkStart w:id="0" w:name="_GoBack"/>
      <w:bookmarkEnd w:id="0"/>
    </w:p>
    <w:p w:rsidR="00986E72" w:rsidRPr="00B3096C" w:rsidRDefault="00986E72" w:rsidP="00986E72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НОРМАТИВНЫЙ ПРАВОВОЙ АКТ</w:t>
      </w:r>
    </w:p>
    <w:p w:rsidR="00986E72" w:rsidRPr="00B3096C" w:rsidRDefault="00986E72" w:rsidP="00986E72">
      <w:pPr>
        <w:rPr>
          <w:b/>
          <w:sz w:val="28"/>
          <w:szCs w:val="28"/>
        </w:rPr>
      </w:pPr>
    </w:p>
    <w:p w:rsidR="0002163E" w:rsidRPr="00B3096C" w:rsidRDefault="007A66EC" w:rsidP="007A66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«28» апреля </w:t>
      </w:r>
      <w:r w:rsidR="0002163E">
        <w:rPr>
          <w:sz w:val="28"/>
          <w:szCs w:val="28"/>
        </w:rPr>
        <w:t>2022 года</w:t>
      </w:r>
      <w:r>
        <w:rPr>
          <w:sz w:val="28"/>
          <w:szCs w:val="28"/>
        </w:rPr>
        <w:t xml:space="preserve">                 </w:t>
      </w:r>
      <w:proofErr w:type="spellStart"/>
      <w:r w:rsidR="0002163E" w:rsidRPr="00B3096C">
        <w:rPr>
          <w:sz w:val="28"/>
          <w:szCs w:val="28"/>
        </w:rPr>
        <w:t>пгт</w:t>
      </w:r>
      <w:proofErr w:type="spellEnd"/>
      <w:r w:rsidR="0002163E" w:rsidRPr="00B3096C">
        <w:rPr>
          <w:sz w:val="28"/>
          <w:szCs w:val="28"/>
        </w:rPr>
        <w:t xml:space="preserve"> </w:t>
      </w:r>
      <w:proofErr w:type="spellStart"/>
      <w:r w:rsidR="0002163E" w:rsidRPr="00B3096C">
        <w:rPr>
          <w:sz w:val="28"/>
          <w:szCs w:val="28"/>
        </w:rPr>
        <w:t>Лучегорск</w:t>
      </w:r>
      <w:proofErr w:type="spellEnd"/>
      <w:r w:rsidR="0002163E" w:rsidRPr="00B3096C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 </w:t>
      </w:r>
      <w:r w:rsidR="0002163E" w:rsidRPr="00B3096C">
        <w:rPr>
          <w:sz w:val="28"/>
          <w:szCs w:val="28"/>
        </w:rPr>
        <w:t xml:space="preserve"> № </w:t>
      </w:r>
      <w:r>
        <w:rPr>
          <w:sz w:val="28"/>
          <w:szCs w:val="28"/>
        </w:rPr>
        <w:t xml:space="preserve">104 </w:t>
      </w:r>
      <w:r w:rsidR="0002163E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02163E">
        <w:rPr>
          <w:sz w:val="28"/>
          <w:szCs w:val="28"/>
        </w:rPr>
        <w:t>НПА</w:t>
      </w:r>
    </w:p>
    <w:p w:rsidR="00986E72" w:rsidRDefault="00986E72" w:rsidP="00986E72">
      <w:pPr>
        <w:pStyle w:val="1"/>
        <w:tabs>
          <w:tab w:val="left" w:pos="0"/>
        </w:tabs>
        <w:ind w:right="-6"/>
        <w:jc w:val="left"/>
        <w:rPr>
          <w:caps/>
          <w:szCs w:val="28"/>
        </w:rPr>
      </w:pPr>
    </w:p>
    <w:p w:rsidR="0002163E" w:rsidRDefault="0002163E" w:rsidP="00A55CD8">
      <w:pPr>
        <w:pStyle w:val="1"/>
        <w:tabs>
          <w:tab w:val="left" w:pos="0"/>
        </w:tabs>
        <w:ind w:right="-6"/>
        <w:jc w:val="center"/>
        <w:rPr>
          <w:b/>
          <w:szCs w:val="28"/>
        </w:rPr>
      </w:pPr>
      <w:r w:rsidRPr="0002163E">
        <w:rPr>
          <w:b/>
          <w:szCs w:val="28"/>
        </w:rPr>
        <w:t>Об утверждении ключевых и индикативных показателей муниципально</w:t>
      </w:r>
      <w:r>
        <w:rPr>
          <w:b/>
          <w:szCs w:val="28"/>
        </w:rPr>
        <w:t>го</w:t>
      </w:r>
      <w:r w:rsidRPr="0002163E">
        <w:rPr>
          <w:b/>
          <w:szCs w:val="28"/>
        </w:rPr>
        <w:t xml:space="preserve"> жилищно</w:t>
      </w:r>
      <w:r>
        <w:rPr>
          <w:b/>
          <w:szCs w:val="28"/>
        </w:rPr>
        <w:t>го</w:t>
      </w:r>
      <w:r w:rsidRPr="0002163E">
        <w:rPr>
          <w:b/>
          <w:szCs w:val="28"/>
        </w:rPr>
        <w:t xml:space="preserve"> контрол</w:t>
      </w:r>
      <w:r>
        <w:rPr>
          <w:b/>
          <w:szCs w:val="28"/>
        </w:rPr>
        <w:t>я</w:t>
      </w:r>
      <w:r w:rsidRPr="0002163E">
        <w:rPr>
          <w:b/>
          <w:szCs w:val="28"/>
        </w:rPr>
        <w:t xml:space="preserve"> на территории сельских поселений</w:t>
      </w:r>
      <w:r w:rsidR="008125FD">
        <w:rPr>
          <w:b/>
          <w:szCs w:val="28"/>
        </w:rPr>
        <w:t>, входящих в состав</w:t>
      </w:r>
      <w:r w:rsidRPr="0002163E">
        <w:rPr>
          <w:b/>
          <w:szCs w:val="28"/>
        </w:rPr>
        <w:t xml:space="preserve"> Пожарского муниципального района</w:t>
      </w:r>
    </w:p>
    <w:p w:rsidR="0002163E" w:rsidRPr="0002163E" w:rsidRDefault="0002163E" w:rsidP="0002163E"/>
    <w:p w:rsidR="0002163E" w:rsidRDefault="0002163E" w:rsidP="0002163E">
      <w:pPr>
        <w:jc w:val="both"/>
        <w:rPr>
          <w:sz w:val="25"/>
          <w:szCs w:val="25"/>
        </w:rPr>
      </w:pPr>
      <w:proofErr w:type="gramStart"/>
      <w:r w:rsidRPr="00F05204">
        <w:rPr>
          <w:sz w:val="25"/>
          <w:szCs w:val="25"/>
        </w:rPr>
        <w:t>Принят</w:t>
      </w:r>
      <w:proofErr w:type="gramEnd"/>
      <w:r w:rsidRPr="00F05204">
        <w:rPr>
          <w:sz w:val="25"/>
          <w:szCs w:val="25"/>
        </w:rPr>
        <w:t xml:space="preserve"> Думой По</w:t>
      </w:r>
      <w:r>
        <w:rPr>
          <w:sz w:val="25"/>
          <w:szCs w:val="25"/>
        </w:rPr>
        <w:t>жа</w:t>
      </w:r>
      <w:r w:rsidR="007A66EC">
        <w:rPr>
          <w:sz w:val="25"/>
          <w:szCs w:val="25"/>
        </w:rPr>
        <w:t>рского муниципального района «28</w:t>
      </w:r>
      <w:r w:rsidRPr="00F05204">
        <w:rPr>
          <w:sz w:val="25"/>
          <w:szCs w:val="25"/>
        </w:rPr>
        <w:t>»</w:t>
      </w:r>
      <w:r w:rsidR="007A66EC">
        <w:rPr>
          <w:sz w:val="25"/>
          <w:szCs w:val="25"/>
        </w:rPr>
        <w:t xml:space="preserve"> апреля </w:t>
      </w:r>
      <w:r>
        <w:rPr>
          <w:sz w:val="25"/>
          <w:szCs w:val="25"/>
        </w:rPr>
        <w:t>2022</w:t>
      </w:r>
      <w:r w:rsidRPr="00F05204">
        <w:rPr>
          <w:sz w:val="25"/>
          <w:szCs w:val="25"/>
        </w:rPr>
        <w:t xml:space="preserve"> года</w:t>
      </w:r>
    </w:p>
    <w:p w:rsidR="0002163E" w:rsidRDefault="0002163E" w:rsidP="00A55CD8">
      <w:pPr>
        <w:pStyle w:val="1"/>
        <w:tabs>
          <w:tab w:val="left" w:pos="0"/>
        </w:tabs>
        <w:ind w:right="-6"/>
        <w:jc w:val="center"/>
        <w:rPr>
          <w:b/>
          <w:szCs w:val="28"/>
        </w:rPr>
      </w:pPr>
    </w:p>
    <w:p w:rsidR="00986E72" w:rsidRPr="00614A71" w:rsidRDefault="00986E72" w:rsidP="00986E72">
      <w:pPr>
        <w:spacing w:line="360" w:lineRule="auto"/>
        <w:jc w:val="both"/>
        <w:rPr>
          <w:sz w:val="28"/>
          <w:szCs w:val="28"/>
        </w:rPr>
      </w:pPr>
      <w:r w:rsidRPr="00614A71">
        <w:rPr>
          <w:sz w:val="28"/>
          <w:szCs w:val="28"/>
        </w:rPr>
        <w:tab/>
        <w:t>В</w:t>
      </w:r>
      <w:r>
        <w:rPr>
          <w:sz w:val="28"/>
          <w:szCs w:val="28"/>
        </w:rPr>
        <w:t xml:space="preserve"> соответствии с </w:t>
      </w:r>
      <w:r w:rsidRPr="00614A71">
        <w:rPr>
          <w:sz w:val="28"/>
          <w:szCs w:val="28"/>
        </w:rPr>
        <w:t>Федеральн</w:t>
      </w:r>
      <w:r w:rsidR="0002163E">
        <w:rPr>
          <w:sz w:val="28"/>
          <w:szCs w:val="28"/>
        </w:rPr>
        <w:t>ым</w:t>
      </w:r>
      <w:r w:rsidRPr="00614A71">
        <w:rPr>
          <w:sz w:val="28"/>
          <w:szCs w:val="28"/>
        </w:rPr>
        <w:t xml:space="preserve"> зако</w:t>
      </w:r>
      <w:r>
        <w:rPr>
          <w:sz w:val="28"/>
          <w:szCs w:val="28"/>
        </w:rPr>
        <w:t>н</w:t>
      </w:r>
      <w:r w:rsidR="0002163E">
        <w:rPr>
          <w:sz w:val="28"/>
          <w:szCs w:val="28"/>
        </w:rPr>
        <w:t>ом</w:t>
      </w:r>
      <w:r>
        <w:rPr>
          <w:sz w:val="28"/>
          <w:szCs w:val="28"/>
        </w:rPr>
        <w:t xml:space="preserve"> от 06 октября</w:t>
      </w:r>
      <w:r w:rsidRPr="00614A71">
        <w:rPr>
          <w:sz w:val="28"/>
          <w:szCs w:val="28"/>
        </w:rPr>
        <w:t xml:space="preserve"> 2003 г</w:t>
      </w:r>
      <w:r>
        <w:rPr>
          <w:sz w:val="28"/>
          <w:szCs w:val="28"/>
        </w:rPr>
        <w:t>ода</w:t>
      </w:r>
      <w:r w:rsidR="004D3D2F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</w:t>
      </w:r>
      <w:r w:rsidRPr="00614A71">
        <w:rPr>
          <w:sz w:val="28"/>
          <w:szCs w:val="28"/>
        </w:rPr>
        <w:t xml:space="preserve">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Федеральным законом </w:t>
      </w:r>
      <w:r w:rsidRPr="00614A71">
        <w:rPr>
          <w:sz w:val="28"/>
          <w:szCs w:val="28"/>
        </w:rPr>
        <w:t>от 31</w:t>
      </w:r>
      <w:r>
        <w:rPr>
          <w:sz w:val="28"/>
          <w:szCs w:val="28"/>
        </w:rPr>
        <w:t xml:space="preserve"> июля </w:t>
      </w:r>
      <w:r w:rsidRPr="00614A71">
        <w:rPr>
          <w:sz w:val="28"/>
          <w:szCs w:val="28"/>
        </w:rPr>
        <w:t>2020 г</w:t>
      </w:r>
      <w:r>
        <w:rPr>
          <w:sz w:val="28"/>
          <w:szCs w:val="28"/>
        </w:rPr>
        <w:t>ода</w:t>
      </w:r>
      <w:r w:rsidR="004D3D2F">
        <w:rPr>
          <w:sz w:val="28"/>
          <w:szCs w:val="28"/>
        </w:rPr>
        <w:t xml:space="preserve">            </w:t>
      </w:r>
      <w:r w:rsidRPr="00614A71">
        <w:rPr>
          <w:sz w:val="28"/>
          <w:szCs w:val="28"/>
        </w:rPr>
        <w:t xml:space="preserve">№ 248-ФЗ «О государственном контроле (надзоре) и муниципальном контроле в Российской Федерации», руководствуясь </w:t>
      </w:r>
      <w:r>
        <w:rPr>
          <w:sz w:val="28"/>
          <w:szCs w:val="28"/>
        </w:rPr>
        <w:t>УставомПожарского муниципального района Приморского края,</w:t>
      </w:r>
    </w:p>
    <w:p w:rsidR="00986E72" w:rsidRDefault="00986E72" w:rsidP="00986E72">
      <w:pPr>
        <w:ind w:firstLine="708"/>
        <w:jc w:val="both"/>
        <w:rPr>
          <w:sz w:val="28"/>
          <w:szCs w:val="28"/>
        </w:rPr>
      </w:pPr>
    </w:p>
    <w:p w:rsidR="009C2ED4" w:rsidRPr="009C2ED4" w:rsidRDefault="0002163E" w:rsidP="009C2ED4">
      <w:pPr>
        <w:pStyle w:val="a4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02163E">
        <w:rPr>
          <w:sz w:val="28"/>
          <w:szCs w:val="28"/>
        </w:rPr>
        <w:t xml:space="preserve">Утвердить прилагаемые Ключевые </w:t>
      </w:r>
      <w:r>
        <w:rPr>
          <w:sz w:val="28"/>
          <w:szCs w:val="28"/>
        </w:rPr>
        <w:t xml:space="preserve">и индикативные </w:t>
      </w:r>
      <w:r w:rsidRPr="0002163E">
        <w:rPr>
          <w:sz w:val="28"/>
          <w:szCs w:val="28"/>
        </w:rPr>
        <w:t>показатели муниципального жилищного контроля на территории сельских поселений</w:t>
      </w:r>
      <w:r w:rsidR="008125FD">
        <w:rPr>
          <w:sz w:val="28"/>
          <w:szCs w:val="28"/>
        </w:rPr>
        <w:t>, входящих в состав</w:t>
      </w:r>
      <w:r w:rsidRPr="0002163E">
        <w:rPr>
          <w:sz w:val="28"/>
          <w:szCs w:val="28"/>
        </w:rPr>
        <w:t xml:space="preserve"> Пожарского муниципального района.</w:t>
      </w:r>
    </w:p>
    <w:p w:rsidR="009C2ED4" w:rsidRDefault="009C2ED4" w:rsidP="00425C0E">
      <w:pPr>
        <w:pStyle w:val="a4"/>
        <w:spacing w:line="360" w:lineRule="auto"/>
        <w:ind w:left="0" w:firstLine="709"/>
        <w:rPr>
          <w:sz w:val="28"/>
          <w:szCs w:val="28"/>
        </w:rPr>
      </w:pPr>
      <w:r w:rsidRPr="009C2ED4">
        <w:rPr>
          <w:sz w:val="28"/>
          <w:szCs w:val="28"/>
        </w:rPr>
        <w:t>2. Настоящ</w:t>
      </w:r>
      <w:r w:rsidR="00425C0E">
        <w:rPr>
          <w:sz w:val="28"/>
          <w:szCs w:val="28"/>
        </w:rPr>
        <w:t>ийнормативный правовой а</w:t>
      </w:r>
      <w:proofErr w:type="gramStart"/>
      <w:r w:rsidR="00425C0E">
        <w:rPr>
          <w:sz w:val="28"/>
          <w:szCs w:val="28"/>
        </w:rPr>
        <w:t>кт</w:t>
      </w:r>
      <w:r w:rsidRPr="009C2ED4">
        <w:rPr>
          <w:sz w:val="28"/>
          <w:szCs w:val="28"/>
        </w:rPr>
        <w:t xml:space="preserve"> вст</w:t>
      </w:r>
      <w:proofErr w:type="gramEnd"/>
      <w:r w:rsidRPr="009C2ED4">
        <w:rPr>
          <w:sz w:val="28"/>
          <w:szCs w:val="28"/>
        </w:rPr>
        <w:t xml:space="preserve">упает в силу с </w:t>
      </w:r>
      <w:r w:rsidR="00425C0E">
        <w:rPr>
          <w:sz w:val="28"/>
          <w:szCs w:val="28"/>
        </w:rPr>
        <w:t>момента его опубликования в газете «Победа»</w:t>
      </w:r>
      <w:r w:rsidRPr="009C2ED4">
        <w:rPr>
          <w:sz w:val="28"/>
          <w:szCs w:val="28"/>
        </w:rPr>
        <w:t>.</w:t>
      </w:r>
    </w:p>
    <w:p w:rsidR="009C2ED4" w:rsidRPr="00D6022B" w:rsidRDefault="009C2ED4" w:rsidP="009C2ED4">
      <w:pPr>
        <w:pStyle w:val="a4"/>
        <w:ind w:left="1421"/>
        <w:rPr>
          <w:rFonts w:eastAsia="Calibri"/>
          <w:sz w:val="28"/>
          <w:szCs w:val="28"/>
          <w:lang w:eastAsia="en-US"/>
        </w:rPr>
      </w:pPr>
    </w:p>
    <w:p w:rsidR="00986E72" w:rsidRDefault="00986E72" w:rsidP="00986E7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86E72" w:rsidRDefault="00986E72" w:rsidP="00986E7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86E72" w:rsidRDefault="00986E72" w:rsidP="00986E7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86E72" w:rsidRDefault="00986E72" w:rsidP="00986E7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r w:rsidRPr="00B3096C">
        <w:rPr>
          <w:rFonts w:ascii="Times New Roman" w:hAnsi="Times New Roman"/>
          <w:sz w:val="28"/>
          <w:szCs w:val="28"/>
        </w:rPr>
        <w:t xml:space="preserve">Пожарского муниципального района  </w:t>
      </w:r>
      <w:r w:rsidR="004D3D2F">
        <w:rPr>
          <w:rFonts w:ascii="Times New Roman" w:hAnsi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/>
          <w:sz w:val="28"/>
          <w:szCs w:val="28"/>
        </w:rPr>
        <w:t>В.М. Козак</w:t>
      </w:r>
    </w:p>
    <w:p w:rsidR="00986E72" w:rsidRDefault="00986E72" w:rsidP="00986E7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C3081" w:rsidRDefault="00335BBF"/>
    <w:p w:rsidR="00470675" w:rsidRDefault="00470675"/>
    <w:p w:rsidR="00470675" w:rsidRDefault="00470675"/>
    <w:p w:rsidR="00470675" w:rsidRDefault="00470675"/>
    <w:p w:rsidR="00470675" w:rsidRDefault="00470675"/>
    <w:p w:rsidR="00470675" w:rsidRDefault="00470675"/>
    <w:tbl>
      <w:tblPr>
        <w:tblW w:w="9248" w:type="dxa"/>
        <w:tblInd w:w="108" w:type="dxa"/>
        <w:tblLook w:val="01E0"/>
      </w:tblPr>
      <w:tblGrid>
        <w:gridCol w:w="4145"/>
        <w:gridCol w:w="5103"/>
      </w:tblGrid>
      <w:tr w:rsidR="0002163E" w:rsidRPr="0002163E" w:rsidTr="0020351B">
        <w:trPr>
          <w:trHeight w:val="1225"/>
        </w:trPr>
        <w:tc>
          <w:tcPr>
            <w:tcW w:w="4145" w:type="dxa"/>
          </w:tcPr>
          <w:p w:rsidR="0002163E" w:rsidRPr="0002163E" w:rsidRDefault="0002163E" w:rsidP="0002163E">
            <w:pPr>
              <w:keepNext/>
              <w:keepLines/>
              <w:spacing w:before="40"/>
              <w:outlineLvl w:val="4"/>
              <w:rPr>
                <w:rFonts w:eastAsiaTheme="majorEastAsia" w:cstheme="majorBidi"/>
                <w:b/>
                <w:i/>
                <w:sz w:val="28"/>
                <w:szCs w:val="28"/>
              </w:rPr>
            </w:pPr>
            <w:r w:rsidRPr="0002163E">
              <w:rPr>
                <w:rFonts w:eastAsiaTheme="majorEastAsia" w:cstheme="majorBidi"/>
                <w:sz w:val="28"/>
                <w:szCs w:val="28"/>
              </w:rPr>
              <w:lastRenderedPageBreak/>
              <w:tab/>
            </w:r>
          </w:p>
          <w:p w:rsidR="0002163E" w:rsidRPr="0002163E" w:rsidRDefault="0002163E" w:rsidP="0002163E">
            <w:p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02163E" w:rsidRPr="0002163E" w:rsidRDefault="0002163E" w:rsidP="0002163E">
            <w:pPr>
              <w:keepNext/>
              <w:keepLines/>
              <w:spacing w:before="40"/>
              <w:jc w:val="center"/>
              <w:outlineLvl w:val="4"/>
              <w:rPr>
                <w:rFonts w:eastAsiaTheme="majorEastAsia" w:cstheme="majorBidi"/>
                <w:sz w:val="28"/>
                <w:szCs w:val="28"/>
              </w:rPr>
            </w:pPr>
            <w:r w:rsidRPr="0002163E">
              <w:rPr>
                <w:rFonts w:eastAsiaTheme="majorEastAsia" w:cstheme="majorBidi"/>
                <w:sz w:val="28"/>
                <w:szCs w:val="28"/>
              </w:rPr>
              <w:t xml:space="preserve">Приложение </w:t>
            </w:r>
          </w:p>
          <w:p w:rsidR="0002163E" w:rsidRPr="0002163E" w:rsidRDefault="0002163E" w:rsidP="0002163E">
            <w:pPr>
              <w:keepNext/>
              <w:keepLines/>
              <w:spacing w:before="40"/>
              <w:jc w:val="center"/>
              <w:outlineLvl w:val="4"/>
              <w:rPr>
                <w:rFonts w:eastAsiaTheme="majorEastAsia" w:cstheme="majorBidi"/>
                <w:b/>
                <w:i/>
                <w:sz w:val="28"/>
                <w:szCs w:val="28"/>
              </w:rPr>
            </w:pPr>
            <w:r w:rsidRPr="0002163E">
              <w:rPr>
                <w:rFonts w:eastAsiaTheme="majorEastAsia" w:cstheme="majorBidi"/>
                <w:sz w:val="28"/>
                <w:szCs w:val="28"/>
              </w:rPr>
              <w:t>к нормативному правовому акту Думы Пожарского муниципального района</w:t>
            </w:r>
          </w:p>
          <w:p w:rsidR="0002163E" w:rsidRPr="0002163E" w:rsidRDefault="004D3D2F" w:rsidP="0002163E">
            <w:pPr>
              <w:keepNext/>
              <w:keepLines/>
              <w:spacing w:before="40"/>
              <w:jc w:val="center"/>
              <w:outlineLvl w:val="4"/>
              <w:rPr>
                <w:rFonts w:eastAsiaTheme="majorEastAsia" w:cstheme="majorBidi"/>
                <w:b/>
                <w:i/>
                <w:sz w:val="28"/>
                <w:szCs w:val="28"/>
              </w:rPr>
            </w:pPr>
            <w:r>
              <w:rPr>
                <w:rFonts w:eastAsiaTheme="majorEastAsia" w:cstheme="majorBidi"/>
                <w:sz w:val="28"/>
                <w:szCs w:val="28"/>
              </w:rPr>
              <w:t>от «28» апреля</w:t>
            </w:r>
            <w:r w:rsidR="0002163E" w:rsidRPr="0002163E">
              <w:rPr>
                <w:rFonts w:eastAsiaTheme="majorEastAsia" w:cstheme="majorBidi"/>
                <w:sz w:val="28"/>
                <w:szCs w:val="28"/>
              </w:rPr>
              <w:t xml:space="preserve"> 2022 года № </w:t>
            </w:r>
            <w:r>
              <w:rPr>
                <w:rFonts w:eastAsiaTheme="majorEastAsia" w:cstheme="majorBidi"/>
                <w:sz w:val="28"/>
                <w:szCs w:val="28"/>
              </w:rPr>
              <w:t>104-НПА</w:t>
            </w:r>
          </w:p>
        </w:tc>
      </w:tr>
    </w:tbl>
    <w:p w:rsidR="00470675" w:rsidRDefault="00470675"/>
    <w:p w:rsidR="00470675" w:rsidRDefault="00470675" w:rsidP="00470675">
      <w:pPr>
        <w:pStyle w:val="ConsPlusNormal"/>
        <w:ind w:left="5245" w:firstLine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21A8A" w:rsidRPr="00A21A8A" w:rsidRDefault="00A21A8A" w:rsidP="00A21A8A">
      <w:pPr>
        <w:jc w:val="center"/>
        <w:rPr>
          <w:b/>
          <w:bCs/>
          <w:sz w:val="28"/>
          <w:szCs w:val="28"/>
        </w:rPr>
      </w:pPr>
      <w:r w:rsidRPr="00A21A8A">
        <w:rPr>
          <w:b/>
          <w:sz w:val="28"/>
          <w:szCs w:val="28"/>
        </w:rPr>
        <w:t>Ключевые показатели муниципального жилищного контроля и их целевые значения</w:t>
      </w:r>
    </w:p>
    <w:p w:rsidR="00A21A8A" w:rsidRPr="00A21A8A" w:rsidRDefault="00A21A8A" w:rsidP="00A21A8A">
      <w:pPr>
        <w:widowControl w:val="0"/>
        <w:ind w:firstLine="709"/>
        <w:jc w:val="center"/>
        <w:rPr>
          <w:b/>
          <w:sz w:val="28"/>
          <w:szCs w:val="2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905"/>
        <w:gridCol w:w="1446"/>
      </w:tblGrid>
      <w:tr w:rsidR="00A21A8A" w:rsidRPr="00A21A8A" w:rsidTr="00A21A8A">
        <w:tc>
          <w:tcPr>
            <w:tcW w:w="7905" w:type="dxa"/>
            <w:shd w:val="clear" w:color="auto" w:fill="auto"/>
            <w:vAlign w:val="center"/>
          </w:tcPr>
          <w:p w:rsidR="00A21A8A" w:rsidRPr="00A21A8A" w:rsidRDefault="00A21A8A" w:rsidP="006646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21A8A">
              <w:rPr>
                <w:rFonts w:eastAsia="Calibri"/>
                <w:sz w:val="28"/>
                <w:szCs w:val="28"/>
                <w:lang w:eastAsia="en-US"/>
              </w:rPr>
              <w:t>Ключевые показатели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A21A8A" w:rsidRPr="00A21A8A" w:rsidRDefault="00A21A8A" w:rsidP="006646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21A8A">
              <w:rPr>
                <w:rFonts w:eastAsia="Calibri"/>
                <w:sz w:val="28"/>
                <w:szCs w:val="28"/>
                <w:lang w:eastAsia="en-US"/>
              </w:rPr>
              <w:t xml:space="preserve">Целевые </w:t>
            </w:r>
            <w:r w:rsidRPr="00A21A8A">
              <w:rPr>
                <w:rFonts w:eastAsia="Calibri"/>
                <w:sz w:val="28"/>
                <w:szCs w:val="28"/>
                <w:lang w:eastAsia="en-US"/>
              </w:rPr>
              <w:br/>
              <w:t>значения</w:t>
            </w:r>
          </w:p>
        </w:tc>
      </w:tr>
      <w:tr w:rsidR="00A21A8A" w:rsidRPr="00A21A8A" w:rsidTr="00A21A8A">
        <w:tc>
          <w:tcPr>
            <w:tcW w:w="7905" w:type="dxa"/>
            <w:shd w:val="clear" w:color="auto" w:fill="auto"/>
          </w:tcPr>
          <w:p w:rsidR="00A21A8A" w:rsidRPr="00A21A8A" w:rsidRDefault="00A21A8A" w:rsidP="00664623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  <w:lang w:eastAsia="en-US"/>
              </w:rPr>
            </w:pPr>
            <w:r w:rsidRPr="00A21A8A">
              <w:rPr>
                <w:rFonts w:eastAsia="Calibri"/>
                <w:sz w:val="28"/>
                <w:szCs w:val="28"/>
                <w:lang w:eastAsia="en-US"/>
              </w:rPr>
              <w:t xml:space="preserve">Процент </w:t>
            </w:r>
            <w:r w:rsidRPr="00A21A8A">
              <w:rPr>
                <w:rFonts w:eastAsia="Calibri"/>
                <w:sz w:val="28"/>
                <w:szCs w:val="28"/>
              </w:rPr>
              <w:t xml:space="preserve">исполнения по проведению </w:t>
            </w:r>
            <w:r w:rsidRPr="00A21A8A">
              <w:rPr>
                <w:rFonts w:eastAsia="Calibri"/>
                <w:bCs/>
                <w:color w:val="000000"/>
                <w:sz w:val="28"/>
                <w:szCs w:val="28"/>
              </w:rPr>
              <w:t>плановых и внеплановых проверок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A21A8A" w:rsidRPr="00A21A8A" w:rsidRDefault="00A21A8A" w:rsidP="00664623">
            <w:pPr>
              <w:widowControl w:val="0"/>
              <w:autoSpaceDE w:val="0"/>
              <w:autoSpaceDN w:val="0"/>
              <w:adjustRightInd w:val="0"/>
              <w:ind w:firstLine="283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21A8A">
              <w:rPr>
                <w:rFonts w:eastAsia="Calibri"/>
                <w:sz w:val="28"/>
                <w:szCs w:val="28"/>
                <w:lang w:eastAsia="en-US"/>
              </w:rPr>
              <w:t>100 %</w:t>
            </w:r>
          </w:p>
        </w:tc>
      </w:tr>
      <w:tr w:rsidR="00A21A8A" w:rsidRPr="00A21A8A" w:rsidTr="00A21A8A">
        <w:tc>
          <w:tcPr>
            <w:tcW w:w="7905" w:type="dxa"/>
            <w:shd w:val="clear" w:color="auto" w:fill="auto"/>
          </w:tcPr>
          <w:p w:rsidR="00A21A8A" w:rsidRPr="00A21A8A" w:rsidRDefault="00A21A8A" w:rsidP="00664623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  <w:lang w:eastAsia="en-US"/>
              </w:rPr>
            </w:pPr>
            <w:r w:rsidRPr="00A21A8A">
              <w:rPr>
                <w:rFonts w:eastAsia="Calibri"/>
                <w:sz w:val="28"/>
                <w:szCs w:val="28"/>
              </w:rPr>
              <w:t xml:space="preserve">Процентное исполнение показателя по осуществлению </w:t>
            </w:r>
            <w:r w:rsidRPr="00A21A8A">
              <w:rPr>
                <w:rFonts w:eastAsia="Calibri"/>
                <w:sz w:val="28"/>
                <w:szCs w:val="28"/>
                <w:lang w:eastAsia="en-US"/>
              </w:rPr>
              <w:t>контрольных мероприятий без взаимодействия с контролируемыми лицами</w:t>
            </w:r>
            <w:r w:rsidRPr="00A21A8A">
              <w:rPr>
                <w:rFonts w:eastAsia="Calibri"/>
                <w:sz w:val="28"/>
                <w:szCs w:val="28"/>
              </w:rPr>
              <w:t xml:space="preserve"> при помощи ЕГИС ОКНД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A21A8A" w:rsidRPr="00A21A8A" w:rsidRDefault="00A21A8A" w:rsidP="00664623">
            <w:pPr>
              <w:widowControl w:val="0"/>
              <w:autoSpaceDE w:val="0"/>
              <w:autoSpaceDN w:val="0"/>
              <w:adjustRightInd w:val="0"/>
              <w:ind w:firstLine="283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21A8A">
              <w:rPr>
                <w:rFonts w:eastAsia="Calibri"/>
                <w:sz w:val="28"/>
                <w:szCs w:val="28"/>
                <w:lang w:eastAsia="en-US"/>
              </w:rPr>
              <w:t>100 %</w:t>
            </w:r>
          </w:p>
        </w:tc>
      </w:tr>
      <w:tr w:rsidR="00A21A8A" w:rsidRPr="00A21A8A" w:rsidTr="00A21A8A">
        <w:tc>
          <w:tcPr>
            <w:tcW w:w="7905" w:type="dxa"/>
            <w:shd w:val="clear" w:color="auto" w:fill="auto"/>
          </w:tcPr>
          <w:p w:rsidR="00A21A8A" w:rsidRPr="00A21A8A" w:rsidRDefault="00A21A8A" w:rsidP="00664623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  <w:lang w:eastAsia="en-US"/>
              </w:rPr>
            </w:pPr>
            <w:r w:rsidRPr="00A21A8A">
              <w:rPr>
                <w:rFonts w:eastAsia="Calibri"/>
                <w:sz w:val="28"/>
                <w:szCs w:val="28"/>
                <w:lang w:eastAsia="en-US"/>
              </w:rPr>
              <w:t xml:space="preserve">Процент контрольных мероприятий, при взаимодействии с контролируемыми лицами, по которым назначены административные наказания 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A21A8A" w:rsidRPr="00A21A8A" w:rsidRDefault="00A21A8A" w:rsidP="00664623">
            <w:pPr>
              <w:widowControl w:val="0"/>
              <w:autoSpaceDE w:val="0"/>
              <w:autoSpaceDN w:val="0"/>
              <w:adjustRightInd w:val="0"/>
              <w:ind w:firstLine="283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21A8A">
              <w:rPr>
                <w:rFonts w:eastAsia="Calibri"/>
                <w:sz w:val="28"/>
                <w:szCs w:val="28"/>
                <w:lang w:eastAsia="en-US"/>
              </w:rPr>
              <w:t>80 %</w:t>
            </w:r>
          </w:p>
        </w:tc>
      </w:tr>
    </w:tbl>
    <w:p w:rsidR="00A21A8A" w:rsidRPr="00A21A8A" w:rsidRDefault="00A21A8A" w:rsidP="00A21A8A">
      <w:pPr>
        <w:spacing w:line="360" w:lineRule="auto"/>
        <w:jc w:val="both"/>
        <w:rPr>
          <w:sz w:val="28"/>
          <w:szCs w:val="28"/>
        </w:rPr>
      </w:pPr>
    </w:p>
    <w:p w:rsidR="00A21A8A" w:rsidRPr="00A21A8A" w:rsidRDefault="00A21A8A" w:rsidP="00A21A8A">
      <w:pPr>
        <w:jc w:val="center"/>
        <w:rPr>
          <w:b/>
          <w:sz w:val="28"/>
          <w:szCs w:val="28"/>
        </w:rPr>
      </w:pPr>
      <w:r w:rsidRPr="00A21A8A">
        <w:rPr>
          <w:b/>
          <w:sz w:val="28"/>
          <w:szCs w:val="28"/>
        </w:rPr>
        <w:t xml:space="preserve">Индикативные показатели </w:t>
      </w:r>
    </w:p>
    <w:p w:rsidR="00A21A8A" w:rsidRPr="00A21A8A" w:rsidRDefault="00A21A8A" w:rsidP="00A21A8A">
      <w:pPr>
        <w:jc w:val="center"/>
        <w:rPr>
          <w:b/>
          <w:sz w:val="28"/>
          <w:szCs w:val="28"/>
        </w:rPr>
      </w:pPr>
      <w:r w:rsidRPr="00A21A8A">
        <w:rPr>
          <w:b/>
          <w:sz w:val="28"/>
          <w:szCs w:val="28"/>
        </w:rPr>
        <w:t>муниципального жилищного контроля и их целевые значения</w:t>
      </w:r>
    </w:p>
    <w:p w:rsidR="00A21A8A" w:rsidRPr="00A21A8A" w:rsidRDefault="00A21A8A" w:rsidP="00A21A8A">
      <w:pPr>
        <w:jc w:val="center"/>
        <w:rPr>
          <w:color w:val="000000"/>
          <w:sz w:val="28"/>
          <w:szCs w:val="28"/>
        </w:rPr>
      </w:pPr>
    </w:p>
    <w:tbl>
      <w:tblPr>
        <w:tblStyle w:val="a5"/>
        <w:tblW w:w="5000" w:type="pct"/>
        <w:tblLook w:val="04A0"/>
      </w:tblPr>
      <w:tblGrid>
        <w:gridCol w:w="685"/>
        <w:gridCol w:w="5354"/>
        <w:gridCol w:w="1313"/>
        <w:gridCol w:w="2219"/>
      </w:tblGrid>
      <w:tr w:rsidR="00A21A8A" w:rsidRPr="00A21A8A" w:rsidTr="00A21A8A">
        <w:tc>
          <w:tcPr>
            <w:tcW w:w="380" w:type="pct"/>
            <w:hideMark/>
          </w:tcPr>
          <w:p w:rsidR="00A21A8A" w:rsidRPr="00A21A8A" w:rsidRDefault="00A21A8A" w:rsidP="0066462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21A8A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r w:rsidRPr="00A21A8A">
              <w:rPr>
                <w:rFonts w:ascii="Times New Roman" w:hAnsi="Times New Roman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2819" w:type="pct"/>
            <w:hideMark/>
          </w:tcPr>
          <w:p w:rsidR="00A21A8A" w:rsidRPr="00A21A8A" w:rsidRDefault="00A21A8A" w:rsidP="0066462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21A8A">
              <w:rPr>
                <w:rFonts w:ascii="Times New Roman" w:hAnsi="Times New Roman"/>
                <w:sz w:val="28"/>
                <w:szCs w:val="28"/>
              </w:rPr>
              <w:t>Индикативный показатель</w:t>
            </w:r>
          </w:p>
        </w:tc>
        <w:tc>
          <w:tcPr>
            <w:tcW w:w="708" w:type="pct"/>
            <w:hideMark/>
          </w:tcPr>
          <w:p w:rsidR="00A21A8A" w:rsidRPr="00A21A8A" w:rsidRDefault="00A21A8A" w:rsidP="0066462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21A8A">
              <w:rPr>
                <w:rFonts w:ascii="Times New Roman" w:hAnsi="Times New Roman"/>
                <w:sz w:val="28"/>
                <w:szCs w:val="28"/>
              </w:rPr>
              <w:t>Формула расчета</w:t>
            </w:r>
          </w:p>
        </w:tc>
        <w:tc>
          <w:tcPr>
            <w:tcW w:w="1093" w:type="pct"/>
            <w:hideMark/>
          </w:tcPr>
          <w:p w:rsidR="00A21A8A" w:rsidRPr="00A21A8A" w:rsidRDefault="00A21A8A" w:rsidP="0066462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21A8A">
              <w:rPr>
                <w:rFonts w:ascii="Times New Roman" w:hAnsi="Times New Roman"/>
                <w:sz w:val="28"/>
                <w:szCs w:val="28"/>
              </w:rPr>
              <w:t>Расшифровка</w:t>
            </w:r>
          </w:p>
        </w:tc>
      </w:tr>
      <w:tr w:rsidR="00A21A8A" w:rsidRPr="00A21A8A" w:rsidTr="00664623">
        <w:tc>
          <w:tcPr>
            <w:tcW w:w="5000" w:type="pct"/>
            <w:gridSpan w:val="4"/>
            <w:hideMark/>
          </w:tcPr>
          <w:p w:rsidR="00A21A8A" w:rsidRPr="00A21A8A" w:rsidRDefault="00A21A8A" w:rsidP="0066462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21A8A">
              <w:rPr>
                <w:rFonts w:ascii="Times New Roman" w:hAnsi="Times New Roman"/>
                <w:sz w:val="28"/>
                <w:szCs w:val="28"/>
              </w:rPr>
              <w:t>Индикативные показатели, характеризующие параметры проведенных контрольных мероприятий</w:t>
            </w:r>
          </w:p>
        </w:tc>
      </w:tr>
      <w:tr w:rsidR="00A21A8A" w:rsidRPr="00A21A8A" w:rsidTr="00A21A8A">
        <w:trPr>
          <w:trHeight w:val="634"/>
        </w:trPr>
        <w:tc>
          <w:tcPr>
            <w:tcW w:w="380" w:type="pct"/>
            <w:hideMark/>
          </w:tcPr>
          <w:p w:rsidR="00A21A8A" w:rsidRPr="00A21A8A" w:rsidRDefault="00A21A8A" w:rsidP="0066462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21A8A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819" w:type="pct"/>
            <w:hideMark/>
          </w:tcPr>
          <w:p w:rsidR="00A21A8A" w:rsidRPr="00A21A8A" w:rsidRDefault="00A21A8A" w:rsidP="0066462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21A8A">
              <w:rPr>
                <w:rFonts w:ascii="Times New Roman" w:hAnsi="Times New Roman"/>
                <w:sz w:val="28"/>
                <w:szCs w:val="28"/>
              </w:rPr>
              <w:t>Количество проведенных контрольных мероприятий за отчетный период</w:t>
            </w:r>
          </w:p>
        </w:tc>
        <w:tc>
          <w:tcPr>
            <w:tcW w:w="708" w:type="pct"/>
            <w:hideMark/>
          </w:tcPr>
          <w:p w:rsidR="00A21A8A" w:rsidRPr="00A21A8A" w:rsidRDefault="00A21A8A" w:rsidP="0066462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21A8A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093" w:type="pct"/>
            <w:hideMark/>
          </w:tcPr>
          <w:p w:rsidR="00A21A8A" w:rsidRPr="00A21A8A" w:rsidRDefault="00A21A8A" w:rsidP="0066462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1A8A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</w:tr>
      <w:tr w:rsidR="00A21A8A" w:rsidRPr="00A21A8A" w:rsidTr="00A21A8A">
        <w:tc>
          <w:tcPr>
            <w:tcW w:w="380" w:type="pct"/>
            <w:hideMark/>
          </w:tcPr>
          <w:p w:rsidR="00A21A8A" w:rsidRPr="00A21A8A" w:rsidRDefault="00A21A8A" w:rsidP="0066462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21A8A">
              <w:rPr>
                <w:rFonts w:ascii="Times New Roman" w:hAnsi="Times New Roman"/>
                <w:sz w:val="28"/>
                <w:szCs w:val="28"/>
              </w:rPr>
              <w:t>1.1.</w:t>
            </w:r>
          </w:p>
        </w:tc>
        <w:tc>
          <w:tcPr>
            <w:tcW w:w="2819" w:type="pct"/>
            <w:hideMark/>
          </w:tcPr>
          <w:p w:rsidR="00A21A8A" w:rsidRPr="00A21A8A" w:rsidRDefault="00A21A8A" w:rsidP="0066462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21A8A">
              <w:rPr>
                <w:rFonts w:ascii="Times New Roman" w:hAnsi="Times New Roman"/>
                <w:sz w:val="28"/>
                <w:szCs w:val="28"/>
              </w:rPr>
              <w:t>из них, проведенных без взаимодействия с контролируемым лицом</w:t>
            </w:r>
          </w:p>
        </w:tc>
        <w:tc>
          <w:tcPr>
            <w:tcW w:w="708" w:type="pct"/>
            <w:hideMark/>
          </w:tcPr>
          <w:p w:rsidR="00A21A8A" w:rsidRPr="00A21A8A" w:rsidRDefault="00A21A8A" w:rsidP="0066462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21A8A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093" w:type="pct"/>
            <w:hideMark/>
          </w:tcPr>
          <w:p w:rsidR="00A21A8A" w:rsidRPr="00A21A8A" w:rsidRDefault="00A21A8A" w:rsidP="0066462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1A8A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</w:tr>
      <w:tr w:rsidR="00A21A8A" w:rsidRPr="00A21A8A" w:rsidTr="00A21A8A">
        <w:tc>
          <w:tcPr>
            <w:tcW w:w="380" w:type="pct"/>
            <w:hideMark/>
          </w:tcPr>
          <w:p w:rsidR="00A21A8A" w:rsidRPr="00A21A8A" w:rsidRDefault="00A21A8A" w:rsidP="0066462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21A8A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819" w:type="pct"/>
            <w:hideMark/>
          </w:tcPr>
          <w:p w:rsidR="00A21A8A" w:rsidRPr="00A21A8A" w:rsidRDefault="00A21A8A" w:rsidP="0066462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21A8A">
              <w:rPr>
                <w:rFonts w:ascii="Times New Roman" w:hAnsi="Times New Roman"/>
                <w:sz w:val="28"/>
                <w:szCs w:val="28"/>
              </w:rPr>
              <w:t>Количество выявленных признаков нарушений</w:t>
            </w:r>
          </w:p>
        </w:tc>
        <w:tc>
          <w:tcPr>
            <w:tcW w:w="708" w:type="pct"/>
            <w:hideMark/>
          </w:tcPr>
          <w:p w:rsidR="00A21A8A" w:rsidRPr="00A21A8A" w:rsidRDefault="00A21A8A" w:rsidP="0066462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21A8A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093" w:type="pct"/>
            <w:hideMark/>
          </w:tcPr>
          <w:p w:rsidR="00A21A8A" w:rsidRPr="00A21A8A" w:rsidRDefault="00A21A8A" w:rsidP="0066462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1A8A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</w:tr>
      <w:tr w:rsidR="00A21A8A" w:rsidRPr="00A21A8A" w:rsidTr="00A21A8A">
        <w:tc>
          <w:tcPr>
            <w:tcW w:w="380" w:type="pct"/>
            <w:hideMark/>
          </w:tcPr>
          <w:p w:rsidR="00A21A8A" w:rsidRPr="00A21A8A" w:rsidRDefault="00A21A8A" w:rsidP="0066462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21A8A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2819" w:type="pct"/>
            <w:hideMark/>
          </w:tcPr>
          <w:p w:rsidR="00A21A8A" w:rsidRPr="00A21A8A" w:rsidRDefault="00A21A8A" w:rsidP="0066462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21A8A">
              <w:rPr>
                <w:rFonts w:ascii="Times New Roman" w:hAnsi="Times New Roman"/>
                <w:sz w:val="28"/>
                <w:szCs w:val="28"/>
              </w:rPr>
              <w:t>Количество выданных предписаний, предостережений</w:t>
            </w:r>
          </w:p>
        </w:tc>
        <w:tc>
          <w:tcPr>
            <w:tcW w:w="708" w:type="pct"/>
            <w:hideMark/>
          </w:tcPr>
          <w:p w:rsidR="00A21A8A" w:rsidRPr="00A21A8A" w:rsidRDefault="00A21A8A" w:rsidP="0066462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21A8A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093" w:type="pct"/>
            <w:hideMark/>
          </w:tcPr>
          <w:p w:rsidR="00A21A8A" w:rsidRPr="00A21A8A" w:rsidRDefault="00A21A8A" w:rsidP="0066462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1A8A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</w:tr>
      <w:tr w:rsidR="00A21A8A" w:rsidRPr="00A21A8A" w:rsidTr="00A21A8A">
        <w:tc>
          <w:tcPr>
            <w:tcW w:w="380" w:type="pct"/>
            <w:hideMark/>
          </w:tcPr>
          <w:p w:rsidR="00A21A8A" w:rsidRPr="00A21A8A" w:rsidRDefault="00A21A8A" w:rsidP="0066462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21A8A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2819" w:type="pct"/>
            <w:hideMark/>
          </w:tcPr>
          <w:p w:rsidR="00A21A8A" w:rsidRPr="00A21A8A" w:rsidRDefault="00A21A8A" w:rsidP="0066462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21A8A">
              <w:rPr>
                <w:rFonts w:ascii="Times New Roman" w:hAnsi="Times New Roman"/>
                <w:sz w:val="28"/>
                <w:szCs w:val="28"/>
              </w:rPr>
              <w:t>Количество направленных материалов контрольных мероприятий в уполномоченный орган государственного контроля для принятия решений о возбуждении административного нарушения</w:t>
            </w:r>
          </w:p>
        </w:tc>
        <w:tc>
          <w:tcPr>
            <w:tcW w:w="708" w:type="pct"/>
            <w:hideMark/>
          </w:tcPr>
          <w:p w:rsidR="00A21A8A" w:rsidRPr="00A21A8A" w:rsidRDefault="00A21A8A" w:rsidP="0066462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21A8A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093" w:type="pct"/>
            <w:hideMark/>
          </w:tcPr>
          <w:p w:rsidR="00A21A8A" w:rsidRPr="00A21A8A" w:rsidRDefault="00A21A8A" w:rsidP="0066462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1A8A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</w:tr>
      <w:tr w:rsidR="00A21A8A" w:rsidRPr="00A21A8A" w:rsidTr="00A21A8A">
        <w:tc>
          <w:tcPr>
            <w:tcW w:w="380" w:type="pct"/>
            <w:hideMark/>
          </w:tcPr>
          <w:p w:rsidR="00A21A8A" w:rsidRPr="00A21A8A" w:rsidRDefault="00A21A8A" w:rsidP="0066462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21A8A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2819" w:type="pct"/>
            <w:hideMark/>
          </w:tcPr>
          <w:p w:rsidR="00A21A8A" w:rsidRPr="00A21A8A" w:rsidRDefault="00A21A8A" w:rsidP="0066462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21A8A">
              <w:rPr>
                <w:rFonts w:ascii="Times New Roman" w:hAnsi="Times New Roman"/>
                <w:sz w:val="28"/>
                <w:szCs w:val="28"/>
              </w:rPr>
              <w:t>Количество привлеченных к административной ответственности</w:t>
            </w:r>
          </w:p>
        </w:tc>
        <w:tc>
          <w:tcPr>
            <w:tcW w:w="708" w:type="pct"/>
            <w:hideMark/>
          </w:tcPr>
          <w:p w:rsidR="00A21A8A" w:rsidRPr="00A21A8A" w:rsidRDefault="00A21A8A" w:rsidP="0066462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21A8A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093" w:type="pct"/>
            <w:hideMark/>
          </w:tcPr>
          <w:p w:rsidR="00A21A8A" w:rsidRPr="00A21A8A" w:rsidRDefault="00A21A8A" w:rsidP="0066462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1A8A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</w:tr>
      <w:tr w:rsidR="00A21A8A" w:rsidRPr="00A21A8A" w:rsidTr="00A21A8A">
        <w:tc>
          <w:tcPr>
            <w:tcW w:w="380" w:type="pct"/>
            <w:hideMark/>
          </w:tcPr>
          <w:p w:rsidR="00A21A8A" w:rsidRPr="00A21A8A" w:rsidRDefault="00A21A8A" w:rsidP="0066462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21A8A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2819" w:type="pct"/>
            <w:hideMark/>
          </w:tcPr>
          <w:p w:rsidR="00A21A8A" w:rsidRPr="00A21A8A" w:rsidRDefault="00A21A8A" w:rsidP="0066462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21A8A">
              <w:rPr>
                <w:rFonts w:ascii="Times New Roman" w:hAnsi="Times New Roman"/>
                <w:sz w:val="28"/>
                <w:szCs w:val="28"/>
              </w:rPr>
              <w:t>Количество проведенных профилактических мероприятий</w:t>
            </w:r>
          </w:p>
        </w:tc>
        <w:tc>
          <w:tcPr>
            <w:tcW w:w="708" w:type="pct"/>
            <w:hideMark/>
          </w:tcPr>
          <w:p w:rsidR="00A21A8A" w:rsidRPr="00A21A8A" w:rsidRDefault="00A21A8A" w:rsidP="0066462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21A8A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093" w:type="pct"/>
            <w:hideMark/>
          </w:tcPr>
          <w:p w:rsidR="00A21A8A" w:rsidRPr="00A21A8A" w:rsidRDefault="00A21A8A" w:rsidP="0066462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1A8A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</w:tr>
      <w:tr w:rsidR="00A21A8A" w:rsidRPr="00A21A8A" w:rsidTr="00664623">
        <w:tc>
          <w:tcPr>
            <w:tcW w:w="5000" w:type="pct"/>
            <w:gridSpan w:val="4"/>
            <w:hideMark/>
          </w:tcPr>
          <w:p w:rsidR="00A21A8A" w:rsidRPr="00A21A8A" w:rsidRDefault="00A21A8A" w:rsidP="0066462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1A8A">
              <w:rPr>
                <w:rFonts w:ascii="Times New Roman" w:hAnsi="Times New Roman"/>
                <w:sz w:val="28"/>
                <w:szCs w:val="28"/>
              </w:rPr>
              <w:lastRenderedPageBreak/>
              <w:t>Индикативные показатели, характеризующие объем задействованных трудовых ресурсов</w:t>
            </w:r>
          </w:p>
        </w:tc>
      </w:tr>
      <w:tr w:rsidR="00A21A8A" w:rsidRPr="00A21A8A" w:rsidTr="00A21A8A">
        <w:tc>
          <w:tcPr>
            <w:tcW w:w="380" w:type="pct"/>
            <w:hideMark/>
          </w:tcPr>
          <w:p w:rsidR="00A21A8A" w:rsidRPr="00A21A8A" w:rsidRDefault="00A21A8A" w:rsidP="0066462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21A8A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2819" w:type="pct"/>
            <w:hideMark/>
          </w:tcPr>
          <w:p w:rsidR="00A21A8A" w:rsidRPr="00A21A8A" w:rsidRDefault="00A21A8A" w:rsidP="0066462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21A8A">
              <w:rPr>
                <w:rFonts w:ascii="Times New Roman" w:hAnsi="Times New Roman"/>
                <w:sz w:val="28"/>
                <w:szCs w:val="28"/>
              </w:rPr>
              <w:t>Нагрузка контрольных мероприятий на работников органа муниципального контроля</w:t>
            </w:r>
          </w:p>
        </w:tc>
        <w:tc>
          <w:tcPr>
            <w:tcW w:w="708" w:type="pct"/>
            <w:hideMark/>
          </w:tcPr>
          <w:p w:rsidR="00A21A8A" w:rsidRPr="00A21A8A" w:rsidRDefault="00A21A8A" w:rsidP="0066462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21A8A">
              <w:rPr>
                <w:rFonts w:ascii="Times New Roman" w:hAnsi="Times New Roman"/>
                <w:sz w:val="28"/>
                <w:szCs w:val="28"/>
              </w:rPr>
              <w:t>Км/</w:t>
            </w:r>
            <w:proofErr w:type="spellStart"/>
            <w:r w:rsidRPr="00A21A8A">
              <w:rPr>
                <w:rFonts w:ascii="Times New Roman" w:hAnsi="Times New Roman"/>
                <w:sz w:val="28"/>
                <w:szCs w:val="28"/>
              </w:rPr>
              <w:t>Кр=</w:t>
            </w:r>
            <w:proofErr w:type="spellEnd"/>
            <w:r w:rsidRPr="00A21A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21A8A">
              <w:rPr>
                <w:rFonts w:ascii="Times New Roman" w:hAnsi="Times New Roman"/>
                <w:sz w:val="28"/>
                <w:szCs w:val="28"/>
              </w:rPr>
              <w:t>Нк</w:t>
            </w:r>
            <w:proofErr w:type="spellEnd"/>
          </w:p>
        </w:tc>
        <w:tc>
          <w:tcPr>
            <w:tcW w:w="1093" w:type="pct"/>
            <w:hideMark/>
          </w:tcPr>
          <w:p w:rsidR="00A21A8A" w:rsidRPr="00A21A8A" w:rsidRDefault="00A21A8A" w:rsidP="0066462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1A8A">
              <w:rPr>
                <w:rFonts w:ascii="Times New Roman" w:hAnsi="Times New Roman"/>
                <w:sz w:val="28"/>
                <w:szCs w:val="28"/>
              </w:rPr>
              <w:t>Км - количество контрольных мероприятий</w:t>
            </w:r>
          </w:p>
          <w:p w:rsidR="00A21A8A" w:rsidRPr="00A21A8A" w:rsidRDefault="00A21A8A" w:rsidP="0066462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21A8A">
              <w:rPr>
                <w:rFonts w:ascii="Times New Roman" w:hAnsi="Times New Roman"/>
                <w:sz w:val="28"/>
                <w:szCs w:val="28"/>
              </w:rPr>
              <w:t>Кр</w:t>
            </w:r>
            <w:proofErr w:type="spellEnd"/>
            <w:r w:rsidRPr="00A21A8A">
              <w:rPr>
                <w:rFonts w:ascii="Times New Roman" w:hAnsi="Times New Roman"/>
                <w:sz w:val="28"/>
                <w:szCs w:val="28"/>
              </w:rPr>
              <w:t xml:space="preserve"> - количество работников органа муниципального контроля</w:t>
            </w:r>
          </w:p>
          <w:p w:rsidR="00A21A8A" w:rsidRPr="00A21A8A" w:rsidRDefault="00A21A8A" w:rsidP="0066462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21A8A">
              <w:rPr>
                <w:rFonts w:ascii="Times New Roman" w:hAnsi="Times New Roman"/>
                <w:sz w:val="28"/>
                <w:szCs w:val="28"/>
              </w:rPr>
              <w:t>Нк</w:t>
            </w:r>
            <w:proofErr w:type="spellEnd"/>
            <w:r w:rsidRPr="00A21A8A">
              <w:rPr>
                <w:rFonts w:ascii="Times New Roman" w:hAnsi="Times New Roman"/>
                <w:sz w:val="28"/>
                <w:szCs w:val="28"/>
              </w:rPr>
              <w:t xml:space="preserve"> - нагрузка на 1 работника (ед.)</w:t>
            </w:r>
          </w:p>
        </w:tc>
      </w:tr>
    </w:tbl>
    <w:p w:rsidR="00A21A8A" w:rsidRPr="00A21A8A" w:rsidRDefault="00A21A8A" w:rsidP="00A21A8A">
      <w:pPr>
        <w:shd w:val="clear" w:color="auto" w:fill="FFFFFF"/>
        <w:spacing w:after="360"/>
        <w:rPr>
          <w:color w:val="000000"/>
          <w:sz w:val="28"/>
          <w:szCs w:val="28"/>
        </w:rPr>
      </w:pPr>
      <w:r w:rsidRPr="00A21A8A">
        <w:rPr>
          <w:color w:val="000000"/>
          <w:sz w:val="28"/>
          <w:szCs w:val="28"/>
        </w:rPr>
        <w:t> </w:t>
      </w:r>
    </w:p>
    <w:p w:rsidR="00A21A8A" w:rsidRPr="00A21A8A" w:rsidRDefault="00A21A8A" w:rsidP="00A21A8A">
      <w:pPr>
        <w:jc w:val="center"/>
        <w:rPr>
          <w:sz w:val="28"/>
          <w:szCs w:val="28"/>
        </w:rPr>
      </w:pPr>
      <w:r w:rsidRPr="00A21A8A">
        <w:rPr>
          <w:sz w:val="28"/>
          <w:szCs w:val="28"/>
        </w:rPr>
        <w:t>_______________________</w:t>
      </w:r>
    </w:p>
    <w:p w:rsidR="00B05F13" w:rsidRPr="00A21A8A" w:rsidRDefault="00B05F13" w:rsidP="00A21A8A">
      <w:pPr>
        <w:pStyle w:val="ConsPlusNormal"/>
        <w:spacing w:line="360" w:lineRule="auto"/>
        <w:ind w:firstLine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sectPr w:rsidR="00B05F13" w:rsidRPr="00A21A8A" w:rsidSect="00986E72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ource han sans cn regular"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4E7B62"/>
    <w:multiLevelType w:val="hybridMultilevel"/>
    <w:tmpl w:val="48D8DC04"/>
    <w:lvl w:ilvl="0" w:tplc="E5046C0A">
      <w:start w:val="1"/>
      <w:numFmt w:val="decimal"/>
      <w:lvlText w:val="%1."/>
      <w:lvlJc w:val="left"/>
      <w:pPr>
        <w:ind w:left="1421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1181"/>
    <w:rsid w:val="00003B1E"/>
    <w:rsid w:val="0002163E"/>
    <w:rsid w:val="001813C2"/>
    <w:rsid w:val="00224441"/>
    <w:rsid w:val="00335BBF"/>
    <w:rsid w:val="003E65D2"/>
    <w:rsid w:val="00425C0E"/>
    <w:rsid w:val="00470675"/>
    <w:rsid w:val="004D3D2F"/>
    <w:rsid w:val="00544468"/>
    <w:rsid w:val="00556F8A"/>
    <w:rsid w:val="00671181"/>
    <w:rsid w:val="006F0813"/>
    <w:rsid w:val="007A66EC"/>
    <w:rsid w:val="008125FD"/>
    <w:rsid w:val="008F7E14"/>
    <w:rsid w:val="00986E72"/>
    <w:rsid w:val="009C2ED4"/>
    <w:rsid w:val="009F579B"/>
    <w:rsid w:val="009F7071"/>
    <w:rsid w:val="00A21A8A"/>
    <w:rsid w:val="00A55CD8"/>
    <w:rsid w:val="00B05F13"/>
    <w:rsid w:val="00D6022B"/>
    <w:rsid w:val="00DB60E7"/>
    <w:rsid w:val="00E87F1F"/>
    <w:rsid w:val="00EE76C4"/>
    <w:rsid w:val="00FC5E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E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86E72"/>
    <w:pPr>
      <w:keepNext/>
      <w:jc w:val="right"/>
      <w:outlineLvl w:val="0"/>
    </w:pPr>
    <w:rPr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2163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86E7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No Spacing"/>
    <w:uiPriority w:val="1"/>
    <w:qFormat/>
    <w:rsid w:val="00986E72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D6022B"/>
    <w:pPr>
      <w:ind w:left="720"/>
      <w:contextualSpacing/>
    </w:pPr>
  </w:style>
  <w:style w:type="paragraph" w:customStyle="1" w:styleId="ConsPlusNormal">
    <w:name w:val="ConsPlusNormal"/>
    <w:uiPriority w:val="99"/>
    <w:rsid w:val="00470675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table" w:styleId="a5">
    <w:name w:val="Table Grid"/>
    <w:basedOn w:val="a1"/>
    <w:uiPriority w:val="39"/>
    <w:rsid w:val="004706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Первая строка с отступом"/>
    <w:basedOn w:val="a"/>
    <w:rsid w:val="00470675"/>
    <w:pPr>
      <w:widowControl w:val="0"/>
      <w:ind w:firstLine="709"/>
      <w:jc w:val="both"/>
    </w:pPr>
    <w:rPr>
      <w:rFonts w:ascii="PT Astra Serif" w:eastAsia="source han sans cn regular" w:hAnsi="PT Astra Serif"/>
      <w:sz w:val="28"/>
      <w:lang w:val="en-US" w:eastAsia="en-US" w:bidi="en-US"/>
    </w:rPr>
  </w:style>
  <w:style w:type="paragraph" w:styleId="a7">
    <w:name w:val="Body Text"/>
    <w:basedOn w:val="a"/>
    <w:link w:val="a8"/>
    <w:uiPriority w:val="99"/>
    <w:semiHidden/>
    <w:unhideWhenUsed/>
    <w:rsid w:val="00FC5EE3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FC5E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First Indent"/>
    <w:basedOn w:val="a"/>
    <w:link w:val="aa"/>
    <w:rsid w:val="00FC5EE3"/>
    <w:pPr>
      <w:widowControl w:val="0"/>
      <w:suppressAutoHyphens/>
      <w:ind w:firstLine="709"/>
      <w:jc w:val="both"/>
    </w:pPr>
    <w:rPr>
      <w:rFonts w:ascii="PT Astra Serif" w:eastAsia="source han sans cn regular" w:hAnsi="PT Astra Serif"/>
      <w:sz w:val="28"/>
      <w:lang w:val="en-US" w:eastAsia="en-US" w:bidi="en-US"/>
    </w:rPr>
  </w:style>
  <w:style w:type="character" w:customStyle="1" w:styleId="aa">
    <w:name w:val="Красная строка Знак"/>
    <w:basedOn w:val="a8"/>
    <w:link w:val="a9"/>
    <w:rsid w:val="00FC5EE3"/>
    <w:rPr>
      <w:rFonts w:ascii="PT Astra Serif" w:eastAsia="source han sans cn regular" w:hAnsi="PT Astra Serif" w:cs="Times New Roman"/>
      <w:sz w:val="28"/>
      <w:szCs w:val="24"/>
      <w:lang w:val="en-US" w:eastAsia="ru-RU" w:bidi="en-US"/>
    </w:rPr>
  </w:style>
  <w:style w:type="paragraph" w:styleId="ab">
    <w:name w:val="Balloon Text"/>
    <w:basedOn w:val="a"/>
    <w:link w:val="ac"/>
    <w:uiPriority w:val="99"/>
    <w:semiHidden/>
    <w:unhideWhenUsed/>
    <w:rsid w:val="003E65D2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E65D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2163E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JKX</dc:creator>
  <cp:keywords/>
  <dc:description/>
  <cp:lastModifiedBy>1</cp:lastModifiedBy>
  <cp:revision>21</cp:revision>
  <cp:lastPrinted>2022-02-09T23:34:00Z</cp:lastPrinted>
  <dcterms:created xsi:type="dcterms:W3CDTF">2021-08-10T23:37:00Z</dcterms:created>
  <dcterms:modified xsi:type="dcterms:W3CDTF">2022-04-26T23:58:00Z</dcterms:modified>
</cp:coreProperties>
</file>