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417" w:rsidRPr="00992AC8" w:rsidRDefault="00C33417">
      <w:pPr>
        <w:rPr>
          <w:color w:val="000000" w:themeColor="text1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  <w:gridCol w:w="7897"/>
      </w:tblGrid>
      <w:tr w:rsidR="00C33417" w:rsidRPr="00992AC8" w:rsidTr="007C2981">
        <w:tc>
          <w:tcPr>
            <w:tcW w:w="8222" w:type="dxa"/>
          </w:tcPr>
          <w:p w:rsidR="00C33417" w:rsidRPr="00992AC8" w:rsidRDefault="00C33417">
            <w:pPr>
              <w:rPr>
                <w:color w:val="000000" w:themeColor="text1"/>
              </w:rPr>
            </w:pPr>
          </w:p>
        </w:tc>
        <w:tc>
          <w:tcPr>
            <w:tcW w:w="7897" w:type="dxa"/>
          </w:tcPr>
          <w:p w:rsidR="00C277B6" w:rsidRPr="00992AC8" w:rsidRDefault="00C277B6" w:rsidP="00C277B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92AC8">
              <w:rPr>
                <w:color w:val="000000" w:themeColor="text1"/>
                <w:sz w:val="28"/>
                <w:szCs w:val="28"/>
              </w:rPr>
              <w:t>Приложение 2</w:t>
            </w:r>
          </w:p>
          <w:p w:rsidR="00C277B6" w:rsidRPr="00992AC8" w:rsidRDefault="00C277B6" w:rsidP="00C277B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92AC8">
              <w:rPr>
                <w:color w:val="000000" w:themeColor="text1"/>
                <w:sz w:val="28"/>
                <w:szCs w:val="28"/>
              </w:rPr>
              <w:t>к муниципальной программе</w:t>
            </w:r>
          </w:p>
          <w:p w:rsidR="00C277B6" w:rsidRPr="00992AC8" w:rsidRDefault="00C277B6" w:rsidP="00C277B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92AC8">
              <w:rPr>
                <w:color w:val="000000" w:themeColor="text1"/>
                <w:sz w:val="28"/>
                <w:szCs w:val="28"/>
              </w:rPr>
              <w:t xml:space="preserve">«Экономическое развитие и финансовое планирование </w:t>
            </w:r>
          </w:p>
          <w:p w:rsidR="00C277B6" w:rsidRPr="00992AC8" w:rsidRDefault="00C277B6" w:rsidP="00C277B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92AC8">
              <w:rPr>
                <w:color w:val="000000" w:themeColor="text1"/>
                <w:sz w:val="28"/>
                <w:szCs w:val="28"/>
              </w:rPr>
              <w:t>в Пожарском муниципальном районе на 2021-2024 годы»,</w:t>
            </w:r>
          </w:p>
          <w:p w:rsidR="00C277B6" w:rsidRPr="00992AC8" w:rsidRDefault="00C277B6" w:rsidP="00C277B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92AC8">
              <w:rPr>
                <w:color w:val="000000" w:themeColor="text1"/>
                <w:sz w:val="28"/>
                <w:szCs w:val="28"/>
              </w:rPr>
              <w:t xml:space="preserve">в редакции постановления администрации </w:t>
            </w:r>
          </w:p>
          <w:p w:rsidR="00C277B6" w:rsidRPr="00992AC8" w:rsidRDefault="00C277B6" w:rsidP="00C277B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92AC8">
              <w:rPr>
                <w:color w:val="000000" w:themeColor="text1"/>
                <w:sz w:val="28"/>
                <w:szCs w:val="28"/>
              </w:rPr>
              <w:t xml:space="preserve">Пожарского муниципального района Приморского края </w:t>
            </w:r>
          </w:p>
          <w:p w:rsidR="00C33417" w:rsidRPr="00992AC8" w:rsidRDefault="00AF53F3" w:rsidP="00C277B6">
            <w:pPr>
              <w:jc w:val="center"/>
              <w:rPr>
                <w:color w:val="000000" w:themeColor="text1"/>
              </w:rPr>
            </w:pPr>
            <w:r w:rsidRPr="00AF53F3">
              <w:rPr>
                <w:color w:val="000000" w:themeColor="text1"/>
                <w:sz w:val="28"/>
                <w:szCs w:val="28"/>
              </w:rPr>
              <w:t>от _11 мая 2022 года_№ _332-па</w:t>
            </w:r>
          </w:p>
        </w:tc>
      </w:tr>
    </w:tbl>
    <w:p w:rsidR="00C33417" w:rsidRPr="00992AC8" w:rsidRDefault="00C33417">
      <w:pPr>
        <w:rPr>
          <w:color w:val="000000" w:themeColor="text1"/>
        </w:rPr>
      </w:pPr>
    </w:p>
    <w:tbl>
      <w:tblPr>
        <w:tblW w:w="16182" w:type="dxa"/>
        <w:tblLook w:val="04A0" w:firstRow="1" w:lastRow="0" w:firstColumn="1" w:lastColumn="0" w:noHBand="0" w:noVBand="1"/>
      </w:tblPr>
      <w:tblGrid>
        <w:gridCol w:w="660"/>
        <w:gridCol w:w="660"/>
        <w:gridCol w:w="4350"/>
        <w:gridCol w:w="2440"/>
        <w:gridCol w:w="1812"/>
        <w:gridCol w:w="1580"/>
        <w:gridCol w:w="1580"/>
        <w:gridCol w:w="1518"/>
        <w:gridCol w:w="1582"/>
      </w:tblGrid>
      <w:tr w:rsidR="00992AC8" w:rsidRPr="00992AC8" w:rsidTr="002F05F3">
        <w:trPr>
          <w:trHeight w:val="42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33417" w:rsidRPr="00992AC8" w:rsidRDefault="00C33417" w:rsidP="00C33417">
            <w:pPr>
              <w:spacing w:after="160" w:line="259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5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3417" w:rsidRPr="00992AC8" w:rsidRDefault="00C33417" w:rsidP="00C3341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92AC8">
              <w:rPr>
                <w:b/>
                <w:bCs/>
                <w:color w:val="000000" w:themeColor="text1"/>
                <w:sz w:val="28"/>
                <w:szCs w:val="28"/>
              </w:rPr>
              <w:t>ПЕРЕЧЕНЬ МЕРОПРИЯТИЙ</w:t>
            </w:r>
            <w:bookmarkStart w:id="0" w:name="_GoBack"/>
            <w:bookmarkEnd w:id="0"/>
          </w:p>
        </w:tc>
      </w:tr>
      <w:tr w:rsidR="00992AC8" w:rsidRPr="00992AC8" w:rsidTr="002F05F3">
        <w:trPr>
          <w:trHeight w:val="76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33417" w:rsidRPr="00992AC8" w:rsidRDefault="00C33417" w:rsidP="00C3341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5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3417" w:rsidRPr="00992AC8" w:rsidRDefault="00C33417" w:rsidP="00C3341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92AC8">
              <w:rPr>
                <w:b/>
                <w:bCs/>
                <w:color w:val="000000" w:themeColor="text1"/>
                <w:sz w:val="28"/>
                <w:szCs w:val="28"/>
              </w:rPr>
              <w:t xml:space="preserve">муниципальной подпрограммы </w:t>
            </w:r>
            <w:r w:rsidRPr="00992AC8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«</w:t>
            </w:r>
            <w:r w:rsidRPr="00992AC8">
              <w:rPr>
                <w:b/>
                <w:bCs/>
                <w:color w:val="000000" w:themeColor="text1"/>
                <w:sz w:val="28"/>
                <w:szCs w:val="28"/>
              </w:rPr>
              <w:t>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      </w:r>
          </w:p>
        </w:tc>
      </w:tr>
      <w:tr w:rsidR="00992AC8" w:rsidRPr="00992AC8" w:rsidTr="002F05F3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417" w:rsidRPr="00992AC8" w:rsidRDefault="00C33417" w:rsidP="00C3341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33417" w:rsidRPr="00992AC8" w:rsidRDefault="00C33417" w:rsidP="00C3341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417" w:rsidRPr="00992AC8" w:rsidRDefault="00C33417" w:rsidP="00C3341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417" w:rsidRPr="00992AC8" w:rsidRDefault="00C33417" w:rsidP="00C3341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417" w:rsidRPr="00992AC8" w:rsidRDefault="00C33417" w:rsidP="00C3341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417" w:rsidRPr="00992AC8" w:rsidRDefault="00C33417" w:rsidP="00C3341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417" w:rsidRPr="00992AC8" w:rsidRDefault="00C33417" w:rsidP="00C3341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417" w:rsidRPr="00992AC8" w:rsidRDefault="00C33417" w:rsidP="00C3341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417" w:rsidRPr="00992AC8" w:rsidRDefault="00C33417" w:rsidP="00C3341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92AC8" w:rsidRPr="00992AC8" w:rsidTr="002F05F3">
        <w:trPr>
          <w:trHeight w:val="525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50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Наименование мероприятий программы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 xml:space="preserve">Распределение финансирования по годам, </w:t>
            </w:r>
            <w:r w:rsidR="002F05F3" w:rsidRPr="00992AC8">
              <w:rPr>
                <w:color w:val="000000" w:themeColor="text1"/>
                <w:sz w:val="24"/>
                <w:szCs w:val="24"/>
              </w:rPr>
              <w:t>тыс.</w:t>
            </w:r>
            <w:r w:rsidRPr="00992AC8">
              <w:rPr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992AC8" w:rsidRPr="00992AC8" w:rsidTr="002F05F3">
        <w:trPr>
          <w:trHeight w:val="375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992AC8" w:rsidRDefault="007C2981" w:rsidP="00C3341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0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2024</w:t>
            </w:r>
          </w:p>
        </w:tc>
      </w:tr>
      <w:tr w:rsidR="00992AC8" w:rsidRPr="00992AC8" w:rsidTr="002F05F3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992AC8" w:rsidRPr="00992AC8" w:rsidTr="002F05F3">
        <w:trPr>
          <w:trHeight w:val="1170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01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Муниципальная программа 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      </w:r>
          </w:p>
        </w:tc>
        <w:tc>
          <w:tcPr>
            <w:tcW w:w="2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92AC8">
              <w:rPr>
                <w:b/>
                <w:bCs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486006"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263</w:t>
            </w:r>
            <w:r w:rsidR="00486006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497D7E" w:rsidP="006A6154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486006"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120</w:t>
            </w:r>
            <w:r w:rsidR="00486006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486006"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225</w:t>
            </w:r>
            <w:r w:rsidR="00486006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486006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1 225,00</w:t>
            </w:r>
          </w:p>
        </w:tc>
      </w:tr>
      <w:tr w:rsidR="00992AC8" w:rsidRPr="00992AC8" w:rsidTr="002F05F3">
        <w:trPr>
          <w:trHeight w:val="1170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981" w:rsidRPr="00992AC8" w:rsidRDefault="007C2981" w:rsidP="00C3341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01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92AC8">
              <w:rPr>
                <w:b/>
                <w:bCs/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263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411E14" w:rsidP="00497D7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1 120,39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486006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1 225,00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486006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1 225,00</w:t>
            </w:r>
          </w:p>
        </w:tc>
      </w:tr>
      <w:tr w:rsidR="00992AC8" w:rsidRPr="00992AC8" w:rsidTr="002F05F3">
        <w:trPr>
          <w:trHeight w:val="15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 по установленной форме технических планов и постановка на государственный кадастровый учет объектов недвижимости (объекты электросетевого хозяйства с. Ясеневый и с. Соболиный)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153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5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-электрическая сеть 0,4 кВ с. Ясеневый)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235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5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Определение рыночной стоимости годового размера арендной платы (на нежилые помещения площадью 68,4 кв.м, в здании (жилой дом, лит. А); номера на поэтажном плане: 9-13;этаж: подвальный,  с кадастровым номером 25:15:080101:1564, адрес: пгт Лучегорск, 1,1)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5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Определение рыночной стоимости годового размера арендной платы (на нежилые помещения площадью 137,9 кв.м , в здании (жилой дом, лит. А); номера на по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 xml:space="preserve">этажном плане: 66-81; этаж: 1, </w:t>
            </w:r>
            <w:r w:rsidRPr="00992AC8">
              <w:rPr>
                <w:color w:val="000000" w:themeColor="text1"/>
                <w:sz w:val="22"/>
                <w:szCs w:val="22"/>
              </w:rPr>
              <w:t>с кадастровым номером 25:15:000000:2459, адрес: пгт Лучегорск, 2,2)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21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(образование бесхозяйных объектов: индивидуальная могила рядовому А.Н. Баландину, адрес: пгт Лучегорск и индивидуальная могила красноармейца П.А. Григоренко, адрес: с. Знаменка)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49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5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Определение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рыночной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стоимости объекта недвижимого имущества (нежилые помещения, назначение: нежилое, общая площадь 13,3 кв.м, адрес (местоположение): Приморский край, Пожарский район, пгт Лучегорск, 2 микрорайон, д.3)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Определение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рыночной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стоимости объекта недвижимого имущества (здание - гараж, общей площадью 40,7 кв. м, расположенное по адресу: Приморский край, Пожарский район, пгт Лучегорск, 1 микрорайон, дом 12б)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5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 электрическая сеть 0,4 кВ с. Красный Яр)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274</w:t>
            </w:r>
            <w:r w:rsidR="00411E14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5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-электрическая сеть 0,4 кВ с. Соболиный)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170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8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 по установленной форме технических планов и постановка на государственный кадастровый учет объектов недвижимости (объекты электросетевого хозяйства: электрические сети 0,4 кВ с. Светлогорье ул. Зеленая, ул. Светлогорская, ул. Первопроходцев, ул. Горная)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104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5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Определение рыночной стоимости годового размера арендной платы (на нежилые помещения с 43 по 47 в подвальном этаже жилого дома, общей площадью 116,1 кв.м, адрес: Приморский край, Пожарский район, пгт Лучегорск, 2 м-р-он, дом 1)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Изготовление печатной продукции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2F05F3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Определение рыночной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стоимости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годового размера арендной платы в отношении объекта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недвижимости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,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расположенного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по адресу: пгт Лучегорск, 4 мкр., д 2, 5 этаж, общей площадью 34,0 кв.м.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Определение рыночной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стоимости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годового размера арендной платы в отношении объекта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недвижимости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,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расположенного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по адресу: с. Новостройка, ул. Заводская, 4 этаж 1, общей площадью 25, 95,0 кв.м.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площадью 215,3 кв.м , этаж: 1, 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расположенные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по адресу: пгт Лучегорск, 3 мкр., д. 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Изготовление проекта о сносе здания ТП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расположенной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по адресу: пгт Лучегорск, 3, д. 25б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15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Кадастровые работы осуществляются в связи с: образованием земельных участков (под аварийными многоквартирными домами) с. Красный Яр, ул. Набережная, 31, с. Губерово, ул. Советская, д. 14 и д 16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66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Кадастровые работы осуществляются в связи с: образованием земельных участков (под аварийными многоквартирными домами) с. Красный Яр, ул. Комсомольская 17а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31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5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 по установленной форме технических планов и постановка на государственный кадастровый учет объекта недвижимости (нежилое здание пгт Лучегорск, ул. Героев Даманского, зд. 1д)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 по установленной форме технических планов и постановка на государственный кадастровый учет земельный участок, по адресу: пгт Лучегорск, 1.12б)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19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На выполнение комплекса работ по подготовке документов для внесения изменений границ территориальных зон правил землепользования и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застройки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Верхнеперевальского сельского поселения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31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Определение рыночной стоимости объекта недвижимости в отношении двухэтажного жилого здания, расположенного по адресу: Приморский край, Пожарский район, с. Пожарское, ул. Ленинская, д. 30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12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3341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Определение рыночной стоимости объекта недвижимости в отношении двухэтажного жилого здания, расположенного по адресу: Приморский край, Пожарский район, с. Пожарское, ул. Ленинская, д. 32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12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0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расположенные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по адресу: пгт Лучегорск, 1 мкр., д. 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0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расположенные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по адресу: пгт Лучегорск, 1 мкр., д. 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0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7C2981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</w:t>
            </w:r>
            <w:r w:rsidR="00C63985" w:rsidRPr="00992AC8">
              <w:rPr>
                <w:color w:val="000000" w:themeColor="text1"/>
                <w:sz w:val="22"/>
                <w:szCs w:val="22"/>
              </w:rPr>
              <w:t>расположенные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по адресу: пгт Лучегорск, 2 мкр., д. 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Оказание услуг по оценке рыночной стоимости имущества Пожарского муниципального района                                                                                                                                  Лот 1. Предоставление услуг по определению рыночной стоимости объекта недвижимого имущества ЛЭП с. Ясеневый;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2. Предоставление услуг по определению рыночной стоимости объекта недвижимого имущества ЛЭП с. Красный Яр;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3. Предоставление услуг по определению рыночной стоимости объекта недвижимого имущества ЛЭП с. Ясеневый – с. Соболиный;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4. Предоставление услуг по определению рыночной стоимости объекта недвижимого имущества КТПН с. Соболиный, ул. Родниковая, кадастровый номер: 25:15:230101:435;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5. Предоставление услуг по определению рыночной стоимости объекта недвижимого имущества КТПН с. Ясеневый, ул. Школьная;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6. Предоставление услуг по определению рыночной стоимости объекта недвижимого имущества КТПН с. Соболиный, ул. Родниковая;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кадастровый номер: 25:15:230101:432;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7. Предоставление услуг по определению рыночной стоимости объекта недвижимого имущества ЛЭП с. Соболиный;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Лот 8. Предоставление услуг по определению рыночной стоимости объекта недвижимого имущества ВЛ-0,4 кВ для электроснабжения жилых домов по улице Первопроходцев, с. Светлогорье;  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9. по улице Светлогорская, с. Светлогорье;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10. Предоставление услуг по определению рыночной стоимости объекта недвижимого имущества электрическая сеть 0,4 кВ с. Светлогорье;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11. Предоставление услуг по определению рыночной стоимости объекта недвижимого имущества ВЛ-0,4 кВ для электроснабжения жилых домов по улице Зеленая, с. Светлогорье;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12. Предоставление услуг по определению рыночной стоимости объекта недвижимого имущества сооружение электроэнергетики, наименование: сооружение -воздушная линия электропередачи 0,4 кВ, протяженностью 322 м., Приморский (край), Пожарский (р-н), с. Бурлит, уд. Новая, между домами 1 и 15;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13. Предоставление услуг по определению рыночной стоимости объекта недвижимого имущества сооружение электроэнергетики, наименование: подстанция, площадью 6 кв.м., расположена по адресу: Российская Федерация, Приморский край, Пожарский район, с. Бурлит, ул. Новая, д.1;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14. Предоставление услуг по определению рыночной стоимости объекта движимого имущества автомобиль TOYOTA COROLLA</w:t>
            </w:r>
          </w:p>
          <w:p w:rsidR="0021685A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15. Определение рыночной стоимости объекта движимого имущества (автомобиль TOYOTA LITE ACE NOAH);</w:t>
            </w:r>
          </w:p>
          <w:p w:rsidR="00C63985" w:rsidRPr="00992AC8" w:rsidRDefault="0021685A" w:rsidP="0021685A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Лот 16. Определение рыночной стоимости объекта движимого имущества (автомобиль TOYOTA PREMIO)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21685A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2D4433" w:rsidRPr="00992AC8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7C2981"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2D4433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Оказание услуг по оценке рыночной стоимости годового размера арендной платы в отношении объекта недвижимости                                                                                                                                      (пгт Лучегорск, 4 мкр., д 2, 5 этаж, общей площадью 34,0 кв.м.)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21685A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7C2981"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5063" w:rsidRPr="00992AC8" w:rsidRDefault="00DD5063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работ, изготовление</w:t>
            </w:r>
            <w:r w:rsidR="002D4433" w:rsidRPr="00992AC8">
              <w:rPr>
                <w:color w:val="000000" w:themeColor="text1"/>
                <w:sz w:val="22"/>
                <w:szCs w:val="22"/>
              </w:rPr>
              <w:t xml:space="preserve"> межевых планов </w:t>
            </w:r>
            <w:r w:rsidRPr="00992AC8">
              <w:rPr>
                <w:color w:val="000000" w:themeColor="text1"/>
                <w:sz w:val="22"/>
                <w:szCs w:val="22"/>
              </w:rPr>
              <w:t>земельных участков и технических планов объектов недвижимости и постановка</w:t>
            </w:r>
            <w:r w:rsidR="002D4433" w:rsidRPr="00992AC8">
              <w:rPr>
                <w:color w:val="000000" w:themeColor="text1"/>
                <w:sz w:val="22"/>
                <w:szCs w:val="22"/>
              </w:rPr>
              <w:t xml:space="preserve"> на кадастровый учет </w:t>
            </w:r>
          </w:p>
          <w:p w:rsidR="007C2981" w:rsidRPr="00992AC8" w:rsidRDefault="002D4433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1.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пгт Лучегорск, 1,12в);                                                                                                                                                                 2.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Верхний Перевал, ул. Таежная 2а;                                                                                                                3.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Нагорное ул. Партизанская);                                                                                                                                     4.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Пожарское, ул. Мелираотивная);                                                                                                                         5.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Пожарское, ул. Пушкина 2а);                                                                                                                                6.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Верхний Перевал);                                                                                                                                    7.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Совхоз Пожарский, ул. Аэродромная, 2а);                                                                                                                                                                      8.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имущества: (образование бесхозяйных объектов: скважина с. Соболиный, ул. Молодежная, 3)</w:t>
            </w:r>
          </w:p>
          <w:p w:rsidR="004335A9" w:rsidRPr="00992AC8" w:rsidRDefault="004335A9" w:rsidP="004335A9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9.Выполнение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с. Федосьевка, ул. </w:t>
            </w:r>
            <w:r w:rsidR="00AF35D4" w:rsidRPr="00992AC8">
              <w:rPr>
                <w:color w:val="000000" w:themeColor="text1"/>
                <w:sz w:val="22"/>
                <w:szCs w:val="22"/>
              </w:rPr>
              <w:t>Партизанская, д. 14</w:t>
            </w:r>
            <w:r w:rsidRPr="00992AC8">
              <w:rPr>
                <w:color w:val="000000" w:themeColor="text1"/>
                <w:sz w:val="22"/>
                <w:szCs w:val="22"/>
              </w:rPr>
              <w:t>);</w:t>
            </w:r>
          </w:p>
          <w:p w:rsidR="00AF35D4" w:rsidRPr="00992AC8" w:rsidRDefault="00AF35D4" w:rsidP="00AF35D4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10.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пгт Лучегорск, 1 мкр, д. 8);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7C2981" w:rsidRPr="00992AC8" w:rsidRDefault="00064F5D" w:rsidP="00CF751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CF7516" w:rsidRPr="00992AC8">
              <w:rPr>
                <w:b/>
                <w:bCs/>
                <w:color w:val="000000" w:themeColor="text1"/>
                <w:sz w:val="24"/>
                <w:szCs w:val="24"/>
              </w:rPr>
              <w:t>50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A634A7" w:rsidRPr="00992AC8">
              <w:rPr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992AC8" w:rsidRDefault="00064F5D" w:rsidP="00C63985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работ по разработке проекта переустройства и перепланировки помещений в многоквартирном жилом доме                                                                                                       (с. Новостройка, ул. Заводская, д. 4)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064F5D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60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7C2981"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992AC8" w:rsidRDefault="007C2981" w:rsidP="00C3341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F5D" w:rsidRPr="00992AC8" w:rsidRDefault="00064F5D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работ по сносу аварийного нежилого здания                                                                                                                                   (пгт Лучегорск, 3 микрорайон, д. 25)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CF7516" w:rsidP="00CF751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103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97D7E" w:rsidRPr="00992AC8">
              <w:rPr>
                <w:b/>
                <w:bCs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44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6B8" w:rsidRPr="00992AC8" w:rsidRDefault="00DD5063" w:rsidP="00AF35D4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работ по</w:t>
            </w:r>
            <w:r w:rsidR="00A0656A" w:rsidRPr="00992AC8">
              <w:rPr>
                <w:color w:val="000000" w:themeColor="text1"/>
                <w:sz w:val="22"/>
                <w:szCs w:val="22"/>
              </w:rPr>
              <w:t xml:space="preserve"> обследовани</w:t>
            </w:r>
            <w:r w:rsidRPr="00992AC8">
              <w:rPr>
                <w:color w:val="000000" w:themeColor="text1"/>
                <w:sz w:val="22"/>
                <w:szCs w:val="22"/>
              </w:rPr>
              <w:t>ю технического состояния</w:t>
            </w:r>
            <w:r w:rsidR="00A466B8" w:rsidRPr="00992AC8">
              <w:rPr>
                <w:color w:val="000000" w:themeColor="text1"/>
                <w:sz w:val="22"/>
                <w:szCs w:val="22"/>
              </w:rPr>
              <w:t xml:space="preserve"> несущих 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и ограждающей конструкции зданий, а также инженерных сетей </w:t>
            </w:r>
          </w:p>
          <w:p w:rsidR="00064F5D" w:rsidRPr="00992AC8" w:rsidRDefault="00A0656A" w:rsidP="00AF35D4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1. Проведение обследования и подготовка заключения о техническом состоянии несущих и ограждающих конструкций одноэтажного </w:t>
            </w:r>
            <w:r w:rsidR="004836A8" w:rsidRPr="00992AC8">
              <w:rPr>
                <w:color w:val="000000" w:themeColor="text1"/>
                <w:sz w:val="22"/>
                <w:szCs w:val="22"/>
              </w:rPr>
              <w:t>6-и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квартирного жилого дома, расположенного по адресу: с. Губерово, ул. Центральная, д. 1;                                                                                                      2.  Проведение обследования и подготовка заключения о техническом состоянии несущих и ограждающих конструкций одноэтажного двухквартирного жилого дома, расположенного по адресу: с. Ясеневый, ул. Луговая, д. 6;                                                                                                                         3. Проведение обследования и подготовка заключения о техническом состоянии несущих и ограждающих конструкций  одноэтажного </w:t>
            </w:r>
            <w:r w:rsidR="004836A8" w:rsidRPr="00992AC8">
              <w:rPr>
                <w:color w:val="000000" w:themeColor="text1"/>
                <w:sz w:val="22"/>
                <w:szCs w:val="22"/>
              </w:rPr>
              <w:t>18-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и квартирного жилого дома, расположенного по адресу: с. Ласточка, ул. </w:t>
            </w:r>
            <w:r w:rsidR="00AF35D4" w:rsidRPr="00992AC8">
              <w:rPr>
                <w:color w:val="000000" w:themeColor="text1"/>
                <w:sz w:val="22"/>
                <w:szCs w:val="22"/>
              </w:rPr>
              <w:t>Заводская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, д. 7;                                                                                                       4. Проведение обследования и подготовка заключения о техническом состоянии несущих и ограждающих конструкций </w:t>
            </w:r>
            <w:r w:rsidR="004836A8" w:rsidRPr="00992AC8">
              <w:rPr>
                <w:color w:val="000000" w:themeColor="text1"/>
                <w:sz w:val="22"/>
                <w:szCs w:val="22"/>
              </w:rPr>
              <w:t>двух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этажного </w:t>
            </w:r>
            <w:r w:rsidR="004836A8" w:rsidRPr="00992AC8">
              <w:rPr>
                <w:color w:val="000000" w:themeColor="text1"/>
                <w:sz w:val="22"/>
                <w:szCs w:val="22"/>
              </w:rPr>
              <w:t>много</w:t>
            </w:r>
            <w:r w:rsidRPr="00992AC8">
              <w:rPr>
                <w:color w:val="000000" w:themeColor="text1"/>
                <w:sz w:val="22"/>
                <w:szCs w:val="22"/>
              </w:rPr>
              <w:t>квартирного жилого дома, расположенного по адресу: с. Губерово, ул. Центральная, д. 3</w:t>
            </w:r>
            <w:r w:rsidR="00F35BE7" w:rsidRPr="00992AC8">
              <w:rPr>
                <w:color w:val="000000" w:themeColor="text1"/>
                <w:sz w:val="22"/>
                <w:szCs w:val="22"/>
              </w:rPr>
              <w:t>;</w:t>
            </w:r>
          </w:p>
          <w:p w:rsidR="00F35BE7" w:rsidRPr="00992AC8" w:rsidRDefault="00F35BE7" w:rsidP="00F35BE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5. Проведение обследования и подготовка заключения о техническом состоянии несущих и ограждающих конструкций одноэтажного 4-х квартирного жилого дома, расположенного по адресу: ст. Буйневич, ул. Вокзальная, д. 8;</w:t>
            </w:r>
          </w:p>
          <w:p w:rsidR="00F35BE7" w:rsidRPr="00992AC8" w:rsidRDefault="00F35BE7" w:rsidP="00F35BE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6. Проведение обследования и подготовка заключения о техническом состоянии несущих и ограждающих конструкций одноэтажного 2-х квартирного жилого дома, расположенного по адресу: с. Красный Яр, ул. Набережная, д. 28, кв. 2;</w:t>
            </w:r>
          </w:p>
          <w:p w:rsidR="00F35BE7" w:rsidRPr="00992AC8" w:rsidRDefault="00F35BE7" w:rsidP="00F35BE7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7. Проведение обследования и подготовка заключения о техническом состоянии несущих и ограждающих конструкций одноэтажного 2-х квартирного жилого дома, расположенного по адресу: с. Нагорное, ул. Совхозная, д. 22;</w:t>
            </w:r>
          </w:p>
          <w:p w:rsidR="00F35BE7" w:rsidRPr="00992AC8" w:rsidRDefault="00F35BE7" w:rsidP="00924A94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8. Проведение обследования и подготовка заключения о техническом состоянии несущих и ограждающих конструкций одноэтажного </w:t>
            </w:r>
            <w:r w:rsidR="00924A94" w:rsidRPr="00992AC8">
              <w:rPr>
                <w:color w:val="000000" w:themeColor="text1"/>
                <w:sz w:val="22"/>
                <w:szCs w:val="22"/>
              </w:rPr>
              <w:t>6-и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квартирного жилого дома, расположенного по адресу: с. Бурлит, ул. Набережная, д. 12;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35BE7" w:rsidRPr="00992AC8" w:rsidRDefault="00F35BE7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064F5D" w:rsidRPr="00992AC8" w:rsidRDefault="00A0656A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120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10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A0656A" w:rsidP="006814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</w:t>
            </w:r>
            <w:r w:rsidR="00681475" w:rsidRPr="00992AC8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5063" w:rsidRPr="00992AC8" w:rsidRDefault="00A0656A" w:rsidP="00DD5063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кадастровых работ</w:t>
            </w:r>
            <w:r w:rsidR="00DD5063" w:rsidRPr="00992AC8">
              <w:rPr>
                <w:color w:val="000000" w:themeColor="text1"/>
                <w:sz w:val="22"/>
                <w:szCs w:val="22"/>
              </w:rPr>
              <w:t>, изготовление межевых планов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и постановка на кадастровый учет земельных участков </w:t>
            </w:r>
          </w:p>
          <w:p w:rsidR="00064F5D" w:rsidRPr="00992AC8" w:rsidRDefault="00DD5063" w:rsidP="00DD5063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П</w:t>
            </w:r>
            <w:r w:rsidR="00A0656A" w:rsidRPr="00992AC8">
              <w:rPr>
                <w:color w:val="000000" w:themeColor="text1"/>
                <w:sz w:val="22"/>
                <w:szCs w:val="22"/>
              </w:rPr>
              <w:t>од аварийными и непригодными для проживания</w:t>
            </w:r>
            <w:r w:rsidRPr="00992AC8">
              <w:rPr>
                <w:color w:val="000000" w:themeColor="text1"/>
                <w:sz w:val="22"/>
                <w:szCs w:val="22"/>
              </w:rPr>
              <w:t xml:space="preserve"> жилыми домами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5D" w:rsidRPr="00992AC8" w:rsidRDefault="00A0656A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235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A0656A" w:rsidP="006814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</w:t>
            </w:r>
            <w:r w:rsidR="00681475" w:rsidRPr="00992AC8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5063" w:rsidRPr="00992AC8" w:rsidRDefault="00DD5063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Выполнение работ по разработке проекта организации работ по сносу объекта капитального строительства</w:t>
            </w:r>
          </w:p>
          <w:p w:rsidR="00064F5D" w:rsidRPr="00992AC8" w:rsidRDefault="00DD5063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з</w:t>
            </w:r>
            <w:r w:rsidR="00A0656A" w:rsidRPr="00992AC8">
              <w:rPr>
                <w:color w:val="000000" w:themeColor="text1"/>
                <w:sz w:val="22"/>
                <w:szCs w:val="22"/>
              </w:rPr>
              <w:t>дание, расположенное по адресу: Приморский край, Пожарский район, с. Светлогорье, мкр. 1, д. 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5D" w:rsidRPr="00992AC8" w:rsidRDefault="006A6154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color w:val="000000" w:themeColor="text1"/>
                <w:sz w:val="24"/>
                <w:szCs w:val="24"/>
              </w:rPr>
              <w:t>342</w:t>
            </w:r>
            <w:r w:rsidR="002F05F3" w:rsidRPr="00992AC8">
              <w:rPr>
                <w:b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5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A0656A" w:rsidP="006814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</w:t>
            </w:r>
            <w:r w:rsidR="00681475" w:rsidRPr="00992AC8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F5D" w:rsidRPr="00992AC8" w:rsidRDefault="00DD5063" w:rsidP="00DD5063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Оказание услуг по о</w:t>
            </w:r>
            <w:r w:rsidR="00A0656A" w:rsidRPr="00992AC8">
              <w:rPr>
                <w:color w:val="000000" w:themeColor="text1"/>
                <w:sz w:val="22"/>
                <w:szCs w:val="22"/>
              </w:rPr>
              <w:t>пределени</w:t>
            </w:r>
            <w:r w:rsidRPr="00992AC8">
              <w:rPr>
                <w:color w:val="000000" w:themeColor="text1"/>
                <w:sz w:val="22"/>
                <w:szCs w:val="22"/>
              </w:rPr>
              <w:t>ю</w:t>
            </w:r>
            <w:r w:rsidR="00A0656A" w:rsidRPr="00992AC8">
              <w:rPr>
                <w:color w:val="000000" w:themeColor="text1"/>
                <w:sz w:val="22"/>
                <w:szCs w:val="22"/>
              </w:rPr>
              <w:t xml:space="preserve"> рыночной стоимости объекта недвижимого имущества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681475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A0656A" w:rsidRPr="00992AC8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A0656A"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A0656A" w:rsidP="006814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</w:t>
            </w:r>
            <w:r w:rsidR="00681475" w:rsidRPr="00992AC8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F5D" w:rsidRPr="00992AC8" w:rsidRDefault="00064F5D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Выполнение кадастровых работ и постановка на государственный кадастровый учет земельных участков под аварийными и непригодными для проживания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175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A0656A" w:rsidP="006814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</w:t>
            </w:r>
            <w:r w:rsidR="00681475" w:rsidRPr="00992AC8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F5D" w:rsidRPr="00992AC8" w:rsidRDefault="00064F5D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Разработка ПСД для организации работ по сносу здание, расположенное по адресу: Приморский край, Пожарский район, с. Ласточка, ул. Заводская, д. 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A0656A" w:rsidP="006814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</w:t>
            </w:r>
            <w:r w:rsidR="00681475" w:rsidRPr="00992AC8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F5D" w:rsidRPr="00992AC8" w:rsidRDefault="00064F5D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Обновление программы «Пульс-Про»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50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992AC8" w:rsidRPr="00992AC8" w:rsidTr="002F05F3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A0656A" w:rsidP="006814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</w:t>
            </w:r>
            <w:r w:rsidR="00681475" w:rsidRPr="00992AC8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F5D" w:rsidRPr="00992AC8" w:rsidRDefault="00064F5D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 xml:space="preserve">Выполнение кадастровых работ и постановка на государственный кадастровый учет земельных участков под аварийными и непригодными для проживания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175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</w:tr>
      <w:tr w:rsidR="00992AC8" w:rsidRPr="00992AC8" w:rsidTr="002F05F3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A0656A" w:rsidP="006814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</w:t>
            </w:r>
            <w:r w:rsidR="00681475" w:rsidRPr="00992AC8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F5D" w:rsidRPr="00992AC8" w:rsidRDefault="00064F5D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Обновление программы «Пульс-Про»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50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</w:tr>
      <w:tr w:rsidR="00064F5D" w:rsidRPr="00992AC8" w:rsidTr="002F05F3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681475" w:rsidP="00064F5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2AC8">
              <w:rPr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F5D" w:rsidRPr="00992AC8" w:rsidRDefault="00064F5D" w:rsidP="00064F5D">
            <w:pPr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Разработка ПСД для организации работ по сносу здание, расположенное по адресу: Приморский край, Пожарский район, с. Игнатьевка, ул. Центральная, д. 1а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92AC8">
              <w:rPr>
                <w:color w:val="000000" w:themeColor="text1"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5D" w:rsidRPr="00992AC8" w:rsidRDefault="00064F5D" w:rsidP="00064F5D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000</w:t>
            </w:r>
            <w:r w:rsidR="002F05F3" w:rsidRPr="00992AC8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92AC8">
              <w:rPr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</w:tr>
    </w:tbl>
    <w:p w:rsidR="00C33417" w:rsidRPr="00992AC8" w:rsidRDefault="00C33417">
      <w:pPr>
        <w:rPr>
          <w:color w:val="000000" w:themeColor="text1"/>
        </w:rPr>
      </w:pPr>
    </w:p>
    <w:p w:rsidR="00C33417" w:rsidRPr="00992AC8" w:rsidRDefault="00C33417">
      <w:pPr>
        <w:rPr>
          <w:color w:val="000000" w:themeColor="text1"/>
        </w:rPr>
      </w:pPr>
    </w:p>
    <w:sectPr w:rsidR="00C33417" w:rsidRPr="00992AC8" w:rsidSect="00C33417">
      <w:pgSz w:w="16838" w:h="11906" w:orient="landscape"/>
      <w:pgMar w:top="426" w:right="425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B0753"/>
    <w:multiLevelType w:val="hybridMultilevel"/>
    <w:tmpl w:val="5DAAB3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6813B89"/>
    <w:multiLevelType w:val="hybridMultilevel"/>
    <w:tmpl w:val="6BEEF57E"/>
    <w:lvl w:ilvl="0" w:tplc="2528EA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691"/>
    <w:rsid w:val="000148F7"/>
    <w:rsid w:val="00064F5D"/>
    <w:rsid w:val="00072052"/>
    <w:rsid w:val="0014023B"/>
    <w:rsid w:val="00141380"/>
    <w:rsid w:val="001E3BCB"/>
    <w:rsid w:val="001F2691"/>
    <w:rsid w:val="0021685A"/>
    <w:rsid w:val="002412AE"/>
    <w:rsid w:val="002D4433"/>
    <w:rsid w:val="002F05F3"/>
    <w:rsid w:val="00364CCD"/>
    <w:rsid w:val="00411E14"/>
    <w:rsid w:val="00414001"/>
    <w:rsid w:val="004335A9"/>
    <w:rsid w:val="004836A8"/>
    <w:rsid w:val="00486006"/>
    <w:rsid w:val="0049039D"/>
    <w:rsid w:val="00497D7E"/>
    <w:rsid w:val="004B439C"/>
    <w:rsid w:val="005262BE"/>
    <w:rsid w:val="00571D96"/>
    <w:rsid w:val="005E3828"/>
    <w:rsid w:val="00675921"/>
    <w:rsid w:val="00681475"/>
    <w:rsid w:val="006A6154"/>
    <w:rsid w:val="006B47C2"/>
    <w:rsid w:val="00736FA8"/>
    <w:rsid w:val="00762FC4"/>
    <w:rsid w:val="00771427"/>
    <w:rsid w:val="00777A72"/>
    <w:rsid w:val="007C2981"/>
    <w:rsid w:val="00820518"/>
    <w:rsid w:val="00843122"/>
    <w:rsid w:val="008B507F"/>
    <w:rsid w:val="009142A9"/>
    <w:rsid w:val="00924A94"/>
    <w:rsid w:val="009271CF"/>
    <w:rsid w:val="00964903"/>
    <w:rsid w:val="00972D85"/>
    <w:rsid w:val="00992AC8"/>
    <w:rsid w:val="009F4931"/>
    <w:rsid w:val="00A008DC"/>
    <w:rsid w:val="00A0656A"/>
    <w:rsid w:val="00A34E26"/>
    <w:rsid w:val="00A466B8"/>
    <w:rsid w:val="00A634A7"/>
    <w:rsid w:val="00AB5FD8"/>
    <w:rsid w:val="00AF35D4"/>
    <w:rsid w:val="00AF53F3"/>
    <w:rsid w:val="00B143E5"/>
    <w:rsid w:val="00B22242"/>
    <w:rsid w:val="00BD6FCB"/>
    <w:rsid w:val="00C277B6"/>
    <w:rsid w:val="00C33417"/>
    <w:rsid w:val="00C430E2"/>
    <w:rsid w:val="00C63985"/>
    <w:rsid w:val="00CF2493"/>
    <w:rsid w:val="00CF7516"/>
    <w:rsid w:val="00D17318"/>
    <w:rsid w:val="00DA08C4"/>
    <w:rsid w:val="00DD5063"/>
    <w:rsid w:val="00E74CDE"/>
    <w:rsid w:val="00EA5881"/>
    <w:rsid w:val="00EF1BCC"/>
    <w:rsid w:val="00F332DC"/>
    <w:rsid w:val="00F3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4E26F-A43A-4CE3-BC4E-8E15B6324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69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26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F26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No Spacing"/>
    <w:uiPriority w:val="1"/>
    <w:qFormat/>
    <w:rsid w:val="001F269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7A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A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link w:val="20"/>
    <w:rsid w:val="00A008DC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008DC"/>
    <w:pPr>
      <w:widowControl w:val="0"/>
      <w:shd w:val="clear" w:color="auto" w:fill="FFFFFF"/>
      <w:spacing w:before="540" w:line="341" w:lineRule="exact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table" w:styleId="a6">
    <w:name w:val="Table Grid"/>
    <w:basedOn w:val="a1"/>
    <w:uiPriority w:val="39"/>
    <w:rsid w:val="00C33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0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2619</Words>
  <Characters>14934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10</cp:revision>
  <cp:lastPrinted>2022-04-15T04:19:00Z</cp:lastPrinted>
  <dcterms:created xsi:type="dcterms:W3CDTF">2022-04-06T04:43:00Z</dcterms:created>
  <dcterms:modified xsi:type="dcterms:W3CDTF">2022-05-12T03:11:00Z</dcterms:modified>
</cp:coreProperties>
</file>