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085" w:rsidRPr="000F6FCC" w:rsidRDefault="008A2BA4" w:rsidP="00532085">
      <w:pPr>
        <w:jc w:val="center"/>
        <w:rPr>
          <w:sz w:val="26"/>
          <w:szCs w:val="26"/>
        </w:rPr>
      </w:pPr>
      <w:r w:rsidRPr="000F6FCC">
        <w:rPr>
          <w:noProof/>
          <w:sz w:val="26"/>
          <w:szCs w:val="26"/>
        </w:rPr>
        <mc:AlternateContent>
          <mc:Choice Requires="wps">
            <w:drawing>
              <wp:anchor distT="0" distB="0" distL="114300" distR="114300" simplePos="0" relativeHeight="251657216" behindDoc="0" locked="0" layoutInCell="1" allowOverlap="1">
                <wp:simplePos x="0" y="0"/>
                <wp:positionH relativeFrom="column">
                  <wp:posOffset>5305425</wp:posOffset>
                </wp:positionH>
                <wp:positionV relativeFrom="paragraph">
                  <wp:posOffset>-145415</wp:posOffset>
                </wp:positionV>
                <wp:extent cx="1000125" cy="304800"/>
                <wp:effectExtent l="0" t="0" r="9525"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7C6C" w:rsidRPr="00BD37D7" w:rsidRDefault="00C27C6C" w:rsidP="00B14335">
                            <w:pPr>
                              <w:rPr>
                                <w:b/>
                                <w:sz w:val="28"/>
                                <w:szCs w:val="28"/>
                              </w:rPr>
                            </w:pPr>
                            <w:r>
                              <w:rPr>
                                <w:b/>
                                <w:sz w:val="28"/>
                                <w:szCs w:val="28"/>
                              </w:rPr>
                              <w:t>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7.75pt;margin-top:-11.45pt;width:78.75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" stroked="f">
                <v:textbox>
                  <w:txbxContent>
                    <w:p w:rsidR="00C27C6C" w:rsidRPr="00BD37D7" w:rsidRDefault="00C27C6C" w:rsidP="00B14335">
                      <w:pPr>
                        <w:rPr>
                          <w:b/>
                          <w:sz w:val="28"/>
                          <w:szCs w:val="28"/>
                        </w:rPr>
                      </w:pPr>
                      <w:r>
                        <w:rPr>
                          <w:b/>
                          <w:sz w:val="28"/>
                          <w:szCs w:val="28"/>
                        </w:rPr>
                        <w:t>ПРОЕКТ</w:t>
                      </w:r>
                    </w:p>
                  </w:txbxContent>
                </v:textbox>
              </v:shape>
            </w:pict>
          </mc:Fallback>
        </mc:AlternateContent>
      </w:r>
      <w:r w:rsidR="00532085" w:rsidRPr="000F6FCC">
        <w:rPr>
          <w:b/>
          <w:sz w:val="26"/>
          <w:szCs w:val="26"/>
        </w:rPr>
        <w:t>ДУМА</w:t>
      </w:r>
    </w:p>
    <w:p w:rsidR="00532085" w:rsidRPr="000F6FCC" w:rsidRDefault="00532085" w:rsidP="00532085">
      <w:pPr>
        <w:jc w:val="center"/>
        <w:rPr>
          <w:b/>
          <w:sz w:val="26"/>
          <w:szCs w:val="26"/>
        </w:rPr>
      </w:pPr>
      <w:r w:rsidRPr="000F6FCC">
        <w:rPr>
          <w:b/>
          <w:sz w:val="26"/>
          <w:szCs w:val="26"/>
        </w:rPr>
        <w:t xml:space="preserve">ПОЖАРСКОГО МУНИЦИПАЛЬНОГО </w:t>
      </w:r>
      <w:r w:rsidR="007563EA" w:rsidRPr="000F6FCC">
        <w:rPr>
          <w:b/>
          <w:sz w:val="26"/>
          <w:szCs w:val="26"/>
        </w:rPr>
        <w:t>ОКРУГА</w:t>
      </w:r>
    </w:p>
    <w:p w:rsidR="00532085" w:rsidRPr="000F6FCC" w:rsidRDefault="00532085" w:rsidP="00532085">
      <w:pPr>
        <w:jc w:val="center"/>
        <w:rPr>
          <w:sz w:val="26"/>
          <w:szCs w:val="26"/>
        </w:rPr>
      </w:pPr>
    </w:p>
    <w:p w:rsidR="00532085" w:rsidRPr="000F6FCC" w:rsidRDefault="00532085" w:rsidP="00532085">
      <w:pPr>
        <w:jc w:val="center"/>
        <w:rPr>
          <w:b/>
          <w:sz w:val="26"/>
          <w:szCs w:val="26"/>
        </w:rPr>
      </w:pPr>
      <w:r w:rsidRPr="000F6FCC">
        <w:rPr>
          <w:b/>
          <w:sz w:val="26"/>
          <w:szCs w:val="26"/>
        </w:rPr>
        <w:t>НОРМАТИВНЫЙ ПРАВОВОЙ АКТ</w:t>
      </w:r>
    </w:p>
    <w:p w:rsidR="00532085" w:rsidRPr="000F6FCC" w:rsidRDefault="00532085" w:rsidP="00532085">
      <w:pPr>
        <w:rPr>
          <w:b/>
          <w:sz w:val="26"/>
          <w:szCs w:val="26"/>
        </w:rPr>
      </w:pPr>
    </w:p>
    <w:p w:rsidR="0065090E" w:rsidRPr="000F6FCC" w:rsidRDefault="00FC31EA" w:rsidP="000D5E0F">
      <w:pPr>
        <w:jc w:val="center"/>
        <w:rPr>
          <w:sz w:val="26"/>
          <w:szCs w:val="26"/>
        </w:rPr>
      </w:pPr>
      <w:r w:rsidRPr="000F6FCC">
        <w:rPr>
          <w:sz w:val="26"/>
          <w:szCs w:val="26"/>
        </w:rPr>
        <w:t>__________________</w:t>
      </w:r>
      <w:r w:rsidR="0065090E" w:rsidRPr="000F6FCC">
        <w:rPr>
          <w:sz w:val="26"/>
          <w:szCs w:val="26"/>
        </w:rPr>
        <w:t xml:space="preserve">     </w:t>
      </w:r>
      <w:r w:rsidRPr="000F6FCC">
        <w:rPr>
          <w:sz w:val="26"/>
          <w:szCs w:val="26"/>
        </w:rPr>
        <w:t xml:space="preserve">         </w:t>
      </w:r>
      <w:r w:rsidR="0065090E" w:rsidRPr="000F6FCC">
        <w:rPr>
          <w:sz w:val="26"/>
          <w:szCs w:val="26"/>
        </w:rPr>
        <w:t xml:space="preserve">  </w:t>
      </w:r>
      <w:r w:rsidR="00B14335" w:rsidRPr="000F6FCC">
        <w:rPr>
          <w:sz w:val="26"/>
          <w:szCs w:val="26"/>
        </w:rPr>
        <w:t xml:space="preserve">    </w:t>
      </w:r>
      <w:r w:rsidR="0065090E" w:rsidRPr="000F6FCC">
        <w:rPr>
          <w:sz w:val="26"/>
          <w:szCs w:val="26"/>
        </w:rPr>
        <w:t xml:space="preserve">пгт Лучегорск                </w:t>
      </w:r>
      <w:r w:rsidRPr="000F6FCC">
        <w:rPr>
          <w:sz w:val="26"/>
          <w:szCs w:val="26"/>
        </w:rPr>
        <w:t xml:space="preserve">        </w:t>
      </w:r>
      <w:r w:rsidR="0065090E" w:rsidRPr="000F6FCC">
        <w:rPr>
          <w:sz w:val="26"/>
          <w:szCs w:val="26"/>
        </w:rPr>
        <w:t xml:space="preserve">   № </w:t>
      </w:r>
      <w:r w:rsidR="00016A12" w:rsidRPr="000F6FCC">
        <w:rPr>
          <w:sz w:val="26"/>
          <w:szCs w:val="26"/>
        </w:rPr>
        <w:t>_____</w:t>
      </w:r>
      <w:r w:rsidR="00386C24" w:rsidRPr="000F6FCC">
        <w:rPr>
          <w:sz w:val="26"/>
          <w:szCs w:val="26"/>
        </w:rPr>
        <w:t xml:space="preserve"> </w:t>
      </w:r>
      <w:r w:rsidR="0065090E" w:rsidRPr="000F6FCC">
        <w:rPr>
          <w:sz w:val="26"/>
          <w:szCs w:val="26"/>
        </w:rPr>
        <w:t>-НПА</w:t>
      </w:r>
    </w:p>
    <w:p w:rsidR="0065090E" w:rsidRPr="000F6FCC" w:rsidRDefault="0065090E" w:rsidP="0065090E">
      <w:pPr>
        <w:spacing w:line="360" w:lineRule="auto"/>
        <w:rPr>
          <w:sz w:val="26"/>
          <w:szCs w:val="26"/>
        </w:rPr>
      </w:pPr>
    </w:p>
    <w:p w:rsidR="0065090E" w:rsidRPr="000F6FCC" w:rsidRDefault="007563EA" w:rsidP="007563EA">
      <w:pPr>
        <w:pStyle w:val="a3"/>
        <w:jc w:val="center"/>
        <w:rPr>
          <w:rFonts w:ascii="Times New Roman" w:hAnsi="Times New Roman"/>
          <w:b/>
          <w:sz w:val="26"/>
          <w:szCs w:val="26"/>
        </w:rPr>
      </w:pPr>
      <w:r w:rsidRPr="000F6FCC">
        <w:rPr>
          <w:rFonts w:ascii="Times New Roman" w:hAnsi="Times New Roman"/>
          <w:b/>
          <w:sz w:val="26"/>
          <w:szCs w:val="26"/>
        </w:rPr>
        <w:t xml:space="preserve">Об утверждении Правил благоустройства территории Пожарского муниципального округа </w:t>
      </w:r>
    </w:p>
    <w:p w:rsidR="0065090E" w:rsidRPr="000F6FCC" w:rsidRDefault="0065090E" w:rsidP="0065090E">
      <w:pPr>
        <w:jc w:val="center"/>
        <w:rPr>
          <w:sz w:val="26"/>
          <w:szCs w:val="26"/>
        </w:rPr>
      </w:pPr>
    </w:p>
    <w:p w:rsidR="0065090E" w:rsidRPr="000F6FCC" w:rsidRDefault="0065090E" w:rsidP="0065090E">
      <w:pPr>
        <w:rPr>
          <w:sz w:val="26"/>
          <w:szCs w:val="26"/>
        </w:rPr>
      </w:pPr>
      <w:r w:rsidRPr="000F6FCC">
        <w:rPr>
          <w:sz w:val="26"/>
          <w:szCs w:val="26"/>
        </w:rPr>
        <w:t>Принят Думой Пожарского муниципальн</w:t>
      </w:r>
      <w:r w:rsidR="006F7725" w:rsidRPr="000F6FCC">
        <w:rPr>
          <w:sz w:val="26"/>
          <w:szCs w:val="26"/>
        </w:rPr>
        <w:t xml:space="preserve">ого </w:t>
      </w:r>
      <w:r w:rsidR="007563EA" w:rsidRPr="000F6FCC">
        <w:rPr>
          <w:sz w:val="26"/>
          <w:szCs w:val="26"/>
        </w:rPr>
        <w:t>округа</w:t>
      </w:r>
      <w:r w:rsidR="006F7725" w:rsidRPr="000F6FCC">
        <w:rPr>
          <w:sz w:val="26"/>
          <w:szCs w:val="26"/>
        </w:rPr>
        <w:t xml:space="preserve"> </w:t>
      </w:r>
      <w:r w:rsidR="00016A12" w:rsidRPr="000F6FCC">
        <w:rPr>
          <w:sz w:val="26"/>
          <w:szCs w:val="26"/>
        </w:rPr>
        <w:t>«___</w:t>
      </w:r>
      <w:r w:rsidR="00B14335" w:rsidRPr="000F6FCC">
        <w:rPr>
          <w:sz w:val="26"/>
          <w:szCs w:val="26"/>
        </w:rPr>
        <w:t xml:space="preserve">» </w:t>
      </w:r>
      <w:r w:rsidR="00016A12" w:rsidRPr="000F6FCC">
        <w:rPr>
          <w:sz w:val="26"/>
          <w:szCs w:val="26"/>
        </w:rPr>
        <w:t>____________</w:t>
      </w:r>
      <w:r w:rsidR="00B14335" w:rsidRPr="000F6FCC">
        <w:rPr>
          <w:sz w:val="26"/>
          <w:szCs w:val="26"/>
        </w:rPr>
        <w:t xml:space="preserve"> </w:t>
      </w:r>
      <w:r w:rsidR="002067D8" w:rsidRPr="000F6FCC">
        <w:rPr>
          <w:sz w:val="26"/>
          <w:szCs w:val="26"/>
        </w:rPr>
        <w:t>202</w:t>
      </w:r>
      <w:r w:rsidR="007563EA" w:rsidRPr="000F6FCC">
        <w:rPr>
          <w:sz w:val="26"/>
          <w:szCs w:val="26"/>
        </w:rPr>
        <w:t>2</w:t>
      </w:r>
      <w:r w:rsidRPr="000F6FCC">
        <w:rPr>
          <w:sz w:val="26"/>
          <w:szCs w:val="26"/>
        </w:rPr>
        <w:t xml:space="preserve"> года</w:t>
      </w:r>
    </w:p>
    <w:p w:rsidR="00E81382" w:rsidRPr="000F6FCC" w:rsidRDefault="00E81382" w:rsidP="00E81382">
      <w:pPr>
        <w:spacing w:line="360" w:lineRule="auto"/>
        <w:jc w:val="both"/>
        <w:rPr>
          <w:sz w:val="26"/>
          <w:szCs w:val="26"/>
        </w:rPr>
      </w:pPr>
    </w:p>
    <w:p w:rsidR="00E81382" w:rsidRPr="000F6FCC" w:rsidRDefault="00E00E4C" w:rsidP="00936971">
      <w:pPr>
        <w:spacing w:line="360" w:lineRule="auto"/>
        <w:ind w:firstLine="709"/>
        <w:jc w:val="both"/>
        <w:rPr>
          <w:sz w:val="26"/>
          <w:szCs w:val="26"/>
        </w:rPr>
      </w:pPr>
      <w:r w:rsidRPr="000F6FCC">
        <w:rPr>
          <w:sz w:val="26"/>
          <w:szCs w:val="26"/>
        </w:rPr>
        <w:t>В соответствии со статьей 17.1. Федерального закона от 06 октября 2003 года № 131-ФЗ «Об общих принципах организации местного самоупр</w:t>
      </w:r>
      <w:r w:rsidR="00C27C6C">
        <w:rPr>
          <w:sz w:val="26"/>
          <w:szCs w:val="26"/>
        </w:rPr>
        <w:t>авления в Российской Федерации»</w:t>
      </w:r>
      <w:r w:rsidR="00E81382" w:rsidRPr="000F6FCC">
        <w:rPr>
          <w:sz w:val="26"/>
          <w:szCs w:val="26"/>
        </w:rPr>
        <w:t>,</w:t>
      </w:r>
    </w:p>
    <w:p w:rsidR="006070AD" w:rsidRPr="000F6FCC" w:rsidRDefault="006070AD" w:rsidP="00936971">
      <w:pPr>
        <w:pStyle w:val="a6"/>
        <w:ind w:firstLine="709"/>
        <w:jc w:val="both"/>
        <w:rPr>
          <w:szCs w:val="26"/>
        </w:rPr>
      </w:pPr>
    </w:p>
    <w:p w:rsidR="007563EA" w:rsidRPr="00936971" w:rsidRDefault="007563EA" w:rsidP="000D66E7">
      <w:pPr>
        <w:pStyle w:val="a6"/>
        <w:numPr>
          <w:ilvl w:val="0"/>
          <w:numId w:val="1"/>
        </w:numPr>
        <w:tabs>
          <w:tab w:val="left" w:pos="1134"/>
        </w:tabs>
        <w:ind w:left="0" w:firstLine="709"/>
        <w:jc w:val="both"/>
        <w:rPr>
          <w:szCs w:val="26"/>
        </w:rPr>
      </w:pPr>
      <w:r w:rsidRPr="00936971">
        <w:rPr>
          <w:szCs w:val="26"/>
        </w:rPr>
        <w:t>Утвердить Правила благоустройства территории Пожарского муниципального округа (прилагаются).</w:t>
      </w:r>
    </w:p>
    <w:p w:rsidR="0070365C" w:rsidRPr="00936971" w:rsidRDefault="007563EA" w:rsidP="000D66E7">
      <w:pPr>
        <w:pStyle w:val="a6"/>
        <w:numPr>
          <w:ilvl w:val="0"/>
          <w:numId w:val="1"/>
        </w:numPr>
        <w:tabs>
          <w:tab w:val="left" w:pos="1134"/>
        </w:tabs>
        <w:ind w:left="0" w:firstLine="709"/>
        <w:jc w:val="both"/>
        <w:rPr>
          <w:szCs w:val="26"/>
        </w:rPr>
      </w:pPr>
      <w:r w:rsidRPr="00936971">
        <w:rPr>
          <w:szCs w:val="26"/>
        </w:rPr>
        <w:t>Признать утратившими силу:</w:t>
      </w:r>
    </w:p>
    <w:p w:rsidR="00980394" w:rsidRPr="00980394" w:rsidRDefault="00980394" w:rsidP="000D66E7">
      <w:pPr>
        <w:pStyle w:val="a6"/>
        <w:numPr>
          <w:ilvl w:val="1"/>
          <w:numId w:val="1"/>
        </w:numPr>
        <w:tabs>
          <w:tab w:val="left" w:pos="1276"/>
        </w:tabs>
        <w:ind w:left="0" w:firstLine="709"/>
        <w:jc w:val="both"/>
        <w:rPr>
          <w:szCs w:val="26"/>
        </w:rPr>
      </w:pPr>
      <w:r w:rsidRPr="00936971">
        <w:rPr>
          <w:szCs w:val="26"/>
        </w:rPr>
        <w:t xml:space="preserve">Муниципальный нормативный правовой акт Муниципального комитета </w:t>
      </w:r>
      <w:proofErr w:type="spellStart"/>
      <w:r>
        <w:rPr>
          <w:szCs w:val="26"/>
        </w:rPr>
        <w:t>Нагорненского</w:t>
      </w:r>
      <w:proofErr w:type="spellEnd"/>
      <w:r>
        <w:rPr>
          <w:szCs w:val="26"/>
        </w:rPr>
        <w:t xml:space="preserve"> </w:t>
      </w:r>
      <w:r w:rsidRPr="00936971">
        <w:rPr>
          <w:szCs w:val="26"/>
        </w:rPr>
        <w:t xml:space="preserve">сельского поселения Пожарского муниципального района от </w:t>
      </w:r>
      <w:r>
        <w:rPr>
          <w:szCs w:val="26"/>
        </w:rPr>
        <w:t>26</w:t>
      </w:r>
      <w:r w:rsidRPr="00936971">
        <w:rPr>
          <w:szCs w:val="26"/>
        </w:rPr>
        <w:t>.</w:t>
      </w:r>
      <w:r>
        <w:rPr>
          <w:szCs w:val="26"/>
        </w:rPr>
        <w:t>09</w:t>
      </w:r>
      <w:r w:rsidRPr="00936971">
        <w:rPr>
          <w:szCs w:val="26"/>
        </w:rPr>
        <w:t>.201</w:t>
      </w:r>
      <w:r>
        <w:rPr>
          <w:szCs w:val="26"/>
        </w:rPr>
        <w:t>6</w:t>
      </w:r>
      <w:r w:rsidRPr="00936971">
        <w:rPr>
          <w:szCs w:val="26"/>
        </w:rPr>
        <w:t xml:space="preserve"> № </w:t>
      </w:r>
      <w:r>
        <w:rPr>
          <w:szCs w:val="26"/>
        </w:rPr>
        <w:t>37</w:t>
      </w:r>
      <w:r w:rsidRPr="00936971">
        <w:rPr>
          <w:szCs w:val="26"/>
        </w:rPr>
        <w:t xml:space="preserve"> «О принятии Правил благоустройства и санитарного содержания территори</w:t>
      </w:r>
      <w:r>
        <w:rPr>
          <w:szCs w:val="26"/>
        </w:rPr>
        <w:t>и</w:t>
      </w:r>
      <w:r w:rsidRPr="00936971">
        <w:rPr>
          <w:szCs w:val="26"/>
        </w:rPr>
        <w:t xml:space="preserve"> </w:t>
      </w:r>
      <w:proofErr w:type="spellStart"/>
      <w:r>
        <w:rPr>
          <w:szCs w:val="26"/>
        </w:rPr>
        <w:t>Нагорненского</w:t>
      </w:r>
      <w:proofErr w:type="spellEnd"/>
      <w:r w:rsidRPr="00936971">
        <w:rPr>
          <w:szCs w:val="26"/>
        </w:rPr>
        <w:t xml:space="preserve"> сельского поселения»</w:t>
      </w:r>
      <w:r w:rsidR="008E7DCD">
        <w:rPr>
          <w:szCs w:val="26"/>
        </w:rPr>
        <w:t>.</w:t>
      </w:r>
    </w:p>
    <w:p w:rsidR="00980394" w:rsidRDefault="00980394" w:rsidP="000D66E7">
      <w:pPr>
        <w:pStyle w:val="a6"/>
        <w:numPr>
          <w:ilvl w:val="1"/>
          <w:numId w:val="1"/>
        </w:numPr>
        <w:tabs>
          <w:tab w:val="left" w:pos="1276"/>
        </w:tabs>
        <w:ind w:left="0" w:firstLine="709"/>
        <w:jc w:val="both"/>
        <w:rPr>
          <w:szCs w:val="26"/>
        </w:rPr>
      </w:pPr>
      <w:r w:rsidRPr="00936971">
        <w:rPr>
          <w:szCs w:val="26"/>
        </w:rPr>
        <w:t xml:space="preserve">Муниципальный нормативный правовой акт Муниципального комитета </w:t>
      </w:r>
      <w:proofErr w:type="spellStart"/>
      <w:r w:rsidRPr="008E7DCD">
        <w:rPr>
          <w:szCs w:val="26"/>
        </w:rPr>
        <w:t>Игнатьевского</w:t>
      </w:r>
      <w:proofErr w:type="spellEnd"/>
      <w:r w:rsidRPr="00936971">
        <w:rPr>
          <w:szCs w:val="26"/>
        </w:rPr>
        <w:t xml:space="preserve"> сельского поселения Пожарского муниципального района от 20.12.2016 № 31 «О принятии Правил благоустройства и санитарного содержания территорий </w:t>
      </w:r>
      <w:proofErr w:type="spellStart"/>
      <w:r w:rsidRPr="00936971">
        <w:rPr>
          <w:szCs w:val="26"/>
        </w:rPr>
        <w:t>Игнатьевского</w:t>
      </w:r>
      <w:proofErr w:type="spellEnd"/>
      <w:r w:rsidRPr="00936971">
        <w:rPr>
          <w:szCs w:val="26"/>
        </w:rPr>
        <w:t xml:space="preserve"> сельского поселения Пожарского муниципального района Приморского края»</w:t>
      </w:r>
      <w:r w:rsidR="008E7DCD">
        <w:rPr>
          <w:szCs w:val="26"/>
        </w:rPr>
        <w:t>.</w:t>
      </w:r>
    </w:p>
    <w:p w:rsidR="00980394" w:rsidRPr="00980394" w:rsidRDefault="00980394" w:rsidP="000D66E7">
      <w:pPr>
        <w:pStyle w:val="a6"/>
        <w:numPr>
          <w:ilvl w:val="1"/>
          <w:numId w:val="1"/>
        </w:numPr>
        <w:tabs>
          <w:tab w:val="left" w:pos="1276"/>
        </w:tabs>
        <w:ind w:left="0" w:firstLine="709"/>
        <w:jc w:val="both"/>
        <w:rPr>
          <w:szCs w:val="26"/>
        </w:rPr>
      </w:pPr>
      <w:r w:rsidRPr="00980394">
        <w:rPr>
          <w:szCs w:val="26"/>
        </w:rPr>
        <w:t xml:space="preserve">Муниципальный правовой акт Муниципального комитета </w:t>
      </w:r>
      <w:r w:rsidRPr="008E7DCD">
        <w:rPr>
          <w:szCs w:val="26"/>
        </w:rPr>
        <w:t>Пожарского</w:t>
      </w:r>
      <w:r w:rsidRPr="00980394">
        <w:rPr>
          <w:szCs w:val="26"/>
        </w:rPr>
        <w:t xml:space="preserve"> сельского поселения Пожарского муниципального района от 06.02.2017 № 3 «Об</w:t>
      </w:r>
      <w:r>
        <w:rPr>
          <w:szCs w:val="26"/>
        </w:rPr>
        <w:t> </w:t>
      </w:r>
      <w:r w:rsidRPr="00980394">
        <w:rPr>
          <w:szCs w:val="26"/>
        </w:rPr>
        <w:t xml:space="preserve">утверждении правил благоустройства и санитарного содержания территорий </w:t>
      </w:r>
      <w:r w:rsidRPr="008E7DCD">
        <w:rPr>
          <w:szCs w:val="26"/>
        </w:rPr>
        <w:t>Пожарского</w:t>
      </w:r>
      <w:r w:rsidRPr="00980394">
        <w:rPr>
          <w:szCs w:val="26"/>
        </w:rPr>
        <w:t xml:space="preserve"> сельского поселения Пожарского муниципа</w:t>
      </w:r>
      <w:r w:rsidR="008E7DCD">
        <w:rPr>
          <w:szCs w:val="26"/>
        </w:rPr>
        <w:t>льного района Приморского края».</w:t>
      </w:r>
    </w:p>
    <w:p w:rsidR="00980394" w:rsidRPr="00980394" w:rsidRDefault="00980394" w:rsidP="000D66E7">
      <w:pPr>
        <w:pStyle w:val="a6"/>
        <w:numPr>
          <w:ilvl w:val="1"/>
          <w:numId w:val="1"/>
        </w:numPr>
        <w:tabs>
          <w:tab w:val="left" w:pos="1276"/>
        </w:tabs>
        <w:ind w:left="0" w:firstLine="709"/>
        <w:jc w:val="both"/>
        <w:rPr>
          <w:szCs w:val="26"/>
        </w:rPr>
      </w:pPr>
      <w:r w:rsidRPr="00980394">
        <w:rPr>
          <w:szCs w:val="26"/>
        </w:rPr>
        <w:t xml:space="preserve">Муниципальный правовой акт Муниципального комитета </w:t>
      </w:r>
      <w:proofErr w:type="spellStart"/>
      <w:r w:rsidRPr="00980394">
        <w:rPr>
          <w:szCs w:val="26"/>
        </w:rPr>
        <w:t>Краснояровского</w:t>
      </w:r>
      <w:proofErr w:type="spellEnd"/>
      <w:r w:rsidRPr="00980394">
        <w:rPr>
          <w:szCs w:val="26"/>
        </w:rPr>
        <w:t xml:space="preserve"> сельского поселения Пожарского муниципального района от</w:t>
      </w:r>
      <w:r>
        <w:rPr>
          <w:szCs w:val="26"/>
        </w:rPr>
        <w:t> </w:t>
      </w:r>
      <w:r w:rsidRPr="00980394">
        <w:rPr>
          <w:szCs w:val="26"/>
        </w:rPr>
        <w:t xml:space="preserve">05.05.2017 № 175 «Об утверждении Правил по благоустройству территории </w:t>
      </w:r>
      <w:proofErr w:type="spellStart"/>
      <w:r w:rsidRPr="00980394">
        <w:rPr>
          <w:szCs w:val="26"/>
        </w:rPr>
        <w:t>Красн</w:t>
      </w:r>
      <w:r w:rsidR="008E7DCD">
        <w:rPr>
          <w:szCs w:val="26"/>
        </w:rPr>
        <w:t>ояровского</w:t>
      </w:r>
      <w:proofErr w:type="spellEnd"/>
      <w:r w:rsidR="008E7DCD">
        <w:rPr>
          <w:szCs w:val="26"/>
        </w:rPr>
        <w:t xml:space="preserve"> сельского поселения».</w:t>
      </w:r>
    </w:p>
    <w:p w:rsidR="00980394" w:rsidRPr="00936971" w:rsidRDefault="00980394" w:rsidP="000D66E7">
      <w:pPr>
        <w:pStyle w:val="a6"/>
        <w:numPr>
          <w:ilvl w:val="1"/>
          <w:numId w:val="1"/>
        </w:numPr>
        <w:tabs>
          <w:tab w:val="left" w:pos="1276"/>
        </w:tabs>
        <w:ind w:left="0" w:firstLine="709"/>
        <w:jc w:val="both"/>
        <w:rPr>
          <w:szCs w:val="26"/>
        </w:rPr>
      </w:pPr>
      <w:r w:rsidRPr="00936971">
        <w:rPr>
          <w:szCs w:val="26"/>
        </w:rPr>
        <w:lastRenderedPageBreak/>
        <w:t xml:space="preserve">Муниципальный правовой акт Муниципального комитета </w:t>
      </w:r>
      <w:proofErr w:type="spellStart"/>
      <w:r w:rsidRPr="008E7DCD">
        <w:rPr>
          <w:szCs w:val="26"/>
        </w:rPr>
        <w:t>Федосьевского</w:t>
      </w:r>
      <w:proofErr w:type="spellEnd"/>
      <w:r w:rsidRPr="00936971">
        <w:rPr>
          <w:szCs w:val="26"/>
        </w:rPr>
        <w:t xml:space="preserve"> сельского поселения Пожарского муниципального района от 28.07.2017 № 49 «О</w:t>
      </w:r>
      <w:r>
        <w:rPr>
          <w:szCs w:val="26"/>
        </w:rPr>
        <w:t> </w:t>
      </w:r>
      <w:r w:rsidRPr="00936971">
        <w:rPr>
          <w:szCs w:val="26"/>
        </w:rPr>
        <w:t xml:space="preserve">принятии Правил благоустройства и санитарного содержания территорий </w:t>
      </w:r>
      <w:proofErr w:type="spellStart"/>
      <w:r w:rsidRPr="008E7DCD">
        <w:rPr>
          <w:szCs w:val="26"/>
        </w:rPr>
        <w:t>Федосьевского</w:t>
      </w:r>
      <w:proofErr w:type="spellEnd"/>
      <w:r w:rsidRPr="00936971">
        <w:rPr>
          <w:szCs w:val="26"/>
        </w:rPr>
        <w:t xml:space="preserve"> сельского поселения Пожарского муниципального района Приморского края»</w:t>
      </w:r>
      <w:r w:rsidR="008E7DCD">
        <w:rPr>
          <w:szCs w:val="26"/>
        </w:rPr>
        <w:t>.</w:t>
      </w:r>
    </w:p>
    <w:p w:rsidR="00980394" w:rsidRPr="00936971" w:rsidRDefault="00980394" w:rsidP="000D66E7">
      <w:pPr>
        <w:pStyle w:val="a6"/>
        <w:numPr>
          <w:ilvl w:val="1"/>
          <w:numId w:val="1"/>
        </w:numPr>
        <w:tabs>
          <w:tab w:val="left" w:pos="1276"/>
        </w:tabs>
        <w:ind w:left="0" w:firstLine="709"/>
        <w:jc w:val="both"/>
        <w:rPr>
          <w:szCs w:val="26"/>
        </w:rPr>
      </w:pPr>
      <w:r w:rsidRPr="00936971">
        <w:rPr>
          <w:szCs w:val="26"/>
        </w:rPr>
        <w:t xml:space="preserve">Муниципальный правовой акт Муниципального комитета </w:t>
      </w:r>
      <w:proofErr w:type="spellStart"/>
      <w:r w:rsidRPr="00936971">
        <w:rPr>
          <w:szCs w:val="26"/>
        </w:rPr>
        <w:t>Верхнеперевальского</w:t>
      </w:r>
      <w:proofErr w:type="spellEnd"/>
      <w:r w:rsidRPr="00936971">
        <w:rPr>
          <w:szCs w:val="26"/>
        </w:rPr>
        <w:t xml:space="preserve"> сельского поселения Пожарского муниципального района от</w:t>
      </w:r>
      <w:r>
        <w:rPr>
          <w:szCs w:val="26"/>
        </w:rPr>
        <w:t> </w:t>
      </w:r>
      <w:r w:rsidRPr="00936971">
        <w:rPr>
          <w:szCs w:val="26"/>
        </w:rPr>
        <w:t xml:space="preserve">23.08.2017 № 77-НПА «О принятии Правил благоустройства и санитарного содержания территорий </w:t>
      </w:r>
      <w:proofErr w:type="spellStart"/>
      <w:r w:rsidRPr="00936971">
        <w:rPr>
          <w:szCs w:val="26"/>
        </w:rPr>
        <w:t>Верхнеперевальского</w:t>
      </w:r>
      <w:proofErr w:type="spellEnd"/>
      <w:r w:rsidRPr="00936971">
        <w:rPr>
          <w:szCs w:val="26"/>
        </w:rPr>
        <w:t xml:space="preserve"> сельского поселения Пожарского муниципа</w:t>
      </w:r>
      <w:r w:rsidR="008E7DCD">
        <w:rPr>
          <w:szCs w:val="26"/>
        </w:rPr>
        <w:t>льного района Приморского края».</w:t>
      </w:r>
    </w:p>
    <w:p w:rsidR="00980394" w:rsidRPr="00936971" w:rsidRDefault="00980394" w:rsidP="000D66E7">
      <w:pPr>
        <w:pStyle w:val="a6"/>
        <w:numPr>
          <w:ilvl w:val="1"/>
          <w:numId w:val="1"/>
        </w:numPr>
        <w:tabs>
          <w:tab w:val="left" w:pos="1276"/>
        </w:tabs>
        <w:ind w:left="0" w:firstLine="709"/>
        <w:jc w:val="both"/>
        <w:rPr>
          <w:szCs w:val="26"/>
        </w:rPr>
      </w:pPr>
      <w:r w:rsidRPr="00980394">
        <w:rPr>
          <w:szCs w:val="26"/>
        </w:rPr>
        <w:t xml:space="preserve">Муниципальный правовой акт Муниципального комитета </w:t>
      </w:r>
      <w:proofErr w:type="spellStart"/>
      <w:r w:rsidRPr="00980394">
        <w:rPr>
          <w:szCs w:val="26"/>
        </w:rPr>
        <w:t>Соболинского</w:t>
      </w:r>
      <w:proofErr w:type="spellEnd"/>
      <w:r w:rsidRPr="00980394">
        <w:rPr>
          <w:szCs w:val="26"/>
        </w:rPr>
        <w:t xml:space="preserve"> сельского поселения Пожарского муниципального района от 07.09</w:t>
      </w:r>
      <w:r w:rsidRPr="00936971">
        <w:rPr>
          <w:szCs w:val="26"/>
        </w:rPr>
        <w:t>.2017 № 50 «Об</w:t>
      </w:r>
      <w:r>
        <w:rPr>
          <w:szCs w:val="26"/>
        </w:rPr>
        <w:t> </w:t>
      </w:r>
      <w:r w:rsidRPr="00936971">
        <w:rPr>
          <w:szCs w:val="26"/>
        </w:rPr>
        <w:t xml:space="preserve">утверждении Правил благоустройства и санитарного содержания территорий </w:t>
      </w:r>
      <w:proofErr w:type="spellStart"/>
      <w:r w:rsidRPr="008E7DCD">
        <w:rPr>
          <w:szCs w:val="26"/>
        </w:rPr>
        <w:t>Соболинского</w:t>
      </w:r>
      <w:proofErr w:type="spellEnd"/>
      <w:r w:rsidRPr="00936971">
        <w:rPr>
          <w:szCs w:val="26"/>
        </w:rPr>
        <w:t xml:space="preserve"> сельского поселения Пожарского муниципа</w:t>
      </w:r>
      <w:r w:rsidR="008E7DCD">
        <w:rPr>
          <w:szCs w:val="26"/>
        </w:rPr>
        <w:t>льного района Приморского края».</w:t>
      </w:r>
    </w:p>
    <w:p w:rsidR="00980394" w:rsidRDefault="00980394" w:rsidP="000D66E7">
      <w:pPr>
        <w:pStyle w:val="a6"/>
        <w:numPr>
          <w:ilvl w:val="1"/>
          <w:numId w:val="1"/>
        </w:numPr>
        <w:tabs>
          <w:tab w:val="left" w:pos="1276"/>
        </w:tabs>
        <w:ind w:left="0" w:firstLine="709"/>
        <w:jc w:val="both"/>
        <w:rPr>
          <w:szCs w:val="26"/>
        </w:rPr>
      </w:pPr>
      <w:r w:rsidRPr="00936971">
        <w:rPr>
          <w:szCs w:val="26"/>
        </w:rPr>
        <w:t xml:space="preserve">Муниципальный нормативный правовой акт Муниципального комитета </w:t>
      </w:r>
      <w:r>
        <w:rPr>
          <w:szCs w:val="26"/>
        </w:rPr>
        <w:t xml:space="preserve">Светлогорского </w:t>
      </w:r>
      <w:r w:rsidRPr="00936971">
        <w:rPr>
          <w:szCs w:val="26"/>
        </w:rPr>
        <w:t>сельского поселения Пожарского муниципального района от</w:t>
      </w:r>
      <w:r>
        <w:rPr>
          <w:szCs w:val="26"/>
        </w:rPr>
        <w:t> 12</w:t>
      </w:r>
      <w:r w:rsidRPr="00936971">
        <w:rPr>
          <w:szCs w:val="26"/>
        </w:rPr>
        <w:t>.</w:t>
      </w:r>
      <w:r>
        <w:rPr>
          <w:szCs w:val="26"/>
        </w:rPr>
        <w:t>10</w:t>
      </w:r>
      <w:r w:rsidRPr="00936971">
        <w:rPr>
          <w:szCs w:val="26"/>
        </w:rPr>
        <w:t>.201</w:t>
      </w:r>
      <w:r>
        <w:rPr>
          <w:szCs w:val="26"/>
        </w:rPr>
        <w:t>7</w:t>
      </w:r>
      <w:r w:rsidRPr="00936971">
        <w:rPr>
          <w:szCs w:val="26"/>
        </w:rPr>
        <w:t xml:space="preserve"> № </w:t>
      </w:r>
      <w:r>
        <w:rPr>
          <w:szCs w:val="26"/>
        </w:rPr>
        <w:t>1605</w:t>
      </w:r>
      <w:r w:rsidRPr="00936971">
        <w:rPr>
          <w:szCs w:val="26"/>
        </w:rPr>
        <w:t xml:space="preserve"> «О принятии Правил благоустройства и санитарного содержания территори</w:t>
      </w:r>
      <w:r>
        <w:rPr>
          <w:szCs w:val="26"/>
        </w:rPr>
        <w:t>и</w:t>
      </w:r>
      <w:r w:rsidRPr="00936971">
        <w:rPr>
          <w:szCs w:val="26"/>
        </w:rPr>
        <w:t xml:space="preserve"> </w:t>
      </w:r>
      <w:r>
        <w:rPr>
          <w:szCs w:val="26"/>
        </w:rPr>
        <w:t>Светлогорского</w:t>
      </w:r>
      <w:r w:rsidRPr="00936971">
        <w:rPr>
          <w:szCs w:val="26"/>
        </w:rPr>
        <w:t xml:space="preserve"> сельского поселения»</w:t>
      </w:r>
      <w:r w:rsidR="008E7DCD">
        <w:rPr>
          <w:szCs w:val="26"/>
        </w:rPr>
        <w:t>.</w:t>
      </w:r>
    </w:p>
    <w:p w:rsidR="00980394" w:rsidRPr="00980394" w:rsidRDefault="00980394" w:rsidP="000D66E7">
      <w:pPr>
        <w:pStyle w:val="a6"/>
        <w:numPr>
          <w:ilvl w:val="1"/>
          <w:numId w:val="1"/>
        </w:numPr>
        <w:tabs>
          <w:tab w:val="left" w:pos="1276"/>
        </w:tabs>
        <w:ind w:left="0" w:firstLine="709"/>
        <w:jc w:val="both"/>
        <w:rPr>
          <w:szCs w:val="26"/>
        </w:rPr>
      </w:pPr>
      <w:r w:rsidRPr="00936971">
        <w:rPr>
          <w:szCs w:val="26"/>
        </w:rPr>
        <w:t xml:space="preserve">Муниципальный правовой акт Муниципального комитета </w:t>
      </w:r>
      <w:proofErr w:type="spellStart"/>
      <w:r w:rsidRPr="00936971">
        <w:rPr>
          <w:szCs w:val="26"/>
        </w:rPr>
        <w:t>Губеровского</w:t>
      </w:r>
      <w:proofErr w:type="spellEnd"/>
      <w:r w:rsidRPr="00936971">
        <w:rPr>
          <w:szCs w:val="26"/>
        </w:rPr>
        <w:t xml:space="preserve"> сельского поселения Пожарского муниципального района от 18.01.2018 № 02-МПА «О</w:t>
      </w:r>
      <w:r>
        <w:rPr>
          <w:szCs w:val="26"/>
        </w:rPr>
        <w:t> </w:t>
      </w:r>
      <w:r w:rsidRPr="00936971">
        <w:rPr>
          <w:szCs w:val="26"/>
        </w:rPr>
        <w:t xml:space="preserve">принятии Правил благоустройства и санитарного содержания территорий </w:t>
      </w:r>
      <w:proofErr w:type="spellStart"/>
      <w:r w:rsidRPr="00980394">
        <w:rPr>
          <w:szCs w:val="26"/>
        </w:rPr>
        <w:t>Губеровского</w:t>
      </w:r>
      <w:proofErr w:type="spellEnd"/>
      <w:r w:rsidRPr="00980394">
        <w:rPr>
          <w:szCs w:val="26"/>
        </w:rPr>
        <w:t xml:space="preserve"> сельского поселения Пожарского муниципа</w:t>
      </w:r>
      <w:r w:rsidR="008E7DCD">
        <w:rPr>
          <w:szCs w:val="26"/>
        </w:rPr>
        <w:t>льного района Приморского края».</w:t>
      </w:r>
    </w:p>
    <w:p w:rsidR="0070365C" w:rsidRPr="00936971" w:rsidRDefault="0070365C" w:rsidP="000D66E7">
      <w:pPr>
        <w:pStyle w:val="a6"/>
        <w:numPr>
          <w:ilvl w:val="1"/>
          <w:numId w:val="1"/>
        </w:numPr>
        <w:tabs>
          <w:tab w:val="left" w:pos="1276"/>
        </w:tabs>
        <w:ind w:left="0" w:firstLine="709"/>
        <w:jc w:val="both"/>
        <w:rPr>
          <w:szCs w:val="26"/>
        </w:rPr>
      </w:pPr>
      <w:r w:rsidRPr="00936971">
        <w:rPr>
          <w:szCs w:val="26"/>
        </w:rPr>
        <w:t>Муниципальный правовой акт Муниципального комитета Лучегорского городского поселения Пожарского муниципального района от 23.12.2019 № 416 «Об</w:t>
      </w:r>
      <w:r w:rsidR="00980394">
        <w:rPr>
          <w:szCs w:val="26"/>
        </w:rPr>
        <w:t> </w:t>
      </w:r>
      <w:r w:rsidRPr="00936971">
        <w:rPr>
          <w:szCs w:val="26"/>
        </w:rPr>
        <w:t xml:space="preserve">утверждении Правил благоустройства </w:t>
      </w:r>
      <w:proofErr w:type="spellStart"/>
      <w:r w:rsidRPr="00936971">
        <w:rPr>
          <w:szCs w:val="26"/>
        </w:rPr>
        <w:t>Луч</w:t>
      </w:r>
      <w:r w:rsidR="008E7DCD">
        <w:rPr>
          <w:szCs w:val="26"/>
        </w:rPr>
        <w:t>егорского</w:t>
      </w:r>
      <w:proofErr w:type="spellEnd"/>
      <w:r w:rsidR="008E7DCD">
        <w:rPr>
          <w:szCs w:val="26"/>
        </w:rPr>
        <w:t xml:space="preserve"> городского поселения».</w:t>
      </w:r>
    </w:p>
    <w:p w:rsidR="0040130F" w:rsidRPr="000F6FCC" w:rsidRDefault="007563EA" w:rsidP="000D66E7">
      <w:pPr>
        <w:pStyle w:val="a6"/>
        <w:numPr>
          <w:ilvl w:val="0"/>
          <w:numId w:val="1"/>
        </w:numPr>
        <w:tabs>
          <w:tab w:val="left" w:pos="1134"/>
        </w:tabs>
        <w:ind w:left="0" w:firstLine="709"/>
        <w:jc w:val="both"/>
        <w:rPr>
          <w:szCs w:val="26"/>
        </w:rPr>
      </w:pPr>
      <w:r w:rsidRPr="000F6FCC">
        <w:rPr>
          <w:szCs w:val="26"/>
        </w:rPr>
        <w:t>Настоящий нормативный правовой акт вступает в силу со дня его опубликования в газете «Победа».</w:t>
      </w:r>
    </w:p>
    <w:p w:rsidR="0040130F" w:rsidRPr="000F6FCC" w:rsidRDefault="0040130F" w:rsidP="007F286A">
      <w:pPr>
        <w:pStyle w:val="a6"/>
        <w:spacing w:line="240" w:lineRule="auto"/>
        <w:jc w:val="both"/>
        <w:rPr>
          <w:szCs w:val="26"/>
        </w:rPr>
      </w:pPr>
    </w:p>
    <w:p w:rsidR="00B2684E" w:rsidRDefault="00B2684E" w:rsidP="007F286A">
      <w:pPr>
        <w:pStyle w:val="a6"/>
        <w:spacing w:line="240" w:lineRule="auto"/>
        <w:jc w:val="both"/>
        <w:rPr>
          <w:szCs w:val="26"/>
        </w:rPr>
      </w:pPr>
    </w:p>
    <w:p w:rsidR="008E7DCD" w:rsidRPr="000F6FCC" w:rsidRDefault="008E7DCD" w:rsidP="007F286A">
      <w:pPr>
        <w:pStyle w:val="a6"/>
        <w:spacing w:line="240" w:lineRule="auto"/>
        <w:jc w:val="both"/>
        <w:rPr>
          <w:szCs w:val="26"/>
        </w:rPr>
      </w:pPr>
    </w:p>
    <w:p w:rsidR="007563EA" w:rsidRPr="000F6FCC" w:rsidRDefault="00B2684E" w:rsidP="00E92609">
      <w:pPr>
        <w:pStyle w:val="a6"/>
        <w:tabs>
          <w:tab w:val="left" w:pos="8364"/>
        </w:tabs>
        <w:spacing w:line="240" w:lineRule="auto"/>
        <w:jc w:val="both"/>
        <w:rPr>
          <w:szCs w:val="26"/>
        </w:rPr>
      </w:pPr>
      <w:r w:rsidRPr="000F6FCC">
        <w:rPr>
          <w:szCs w:val="26"/>
        </w:rPr>
        <w:t>Глава</w:t>
      </w:r>
      <w:r w:rsidR="007F286A" w:rsidRPr="000F6FCC">
        <w:rPr>
          <w:szCs w:val="26"/>
        </w:rPr>
        <w:t xml:space="preserve"> Пожарского муниципального района</w:t>
      </w:r>
      <w:r w:rsidR="00C207E0">
        <w:rPr>
          <w:szCs w:val="26"/>
        </w:rPr>
        <w:tab/>
      </w:r>
      <w:r w:rsidRPr="000F6FCC">
        <w:rPr>
          <w:szCs w:val="26"/>
        </w:rPr>
        <w:t>В.М. Козак</w:t>
      </w:r>
    </w:p>
    <w:p w:rsidR="007563EA" w:rsidRPr="000F6FCC" w:rsidRDefault="007563EA">
      <w:pPr>
        <w:rPr>
          <w:sz w:val="26"/>
          <w:szCs w:val="26"/>
        </w:rPr>
      </w:pPr>
      <w:r w:rsidRPr="000F6FCC">
        <w:rPr>
          <w:sz w:val="26"/>
          <w:szCs w:val="26"/>
        </w:rPr>
        <w:br w:type="page"/>
      </w:r>
    </w:p>
    <w:p w:rsidR="000F6FCC" w:rsidRPr="000F6FCC" w:rsidRDefault="000F6FCC" w:rsidP="000F6FCC">
      <w:pPr>
        <w:pStyle w:val="ConsPlusNormal"/>
        <w:jc w:val="right"/>
        <w:outlineLvl w:val="0"/>
        <w:rPr>
          <w:rFonts w:ascii="Times New Roman" w:hAnsi="Times New Roman" w:cs="Times New Roman"/>
          <w:sz w:val="26"/>
          <w:szCs w:val="26"/>
        </w:rPr>
      </w:pPr>
      <w:bookmarkStart w:id="0" w:name="_Hlk88147741"/>
      <w:r w:rsidRPr="000F6FCC">
        <w:rPr>
          <w:rFonts w:ascii="Times New Roman" w:hAnsi="Times New Roman" w:cs="Times New Roman"/>
          <w:sz w:val="26"/>
          <w:szCs w:val="26"/>
        </w:rPr>
        <w:lastRenderedPageBreak/>
        <w:t>Утверждены</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муниципальным</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правовым актом</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Думы Пожарского</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муниципального округа</w:t>
      </w:r>
    </w:p>
    <w:p w:rsidR="000F6FCC" w:rsidRPr="000F6FCC" w:rsidRDefault="008E7DCD" w:rsidP="000F6FCC">
      <w:pPr>
        <w:pStyle w:val="ConsPlusNormal"/>
        <w:jc w:val="right"/>
        <w:rPr>
          <w:rFonts w:ascii="Times New Roman" w:hAnsi="Times New Roman" w:cs="Times New Roman"/>
          <w:sz w:val="26"/>
          <w:szCs w:val="26"/>
        </w:rPr>
      </w:pPr>
      <w:r>
        <w:rPr>
          <w:rFonts w:ascii="Times New Roman" w:hAnsi="Times New Roman" w:cs="Times New Roman"/>
          <w:sz w:val="26"/>
          <w:szCs w:val="26"/>
        </w:rPr>
        <w:t>от ________________ №</w:t>
      </w:r>
      <w:r w:rsidR="000F6FCC" w:rsidRPr="000F6FCC">
        <w:rPr>
          <w:rFonts w:ascii="Times New Roman" w:hAnsi="Times New Roman" w:cs="Times New Roman"/>
          <w:sz w:val="26"/>
          <w:szCs w:val="26"/>
        </w:rPr>
        <w:t xml:space="preserve"> </w:t>
      </w:r>
      <w:r>
        <w:rPr>
          <w:rFonts w:ascii="Times New Roman" w:hAnsi="Times New Roman" w:cs="Times New Roman"/>
          <w:sz w:val="26"/>
          <w:szCs w:val="26"/>
        </w:rPr>
        <w:t>_</w:t>
      </w:r>
      <w:r w:rsidR="000F6FCC" w:rsidRPr="000F6FCC">
        <w:rPr>
          <w:rFonts w:ascii="Times New Roman" w:hAnsi="Times New Roman" w:cs="Times New Roman"/>
          <w:sz w:val="26"/>
          <w:szCs w:val="26"/>
        </w:rPr>
        <w:t>_</w:t>
      </w:r>
      <w:r>
        <w:rPr>
          <w:rFonts w:ascii="Times New Roman" w:hAnsi="Times New Roman" w:cs="Times New Roman"/>
          <w:sz w:val="26"/>
          <w:szCs w:val="26"/>
        </w:rPr>
        <w:t>___</w:t>
      </w:r>
      <w:r w:rsidR="000F6FCC" w:rsidRPr="000F6FCC">
        <w:rPr>
          <w:rFonts w:ascii="Times New Roman" w:hAnsi="Times New Roman" w:cs="Times New Roman"/>
          <w:sz w:val="26"/>
          <w:szCs w:val="26"/>
        </w:rPr>
        <w:t>__-МПА</w:t>
      </w:r>
    </w:p>
    <w:p w:rsidR="000F6FCC" w:rsidRPr="000F6FCC" w:rsidRDefault="000F6FCC" w:rsidP="000F6FCC">
      <w:pPr>
        <w:spacing w:after="1" w:line="260" w:lineRule="auto"/>
        <w:jc w:val="center"/>
        <w:rPr>
          <w:b/>
          <w:sz w:val="26"/>
          <w:szCs w:val="26"/>
        </w:rPr>
      </w:pPr>
    </w:p>
    <w:p w:rsidR="00E92609" w:rsidRDefault="00E92609" w:rsidP="000F6FCC">
      <w:pPr>
        <w:spacing w:after="1" w:line="260" w:lineRule="auto"/>
        <w:jc w:val="center"/>
        <w:rPr>
          <w:b/>
          <w:sz w:val="26"/>
          <w:szCs w:val="26"/>
        </w:rPr>
      </w:pPr>
      <w:r w:rsidRPr="000F6FCC">
        <w:rPr>
          <w:b/>
          <w:sz w:val="26"/>
          <w:szCs w:val="26"/>
        </w:rPr>
        <w:t>ПРАВИЛА</w:t>
      </w:r>
      <w:r>
        <w:rPr>
          <w:b/>
          <w:sz w:val="26"/>
          <w:szCs w:val="26"/>
        </w:rPr>
        <w:t xml:space="preserve"> </w:t>
      </w:r>
      <w:r w:rsidRPr="000F6FCC">
        <w:rPr>
          <w:b/>
          <w:sz w:val="26"/>
          <w:szCs w:val="26"/>
        </w:rPr>
        <w:t>БЛАГОУСТРОЙСТВА</w:t>
      </w:r>
    </w:p>
    <w:p w:rsidR="000F6FCC" w:rsidRPr="000F6FCC" w:rsidRDefault="00E92609" w:rsidP="000F6FCC">
      <w:pPr>
        <w:spacing w:after="1" w:line="260" w:lineRule="auto"/>
        <w:jc w:val="center"/>
        <w:rPr>
          <w:rFonts w:eastAsia="Calibri"/>
          <w:sz w:val="26"/>
          <w:szCs w:val="26"/>
        </w:rPr>
      </w:pPr>
      <w:r w:rsidRPr="000F6FCC">
        <w:rPr>
          <w:b/>
          <w:sz w:val="26"/>
          <w:szCs w:val="26"/>
        </w:rPr>
        <w:t>ТЕРРИТОРИИ ПОЖАРСКОГО МУНИЦИПАЛЬНОГО ОКРУГА</w:t>
      </w:r>
    </w:p>
    <w:p w:rsidR="000F6FCC" w:rsidRPr="000F6FCC" w:rsidRDefault="000F6FCC" w:rsidP="00C50CB6">
      <w:pPr>
        <w:spacing w:line="260" w:lineRule="auto"/>
        <w:jc w:val="center"/>
        <w:rPr>
          <w:sz w:val="26"/>
          <w:szCs w:val="26"/>
        </w:rPr>
      </w:pPr>
    </w:p>
    <w:p w:rsidR="000F6FCC" w:rsidRPr="008E7DCD" w:rsidRDefault="008E7DCD" w:rsidP="000D66E7">
      <w:pPr>
        <w:pStyle w:val="a8"/>
        <w:numPr>
          <w:ilvl w:val="0"/>
          <w:numId w:val="2"/>
        </w:numPr>
        <w:tabs>
          <w:tab w:val="left" w:pos="284"/>
        </w:tabs>
        <w:spacing w:line="260" w:lineRule="auto"/>
        <w:ind w:left="0" w:firstLine="0"/>
        <w:jc w:val="center"/>
        <w:rPr>
          <w:rFonts w:eastAsia="Calibri"/>
          <w:sz w:val="26"/>
          <w:szCs w:val="26"/>
        </w:rPr>
      </w:pPr>
      <w:r>
        <w:rPr>
          <w:sz w:val="26"/>
          <w:szCs w:val="26"/>
        </w:rPr>
        <w:t xml:space="preserve">ОБЩИЕ </w:t>
      </w:r>
      <w:r w:rsidRPr="008E7DCD">
        <w:rPr>
          <w:rFonts w:eastAsia="Calibri"/>
          <w:sz w:val="26"/>
          <w:szCs w:val="26"/>
        </w:rPr>
        <w:t>ПОЛОЖЕНИЯ</w:t>
      </w:r>
    </w:p>
    <w:p w:rsidR="000F6FCC" w:rsidRPr="000F6FCC" w:rsidRDefault="000F6FCC" w:rsidP="00C50CB6">
      <w:pPr>
        <w:jc w:val="both"/>
        <w:rPr>
          <w:rFonts w:eastAsia="Calibri"/>
          <w:sz w:val="26"/>
          <w:szCs w:val="26"/>
        </w:rPr>
      </w:pPr>
    </w:p>
    <w:p w:rsidR="000F6FCC" w:rsidRPr="00B2191E"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Правила благоустройства территории Пожарског</w:t>
      </w:r>
      <w:r w:rsidR="00B2191E">
        <w:rPr>
          <w:sz w:val="26"/>
          <w:szCs w:val="26"/>
        </w:rPr>
        <w:t>о муниципального округа (далее –</w:t>
      </w:r>
      <w:r w:rsidRPr="00B2191E">
        <w:rPr>
          <w:sz w:val="26"/>
          <w:szCs w:val="26"/>
        </w:rPr>
        <w:t xml:space="preserve"> Правила) обязательны для исполнения всеми физическими лицами, юридическими лицами всех форм собственности, предпринимателями, осуществляющими хозяйственную и иную деятельность на территории муниципального округа, устанавливают единые и обязательные к исполнению нормы и требования в сфере внешнего благоустройства, определяют порядок уборки и содержания территорий населенных пунктов, в том числе прилегающих к границам земельных участков, зданиям и сооружениям, а также внутренних производственных территорий, расположенных на территории Пожарского муниципального округа (далее - муниципальное образование, территория муниципального образования).</w:t>
      </w:r>
    </w:p>
    <w:p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 xml:space="preserve">Организацию благоустройства общественных территорий Пожарского муниципального округа осуществляет в соответствии с Федеральным </w:t>
      </w:r>
      <w:hyperlink r:id="rId6">
        <w:r w:rsidRPr="000F6FCC">
          <w:rPr>
            <w:sz w:val="26"/>
            <w:szCs w:val="26"/>
          </w:rPr>
          <w:t>законом</w:t>
        </w:r>
      </w:hyperlink>
      <w:r w:rsidRPr="000F6FCC">
        <w:rPr>
          <w:sz w:val="26"/>
          <w:szCs w:val="26"/>
        </w:rPr>
        <w:t xml:space="preserve"> от 06 октября 2003 года № 131-ФЗ «Об общих принципах организации местного самоуправления в Российской Федерации» администрация Пожарского муниципального округа.</w:t>
      </w:r>
    </w:p>
    <w:p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Организация работ по благоустройству территорий обеспечивается собственниками, являющимися владельцами, зданий и сооружений, если иное не установлено действующим законодательством, в том числе положениями настоящих Правил.</w:t>
      </w:r>
    </w:p>
    <w:p w:rsidR="000F6FCC" w:rsidRPr="000F6FCC" w:rsidRDefault="000F6FCC" w:rsidP="000F6FCC">
      <w:pPr>
        <w:ind w:firstLine="709"/>
        <w:jc w:val="both"/>
        <w:rPr>
          <w:sz w:val="26"/>
          <w:szCs w:val="26"/>
        </w:rPr>
      </w:pPr>
      <w:r w:rsidRPr="000F6FCC">
        <w:rPr>
          <w:sz w:val="26"/>
          <w:szCs w:val="26"/>
        </w:rPr>
        <w:t>Организация работ по содержанию зданий (включая жилые дома), сооружений, к внешнему виду фасадов соответствующих зданий и сооружений, обеспечивается собственником (собственниками) здания, сооружения или лицом, которое владеет в соответствии с действующим законодательством зданием, сооружением на ином законном основании, если иное не установлено действующим законодательством.</w:t>
      </w:r>
    </w:p>
    <w:p w:rsidR="000F6FCC" w:rsidRPr="000F6FCC" w:rsidRDefault="000F6FCC" w:rsidP="000F6FCC">
      <w:pPr>
        <w:ind w:firstLine="709"/>
        <w:jc w:val="both"/>
        <w:rPr>
          <w:rFonts w:eastAsia="Calibri"/>
          <w:sz w:val="26"/>
          <w:szCs w:val="26"/>
        </w:rPr>
      </w:pPr>
      <w:r w:rsidRPr="000F6FCC">
        <w:rPr>
          <w:rFonts w:eastAsia="Calibri"/>
          <w:sz w:val="26"/>
          <w:szCs w:val="26"/>
        </w:rPr>
        <w:t>Участниками деятельности по благоустройству являются:</w:t>
      </w:r>
    </w:p>
    <w:p w:rsidR="000F6FCC" w:rsidRPr="00B2191E" w:rsidRDefault="000F6FCC" w:rsidP="000D66E7">
      <w:pPr>
        <w:pStyle w:val="a8"/>
        <w:numPr>
          <w:ilvl w:val="2"/>
          <w:numId w:val="3"/>
        </w:numPr>
        <w:tabs>
          <w:tab w:val="left" w:pos="1418"/>
        </w:tabs>
        <w:ind w:left="0" w:firstLine="709"/>
        <w:jc w:val="both"/>
        <w:rPr>
          <w:rFonts w:eastAsia="Calibri"/>
          <w:sz w:val="26"/>
          <w:szCs w:val="26"/>
        </w:rPr>
      </w:pPr>
      <w:r w:rsidRPr="00B2191E">
        <w:rPr>
          <w:rFonts w:eastAsia="Calibri"/>
          <w:sz w:val="26"/>
          <w:szCs w:val="26"/>
        </w:rPr>
        <w:t>Население муниципального округа, которое формирует запрос на благоустройство и принимает участие в оценке предлагаемых решений. В отдельных случаях население участвует в выполнении работ. Население может быть представлено общественным</w:t>
      </w:r>
      <w:r w:rsidR="00B2191E">
        <w:rPr>
          <w:rFonts w:eastAsia="Calibri"/>
          <w:sz w:val="26"/>
          <w:szCs w:val="26"/>
        </w:rPr>
        <w:t>и организациями и объединениями.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Представители администрации Пожарского муниципального округа, которые формируют техническое задание, определяют исполнителе</w:t>
      </w:r>
      <w:r w:rsidR="00B2191E">
        <w:rPr>
          <w:rFonts w:eastAsia="Calibri"/>
          <w:sz w:val="26"/>
          <w:szCs w:val="26"/>
        </w:rPr>
        <w:t>й и обеспечивают финансирование.</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Хозяйствующие субъекты, осуществляющие деятельность на территории Пожарского муниципального округа, которые могут участвовать в формировании запроса на благоустройство, а также в финансировании</w:t>
      </w:r>
      <w:r w:rsidR="00B2191E">
        <w:rPr>
          <w:rFonts w:eastAsia="Calibri"/>
          <w:sz w:val="26"/>
          <w:szCs w:val="26"/>
        </w:rPr>
        <w:t xml:space="preserve"> мероприятий по благоустройству.</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Представители профессионального сообщества, в том числе архитекторы и дизайнеры, специалисты по благоустройству и озеленению, которые разрабатывают концепции и проекты объектов благоустройства</w:t>
      </w:r>
      <w:r w:rsidR="00B2191E">
        <w:rPr>
          <w:rFonts w:eastAsia="Calibri"/>
          <w:sz w:val="26"/>
          <w:szCs w:val="26"/>
        </w:rPr>
        <w:t xml:space="preserve"> и создают рабочую документацию.</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Исполнители работ, в том числе строители, производители малых архитектурных форм и специалисты по благоустройству и озеленению.</w:t>
      </w:r>
    </w:p>
    <w:p w:rsidR="000F6FCC" w:rsidRPr="00B2191E" w:rsidRDefault="000F6FCC" w:rsidP="000D66E7">
      <w:pPr>
        <w:pStyle w:val="a8"/>
        <w:numPr>
          <w:ilvl w:val="1"/>
          <w:numId w:val="3"/>
        </w:numPr>
        <w:tabs>
          <w:tab w:val="left" w:pos="1276"/>
        </w:tabs>
        <w:ind w:left="0" w:firstLine="709"/>
        <w:jc w:val="both"/>
        <w:rPr>
          <w:sz w:val="26"/>
          <w:szCs w:val="26"/>
        </w:rPr>
      </w:pPr>
      <w:r w:rsidRPr="000F6FCC">
        <w:rPr>
          <w:rFonts w:eastAsia="Calibri"/>
          <w:sz w:val="26"/>
          <w:szCs w:val="26"/>
        </w:rPr>
        <w:t>Участие жителей населенного пункта (непосредственное или опосредованное</w:t>
      </w:r>
      <w:r w:rsidRPr="00B2191E">
        <w:rPr>
          <w:sz w:val="26"/>
          <w:szCs w:val="26"/>
        </w:rPr>
        <w:t>)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Форма участия определяется администрацией Пожарского муниципального округа с учетом настоящих правил в зависимости от особенностей проекта по благоустройству.</w:t>
      </w:r>
    </w:p>
    <w:p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населенного пункта.</w:t>
      </w:r>
    </w:p>
    <w:p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Благоустраиваемые территории населенных пунктов муниципального округа должны быть удобно расположены и легко доступны для большого числа жителей, должны использоваться с максимальной эффективностью на протяжении как можно более длительного времени и в любой сезон года.</w:t>
      </w:r>
    </w:p>
    <w:p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Концепция благоустройства для каждой территории должна создаваться с учетом потребностей и запросов жителей и других субъектов городской среды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созидательного проявления творческого потенциала жителей каждого населенного пункта.</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Комплексный</w:t>
      </w:r>
      <w:r w:rsidRPr="000F6FCC">
        <w:rPr>
          <w:rFonts w:eastAsia="Calibri"/>
          <w:sz w:val="26"/>
          <w:szCs w:val="26"/>
        </w:rPr>
        <w:t xml:space="preserve"> проект должен учитывать следующие принципы формирования безопасной городской среды:</w:t>
      </w:r>
    </w:p>
    <w:p w:rsidR="000F6FCC" w:rsidRPr="00B2191E" w:rsidRDefault="00B2191E" w:rsidP="000D66E7">
      <w:pPr>
        <w:pStyle w:val="a8"/>
        <w:numPr>
          <w:ilvl w:val="0"/>
          <w:numId w:val="4"/>
        </w:numPr>
        <w:tabs>
          <w:tab w:val="left" w:pos="1106"/>
        </w:tabs>
        <w:ind w:left="0" w:firstLine="709"/>
        <w:jc w:val="both"/>
        <w:rPr>
          <w:rFonts w:eastAsia="Calibri"/>
          <w:sz w:val="26"/>
          <w:szCs w:val="26"/>
        </w:rPr>
      </w:pPr>
      <w:r>
        <w:rPr>
          <w:rFonts w:eastAsia="Calibri"/>
          <w:sz w:val="26"/>
          <w:szCs w:val="26"/>
        </w:rPr>
        <w:t>о</w:t>
      </w:r>
      <w:r w:rsidR="000F6FCC" w:rsidRPr="00B2191E">
        <w:rPr>
          <w:rFonts w:eastAsia="Calibri"/>
          <w:sz w:val="26"/>
          <w:szCs w:val="26"/>
        </w:rPr>
        <w:t>риентация на пешехода, формирование единого (</w:t>
      </w:r>
      <w:proofErr w:type="spellStart"/>
      <w:r w:rsidR="000F6FCC" w:rsidRPr="00B2191E">
        <w:rPr>
          <w:rFonts w:eastAsia="Calibri"/>
          <w:sz w:val="26"/>
          <w:szCs w:val="26"/>
        </w:rPr>
        <w:t>безбарьерного</w:t>
      </w:r>
      <w:proofErr w:type="spellEnd"/>
      <w:r w:rsidR="000F6FCC" w:rsidRPr="00B2191E">
        <w:rPr>
          <w:rFonts w:eastAsia="Calibri"/>
          <w:sz w:val="26"/>
          <w:szCs w:val="26"/>
        </w:rPr>
        <w:t>) пешеходного уровня;</w:t>
      </w:r>
    </w:p>
    <w:p w:rsidR="000F6FCC" w:rsidRPr="00B2191E" w:rsidRDefault="00B2191E" w:rsidP="000D66E7">
      <w:pPr>
        <w:pStyle w:val="a8"/>
        <w:numPr>
          <w:ilvl w:val="0"/>
          <w:numId w:val="4"/>
        </w:numPr>
        <w:tabs>
          <w:tab w:val="left" w:pos="1106"/>
        </w:tabs>
        <w:ind w:left="0" w:firstLine="709"/>
        <w:jc w:val="both"/>
        <w:rPr>
          <w:rFonts w:eastAsia="Calibri"/>
          <w:sz w:val="26"/>
          <w:szCs w:val="26"/>
        </w:rPr>
      </w:pPr>
      <w:r>
        <w:rPr>
          <w:rFonts w:eastAsia="Calibri"/>
          <w:sz w:val="26"/>
          <w:szCs w:val="26"/>
        </w:rPr>
        <w:t>о</w:t>
      </w:r>
      <w:r w:rsidR="000F6FCC" w:rsidRPr="00B2191E">
        <w:rPr>
          <w:rFonts w:eastAsia="Calibri"/>
          <w:sz w:val="26"/>
          <w:szCs w:val="26"/>
        </w:rPr>
        <w:t>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rsidR="000F6FCC" w:rsidRPr="00B2191E" w:rsidRDefault="000F6FCC" w:rsidP="000D66E7">
      <w:pPr>
        <w:pStyle w:val="a8"/>
        <w:numPr>
          <w:ilvl w:val="0"/>
          <w:numId w:val="4"/>
        </w:numPr>
        <w:tabs>
          <w:tab w:val="left" w:pos="1106"/>
        </w:tabs>
        <w:ind w:left="0" w:firstLine="709"/>
        <w:jc w:val="both"/>
        <w:rPr>
          <w:rFonts w:eastAsia="Calibri"/>
          <w:sz w:val="26"/>
          <w:szCs w:val="26"/>
        </w:rPr>
      </w:pPr>
      <w:r w:rsidRPr="00B2191E">
        <w:rPr>
          <w:rFonts w:eastAsia="Calibri"/>
          <w:sz w:val="26"/>
          <w:szCs w:val="26"/>
        </w:rPr>
        <w:t>наличие устойчивой природной среды и природных сообществ, зеленых насаждений - деревьев и кустарников;</w:t>
      </w:r>
    </w:p>
    <w:p w:rsidR="000F6FCC" w:rsidRPr="00B2191E" w:rsidRDefault="000F6FCC" w:rsidP="000D66E7">
      <w:pPr>
        <w:pStyle w:val="a8"/>
        <w:numPr>
          <w:ilvl w:val="0"/>
          <w:numId w:val="4"/>
        </w:numPr>
        <w:tabs>
          <w:tab w:val="left" w:pos="1106"/>
        </w:tabs>
        <w:ind w:left="0" w:firstLine="709"/>
        <w:jc w:val="both"/>
        <w:rPr>
          <w:rFonts w:eastAsia="Calibri"/>
          <w:sz w:val="26"/>
          <w:szCs w:val="26"/>
        </w:rPr>
      </w:pPr>
      <w:r w:rsidRPr="00B2191E">
        <w:rPr>
          <w:rFonts w:eastAsia="Calibri"/>
          <w:sz w:val="26"/>
          <w:szCs w:val="26"/>
        </w:rPr>
        <w:t>комфортный уровень освещения территории;</w:t>
      </w:r>
    </w:p>
    <w:p w:rsidR="000F6FCC" w:rsidRPr="00B2191E" w:rsidRDefault="000F6FCC" w:rsidP="000D66E7">
      <w:pPr>
        <w:pStyle w:val="a8"/>
        <w:numPr>
          <w:ilvl w:val="0"/>
          <w:numId w:val="4"/>
        </w:numPr>
        <w:tabs>
          <w:tab w:val="left" w:pos="1106"/>
        </w:tabs>
        <w:ind w:left="0" w:firstLine="709"/>
        <w:jc w:val="both"/>
        <w:rPr>
          <w:rFonts w:eastAsia="Calibri"/>
          <w:sz w:val="26"/>
          <w:szCs w:val="26"/>
        </w:rPr>
      </w:pPr>
      <w:r w:rsidRPr="00B2191E">
        <w:rPr>
          <w:rFonts w:eastAsia="Calibri"/>
          <w:sz w:val="26"/>
          <w:szCs w:val="26"/>
        </w:rPr>
        <w:t>комплексное благоустройство территории с единым дизайн-кодом, обеспеченное необходимой инженерной инфраструктурой.</w:t>
      </w:r>
    </w:p>
    <w:p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Основные задачи в области обеспечения качества городской среды устанавливаются в стратегии социально-экономического развития муниципального округа.</w:t>
      </w:r>
    </w:p>
    <w:p w:rsidR="000F6FCC" w:rsidRPr="00B2191E" w:rsidRDefault="000F6FCC" w:rsidP="000D66E7">
      <w:pPr>
        <w:pStyle w:val="a8"/>
        <w:numPr>
          <w:ilvl w:val="1"/>
          <w:numId w:val="3"/>
        </w:numPr>
        <w:tabs>
          <w:tab w:val="left" w:pos="1418"/>
        </w:tabs>
        <w:ind w:left="0" w:firstLine="709"/>
        <w:jc w:val="both"/>
        <w:rPr>
          <w:sz w:val="26"/>
          <w:szCs w:val="26"/>
        </w:rPr>
      </w:pPr>
      <w:r w:rsidRPr="00B2191E">
        <w:rPr>
          <w:sz w:val="26"/>
          <w:szCs w:val="26"/>
        </w:rPr>
        <w:t>Собственники либо пользователи объектов обязаны не допускать ухудшения экологической обстановки в результате своей деятельности, осуществлять комплекс м</w:t>
      </w:r>
      <w:r w:rsidR="00B2191E">
        <w:rPr>
          <w:sz w:val="26"/>
          <w:szCs w:val="26"/>
        </w:rPr>
        <w:t>е</w:t>
      </w:r>
      <w:r w:rsidRPr="00B2191E">
        <w:rPr>
          <w:sz w:val="26"/>
          <w:szCs w:val="26"/>
        </w:rPr>
        <w:t>роприятий по охране среды обитания.</w:t>
      </w:r>
    </w:p>
    <w:p w:rsidR="000F6FCC" w:rsidRPr="00B2191E" w:rsidRDefault="000F6FCC" w:rsidP="000D66E7">
      <w:pPr>
        <w:pStyle w:val="a8"/>
        <w:numPr>
          <w:ilvl w:val="1"/>
          <w:numId w:val="3"/>
        </w:numPr>
        <w:tabs>
          <w:tab w:val="left" w:pos="1418"/>
        </w:tabs>
        <w:ind w:left="0" w:firstLine="709"/>
        <w:jc w:val="both"/>
        <w:rPr>
          <w:sz w:val="26"/>
          <w:szCs w:val="26"/>
        </w:rPr>
      </w:pPr>
      <w:r w:rsidRPr="00B2191E">
        <w:rPr>
          <w:sz w:val="26"/>
          <w:szCs w:val="26"/>
        </w:rPr>
        <w:t>Настоящие правила подлежат регулярному пересмотру и актуализации по мере реализации проектов по благоустройству, но не реже, чем 1 раз в пять лет.</w:t>
      </w:r>
    </w:p>
    <w:p w:rsidR="000F6FCC" w:rsidRPr="000F6FCC" w:rsidRDefault="00B2191E" w:rsidP="000D66E7">
      <w:pPr>
        <w:pStyle w:val="a8"/>
        <w:numPr>
          <w:ilvl w:val="1"/>
          <w:numId w:val="3"/>
        </w:numPr>
        <w:tabs>
          <w:tab w:val="left" w:pos="1418"/>
        </w:tabs>
        <w:ind w:left="0" w:firstLine="709"/>
        <w:jc w:val="both"/>
        <w:rPr>
          <w:rFonts w:eastAsia="Calibri"/>
          <w:sz w:val="26"/>
          <w:szCs w:val="26"/>
        </w:rPr>
      </w:pPr>
      <w:r>
        <w:rPr>
          <w:sz w:val="26"/>
          <w:szCs w:val="26"/>
        </w:rPr>
        <w:t>Д</w:t>
      </w:r>
      <w:r w:rsidR="000F6FCC" w:rsidRPr="000F6FCC">
        <w:rPr>
          <w:sz w:val="26"/>
          <w:szCs w:val="26"/>
        </w:rPr>
        <w:t>ля целей настоящих Правил используются следующие термины и определения:</w:t>
      </w:r>
    </w:p>
    <w:p w:rsidR="000F6FCC" w:rsidRPr="000F6FCC" w:rsidRDefault="000F6FCC" w:rsidP="000F6FCC">
      <w:pPr>
        <w:ind w:firstLine="709"/>
        <w:jc w:val="both"/>
        <w:rPr>
          <w:rFonts w:eastAsia="Calibri"/>
          <w:sz w:val="26"/>
          <w:szCs w:val="26"/>
        </w:rPr>
      </w:pPr>
      <w:r w:rsidRPr="000F6FCC">
        <w:rPr>
          <w:b/>
          <w:sz w:val="26"/>
          <w:szCs w:val="26"/>
        </w:rPr>
        <w:t>аварийные деревья</w:t>
      </w:r>
      <w:r w:rsidRPr="000F6FCC">
        <w:rPr>
          <w:sz w:val="26"/>
          <w:szCs w:val="26"/>
        </w:rPr>
        <w:t xml:space="preserve"> - деревья, представляющие опасность для жизни и здоровья граждан и создающие аварийно-опасные ситуации - угрожающие своим падением или обламыванием отдельных ветвей целостности зданий, сооружений, воздушных линий инженерных коммуникаций.</w:t>
      </w:r>
    </w:p>
    <w:p w:rsidR="000F6FCC" w:rsidRPr="000F6FCC" w:rsidRDefault="000F6FCC" w:rsidP="000F6FCC">
      <w:pPr>
        <w:ind w:firstLine="709"/>
        <w:jc w:val="both"/>
        <w:rPr>
          <w:sz w:val="26"/>
          <w:szCs w:val="26"/>
        </w:rPr>
      </w:pPr>
      <w:r w:rsidRPr="000F6FCC">
        <w:rPr>
          <w:b/>
          <w:sz w:val="26"/>
          <w:szCs w:val="26"/>
        </w:rPr>
        <w:lastRenderedPageBreak/>
        <w:t>бордюрный пандус</w:t>
      </w:r>
      <w:r w:rsidRPr="000F6FCC">
        <w:rPr>
          <w:sz w:val="26"/>
          <w:szCs w:val="26"/>
        </w:rPr>
        <w:t xml:space="preserve"> - сооружение, обеспечивающее съезд с пешеходного пути на проезжую часть через сниженный или утопленный в покрытие бордюрный камень;</w:t>
      </w:r>
    </w:p>
    <w:p w:rsidR="000F6FCC" w:rsidRPr="000F6FCC" w:rsidRDefault="000F6FCC" w:rsidP="000F6FCC">
      <w:pPr>
        <w:ind w:firstLine="709"/>
        <w:jc w:val="both"/>
        <w:rPr>
          <w:rFonts w:eastAsia="Calibri"/>
          <w:sz w:val="26"/>
          <w:szCs w:val="26"/>
        </w:rPr>
      </w:pPr>
      <w:r w:rsidRPr="000F6FCC">
        <w:rPr>
          <w:b/>
          <w:sz w:val="26"/>
          <w:szCs w:val="26"/>
        </w:rPr>
        <w:t>благоустройство</w:t>
      </w:r>
      <w:r w:rsidRPr="000F6FCC">
        <w:rPr>
          <w:sz w:val="26"/>
          <w:szCs w:val="26"/>
        </w:rPr>
        <w:t xml:space="preserve"> - совокупность работ по инженерной подготовке территории, устройству дорог, покрытий, развитию коммуникационных сетей, сооружений коммунальной инфраструктуры и мероприятий по обеспечению безопасности и художественной выразительности городской или поселковой среды, озеленению территории, санитарной очистке, охране от загрязнения воздушного бассейна, открытых водоемов и почвы, снижению уровня шума и др., осуществляемых в целях создания здоровых, удобных и культурных условий жизни населения путем взаимоувязанного применения средств ландшафтной и садово-парковой архитектуры, оборудования территории и застройки устройствами для безопасности и удобства использования, средств освещения и цветового решения участков территории, зданий и сооружений, декоративного озеленения и пластики, визуальной информации и рекламы, иных средств;</w:t>
      </w:r>
    </w:p>
    <w:p w:rsidR="000F6FCC" w:rsidRPr="000F6FCC" w:rsidRDefault="000F6FCC" w:rsidP="000F6FCC">
      <w:pPr>
        <w:ind w:firstLine="709"/>
        <w:jc w:val="both"/>
        <w:rPr>
          <w:rFonts w:eastAsia="Calibri"/>
          <w:sz w:val="26"/>
          <w:szCs w:val="26"/>
        </w:rPr>
      </w:pPr>
      <w:r w:rsidRPr="000F6FCC">
        <w:rPr>
          <w:b/>
          <w:sz w:val="26"/>
          <w:szCs w:val="26"/>
        </w:rPr>
        <w:t>бункер-накопитель</w:t>
      </w:r>
      <w:r w:rsidRPr="000F6FCC">
        <w:rPr>
          <w:sz w:val="26"/>
          <w:szCs w:val="26"/>
        </w:rPr>
        <w:t xml:space="preserve"> - емкость для сбора твердых коммунальных отходов или крупногабаритных отходов объемом свыше 6 куб. м;</w:t>
      </w:r>
    </w:p>
    <w:p w:rsidR="000F6FCC" w:rsidRPr="000F6FCC" w:rsidRDefault="000F6FCC" w:rsidP="000F6FCC">
      <w:pPr>
        <w:ind w:firstLine="709"/>
        <w:jc w:val="both"/>
        <w:rPr>
          <w:rFonts w:eastAsia="Calibri"/>
          <w:sz w:val="26"/>
          <w:szCs w:val="26"/>
        </w:rPr>
      </w:pPr>
      <w:r w:rsidRPr="000F6FCC">
        <w:rPr>
          <w:b/>
          <w:sz w:val="26"/>
          <w:szCs w:val="26"/>
        </w:rPr>
        <w:t>вертикальное озеленение</w:t>
      </w:r>
      <w:r w:rsidRPr="000F6FCC">
        <w:rPr>
          <w:sz w:val="26"/>
          <w:szCs w:val="26"/>
        </w:rPr>
        <w:t xml:space="preserve"> - использование фасадных поверхностей зданий и сооружений, включая балконы, лоджии, галереи и т.п., для размещения на них стационарных и мобильных зеленых насаждений;</w:t>
      </w:r>
    </w:p>
    <w:p w:rsidR="000F6FCC" w:rsidRPr="000F6FCC" w:rsidRDefault="000F6FCC" w:rsidP="000F6FCC">
      <w:pPr>
        <w:ind w:firstLine="709"/>
        <w:jc w:val="both"/>
        <w:rPr>
          <w:sz w:val="26"/>
          <w:szCs w:val="26"/>
        </w:rPr>
      </w:pPr>
      <w:r w:rsidRPr="000F6FCC">
        <w:rPr>
          <w:b/>
          <w:sz w:val="26"/>
          <w:szCs w:val="26"/>
        </w:rPr>
        <w:t>восстановительное озеленение</w:t>
      </w:r>
      <w:r w:rsidRPr="000F6FCC">
        <w:rPr>
          <w:sz w:val="26"/>
          <w:szCs w:val="26"/>
        </w:rPr>
        <w:t xml:space="preserve"> - озеленение, проводимое во всех случаях повреждения или уничтожения зеленых насаждений;</w:t>
      </w:r>
    </w:p>
    <w:p w:rsidR="000F6FCC" w:rsidRPr="000F6FCC" w:rsidRDefault="000F6FCC" w:rsidP="000F6FCC">
      <w:pPr>
        <w:ind w:firstLine="709"/>
        <w:jc w:val="both"/>
        <w:rPr>
          <w:sz w:val="26"/>
          <w:szCs w:val="26"/>
        </w:rPr>
      </w:pPr>
      <w:r w:rsidRPr="000F6FCC">
        <w:rPr>
          <w:b/>
          <w:sz w:val="26"/>
          <w:szCs w:val="26"/>
        </w:rPr>
        <w:t>вывески</w:t>
      </w:r>
      <w:r w:rsidRPr="000F6FCC">
        <w:rPr>
          <w:sz w:val="26"/>
          <w:szCs w:val="26"/>
        </w:rPr>
        <w:t xml:space="preserve"> - информационные конструкции, размещаемые на фасадах, крышах или иных внешних поверхностях (внешних ограждающих конструкциях) зданий, сооружений, включая витрины, внешние поверхности нестационарных торговых объектов в месте фактического нахождения или осуществления деятельности организации или индивидуального предпринимателя, содержащие сведения, предусмотренные действующим законодательством, в том числе настоящими Правилами;</w:t>
      </w:r>
    </w:p>
    <w:p w:rsidR="000F6FCC" w:rsidRPr="000F6FCC" w:rsidRDefault="000F6FCC" w:rsidP="000F6FCC">
      <w:pPr>
        <w:ind w:firstLine="709"/>
        <w:jc w:val="both"/>
        <w:textAlignment w:val="baseline"/>
        <w:rPr>
          <w:color w:val="000000"/>
          <w:sz w:val="26"/>
          <w:szCs w:val="26"/>
        </w:rPr>
      </w:pPr>
      <w:r w:rsidRPr="000F6FCC">
        <w:rPr>
          <w:b/>
          <w:sz w:val="26"/>
          <w:szCs w:val="26"/>
        </w:rPr>
        <w:t>газон</w:t>
      </w:r>
      <w:r w:rsidRPr="000F6FCC">
        <w:rPr>
          <w:sz w:val="26"/>
          <w:szCs w:val="26"/>
        </w:rPr>
        <w:t xml:space="preserve"> - </w:t>
      </w:r>
      <w:r w:rsidRPr="000F6FCC">
        <w:rPr>
          <w:color w:val="000000"/>
          <w:sz w:val="26"/>
          <w:szCs w:val="26"/>
        </w:rPr>
        <w:t>поверхность земельного участка, покрытая травянистой и (или) древесно-кустарниковой растительностью естественного или искусственного происхождения, за которой ведётся уход, либо предназначенная или подготовленная для озеленения».</w:t>
      </w:r>
    </w:p>
    <w:p w:rsidR="000F6FCC" w:rsidRPr="000F6FCC" w:rsidRDefault="000F6FCC" w:rsidP="000F6FCC">
      <w:pPr>
        <w:ind w:firstLine="709"/>
        <w:jc w:val="both"/>
        <w:rPr>
          <w:sz w:val="26"/>
          <w:szCs w:val="26"/>
        </w:rPr>
      </w:pPr>
      <w:r w:rsidRPr="000F6FCC">
        <w:rPr>
          <w:b/>
          <w:sz w:val="26"/>
          <w:szCs w:val="26"/>
        </w:rPr>
        <w:t xml:space="preserve">грунт </w:t>
      </w:r>
      <w:r w:rsidRPr="000F6FCC">
        <w:rPr>
          <w:sz w:val="26"/>
          <w:szCs w:val="26"/>
        </w:rPr>
        <w:t>- субстрат, состоящий из минерального и органического вещества природного и антропогенного происхождения;</w:t>
      </w:r>
    </w:p>
    <w:p w:rsidR="000F6FCC" w:rsidRPr="000F6FCC" w:rsidRDefault="000F6FCC" w:rsidP="000F6FCC">
      <w:pPr>
        <w:ind w:firstLine="709"/>
        <w:jc w:val="both"/>
        <w:rPr>
          <w:sz w:val="26"/>
          <w:szCs w:val="26"/>
        </w:rPr>
      </w:pPr>
      <w:r w:rsidRPr="000F6FCC">
        <w:rPr>
          <w:b/>
          <w:sz w:val="26"/>
          <w:szCs w:val="26"/>
        </w:rPr>
        <w:t>жидкие отходы</w:t>
      </w:r>
      <w:r w:rsidRPr="000F6FCC">
        <w:rPr>
          <w:sz w:val="26"/>
          <w:szCs w:val="26"/>
        </w:rPr>
        <w:t xml:space="preserve"> - отходы (осадки) из выгребных ям и хозяйственно-бытовые стоки, инфильтрационные воды объектов размещения этих отходов;</w:t>
      </w:r>
    </w:p>
    <w:p w:rsidR="000F6FCC" w:rsidRPr="000F6FCC" w:rsidRDefault="000F6FCC" w:rsidP="000F6FCC">
      <w:pPr>
        <w:ind w:firstLine="709"/>
        <w:jc w:val="both"/>
        <w:rPr>
          <w:sz w:val="26"/>
          <w:szCs w:val="26"/>
        </w:rPr>
      </w:pPr>
      <w:r w:rsidRPr="000F6FCC">
        <w:rPr>
          <w:b/>
          <w:sz w:val="26"/>
          <w:szCs w:val="26"/>
        </w:rPr>
        <w:t>зеленые насаждения</w:t>
      </w:r>
      <w:r w:rsidRPr="000F6FCC">
        <w:rPr>
          <w:sz w:val="26"/>
          <w:szCs w:val="26"/>
        </w:rPr>
        <w:t xml:space="preserve"> - древесная, кустарниковая, травянистая и цветочная растительность естественного и искусственного происхождения (включая отдельно стоящие деревья, кустарники, иную растительность, а также плодородно-растительный слой);</w:t>
      </w:r>
    </w:p>
    <w:p w:rsidR="000F6FCC" w:rsidRPr="000F6FCC" w:rsidRDefault="000F6FCC" w:rsidP="000F6FCC">
      <w:pPr>
        <w:ind w:firstLine="709"/>
        <w:jc w:val="both"/>
        <w:rPr>
          <w:sz w:val="26"/>
          <w:szCs w:val="26"/>
        </w:rPr>
      </w:pPr>
      <w:r w:rsidRPr="000F6FCC">
        <w:rPr>
          <w:b/>
          <w:sz w:val="26"/>
          <w:szCs w:val="26"/>
        </w:rPr>
        <w:t>земляные работы</w:t>
      </w:r>
      <w:r w:rsidRPr="000F6FCC">
        <w:rPr>
          <w:sz w:val="26"/>
          <w:szCs w:val="26"/>
        </w:rPr>
        <w:t xml:space="preserve"> - производство работ, связанное со вскрытием, разработкой, перемещением грунта (почвы) любым способом, с нарушением целостности усовершенствованных покрытий, элементов озеленения, забивкой и погружением опор (свай), сооружений, ремонтом, обслуживанием подземных и надземных инженерных коммуникаций, а также отсыпка территорий грунтом;</w:t>
      </w:r>
    </w:p>
    <w:p w:rsidR="000F6FCC" w:rsidRPr="000F6FCC" w:rsidRDefault="000F6FCC" w:rsidP="000F6FCC">
      <w:pPr>
        <w:ind w:firstLine="709"/>
        <w:jc w:val="both"/>
        <w:rPr>
          <w:sz w:val="26"/>
          <w:szCs w:val="26"/>
        </w:rPr>
      </w:pPr>
      <w:r w:rsidRPr="000F6FCC">
        <w:rPr>
          <w:b/>
          <w:sz w:val="26"/>
          <w:szCs w:val="26"/>
        </w:rPr>
        <w:t>инженерные сети и сооружения</w:t>
      </w:r>
      <w:r w:rsidRPr="000F6FCC">
        <w:rPr>
          <w:sz w:val="26"/>
          <w:szCs w:val="26"/>
        </w:rPr>
        <w:t xml:space="preserve"> - подземные и наземные коммуникационные коллекторы, трубопроводы тепло-, водоснабжения и водоотведения, линейно-кабельные сооружения связи и линии электропередачи, бойлерные станции, колодцы, подстанции, центральные тепловые пункты, ремонтно-эксплуатационные комплексы и постройки, диспетчерские пункты;</w:t>
      </w:r>
    </w:p>
    <w:p w:rsidR="000F6FCC" w:rsidRPr="000F6FCC" w:rsidRDefault="000F6FCC" w:rsidP="000F6FCC">
      <w:pPr>
        <w:ind w:firstLine="709"/>
        <w:jc w:val="both"/>
        <w:rPr>
          <w:sz w:val="26"/>
          <w:szCs w:val="26"/>
        </w:rPr>
      </w:pPr>
      <w:r w:rsidRPr="000F6FCC">
        <w:rPr>
          <w:b/>
          <w:sz w:val="26"/>
          <w:szCs w:val="26"/>
        </w:rPr>
        <w:t>информационные указатели</w:t>
      </w:r>
      <w:r w:rsidRPr="000F6FCC">
        <w:rPr>
          <w:sz w:val="26"/>
          <w:szCs w:val="26"/>
        </w:rPr>
        <w:t xml:space="preserve"> - объект благоустройства, выполняющий функцию информирования населения. К информационным указателям относятся: </w:t>
      </w:r>
      <w:r w:rsidRPr="000F6FCC">
        <w:rPr>
          <w:sz w:val="26"/>
          <w:szCs w:val="26"/>
        </w:rPr>
        <w:lastRenderedPageBreak/>
        <w:t>указатели площадей, мостов и т.д., указатели километровых участков автодорог и трасс федерального значения; указатели территориального деления, указатели картографической информации, а также указатели маршрутов (схемы) движения и расписания пассажирского транспорта;</w:t>
      </w:r>
    </w:p>
    <w:p w:rsidR="000F6FCC" w:rsidRPr="000F6FCC" w:rsidRDefault="000F6FCC" w:rsidP="000F6FCC">
      <w:pPr>
        <w:ind w:firstLine="709"/>
        <w:jc w:val="both"/>
        <w:rPr>
          <w:sz w:val="26"/>
          <w:szCs w:val="26"/>
        </w:rPr>
      </w:pPr>
      <w:r w:rsidRPr="000F6FCC">
        <w:rPr>
          <w:b/>
          <w:sz w:val="26"/>
          <w:szCs w:val="26"/>
        </w:rPr>
        <w:t>категория улиц и дорог</w:t>
      </w:r>
      <w:r w:rsidRPr="000F6FCC">
        <w:rPr>
          <w:sz w:val="26"/>
          <w:szCs w:val="26"/>
        </w:rPr>
        <w:t xml:space="preserve"> - классификация улично-дорожной сети Пожарского муниципального округа с учетом функционального назначения этих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соответствии со СП 42.13330.2016 Свод Правил "Градостроительство. Планировка и застройка городских и сельских поселений", утвержденного приказом Министерства регионального развития Российской Федерации от 30 декабря 2016 года № 1034/</w:t>
      </w:r>
      <w:proofErr w:type="spellStart"/>
      <w:r w:rsidRPr="000F6FCC">
        <w:rPr>
          <w:sz w:val="26"/>
          <w:szCs w:val="26"/>
        </w:rPr>
        <w:t>пр</w:t>
      </w:r>
      <w:proofErr w:type="spellEnd"/>
      <w:r w:rsidRPr="000F6FCC">
        <w:rPr>
          <w:sz w:val="26"/>
          <w:szCs w:val="26"/>
        </w:rPr>
        <w:t>;</w:t>
      </w:r>
    </w:p>
    <w:p w:rsidR="000F6FCC" w:rsidRPr="000F6FCC" w:rsidRDefault="000F6FCC" w:rsidP="000F6FCC">
      <w:pPr>
        <w:ind w:firstLine="709"/>
        <w:jc w:val="both"/>
        <w:rPr>
          <w:sz w:val="26"/>
          <w:szCs w:val="26"/>
        </w:rPr>
      </w:pPr>
      <w:r w:rsidRPr="000F6FCC">
        <w:rPr>
          <w:b/>
          <w:sz w:val="26"/>
          <w:szCs w:val="26"/>
        </w:rPr>
        <w:t>контейнер</w:t>
      </w:r>
      <w:r w:rsidRPr="000F6FCC">
        <w:rPr>
          <w:sz w:val="26"/>
          <w:szCs w:val="26"/>
        </w:rPr>
        <w:t xml:space="preserve"> - емкость для сбора твердых коммунальных отходов, металлическая или пластиковая, объемом до 6 куб. м включительно;</w:t>
      </w:r>
    </w:p>
    <w:p w:rsidR="000F6FCC" w:rsidRPr="000F6FCC" w:rsidRDefault="000F6FCC" w:rsidP="000F6FCC">
      <w:pPr>
        <w:ind w:firstLine="709"/>
        <w:jc w:val="both"/>
        <w:rPr>
          <w:sz w:val="26"/>
          <w:szCs w:val="26"/>
        </w:rPr>
      </w:pPr>
      <w:r w:rsidRPr="000F6FCC">
        <w:rPr>
          <w:b/>
          <w:sz w:val="26"/>
          <w:szCs w:val="26"/>
        </w:rPr>
        <w:t>контейнерная площадка</w:t>
      </w:r>
      <w:r w:rsidRPr="000F6FCC">
        <w:rPr>
          <w:sz w:val="26"/>
          <w:szCs w:val="26"/>
        </w:rPr>
        <w:t xml:space="preserve"> - специальная площадка для установки контейнеров с бетонным или асфальтовым покрытием, ограниченная бордюром и кустарниками по периметру и имеющая подъездной путь для автотранспорта, рассчитанная на установку необходимого числа контейнеров, но не более пяти. Контейнерные площадки допускается объединять с площадками под крупногабаритные отходы;</w:t>
      </w:r>
    </w:p>
    <w:p w:rsidR="000F6FCC" w:rsidRPr="000F6FCC" w:rsidRDefault="000F6FCC" w:rsidP="000F6FCC">
      <w:pPr>
        <w:ind w:firstLine="709"/>
        <w:jc w:val="both"/>
        <w:rPr>
          <w:sz w:val="26"/>
          <w:szCs w:val="26"/>
        </w:rPr>
      </w:pPr>
      <w:r w:rsidRPr="000F6FCC">
        <w:rPr>
          <w:b/>
          <w:sz w:val="26"/>
          <w:szCs w:val="26"/>
        </w:rPr>
        <w:t>крупногабаритные отходы</w:t>
      </w:r>
      <w:r w:rsidRPr="000F6FCC">
        <w:rPr>
          <w:sz w:val="26"/>
          <w:szCs w:val="26"/>
        </w:rPr>
        <w:t xml:space="preserve"> (далее - КГО) - отходы производства, хозяйственной деятельности и потребления, утратившие свои потребительские свойства, размерами более 75 см в одну из сторон (в том числе мебель, бытовая техника, тара и упаковка от бытовой техники, строительный мусор от ремонта и реконструкции квартир и мест общего пользования в многоквартирном доме и др.);</w:t>
      </w:r>
    </w:p>
    <w:p w:rsidR="000F6FCC" w:rsidRPr="000F6FCC" w:rsidRDefault="000F6FCC" w:rsidP="000F6FCC">
      <w:pPr>
        <w:ind w:firstLine="709"/>
        <w:jc w:val="both"/>
        <w:rPr>
          <w:sz w:val="26"/>
          <w:szCs w:val="26"/>
        </w:rPr>
      </w:pPr>
      <w:r w:rsidRPr="000F6FCC">
        <w:rPr>
          <w:b/>
          <w:sz w:val="26"/>
          <w:szCs w:val="26"/>
        </w:rPr>
        <w:t>малогабаритный (малый) контейнер</w:t>
      </w:r>
      <w:r w:rsidRPr="000F6FCC">
        <w:rPr>
          <w:sz w:val="26"/>
          <w:szCs w:val="26"/>
        </w:rPr>
        <w:t xml:space="preserve"> - емкость для сбора отходов и мусора, металлическая или пластиковая, объемом менее 0,5 куб. м;</w:t>
      </w:r>
    </w:p>
    <w:p w:rsidR="000F6FCC" w:rsidRPr="000F6FCC" w:rsidRDefault="000F6FCC" w:rsidP="000F6FCC">
      <w:pPr>
        <w:ind w:firstLine="709"/>
        <w:jc w:val="both"/>
        <w:rPr>
          <w:sz w:val="26"/>
          <w:szCs w:val="26"/>
        </w:rPr>
      </w:pPr>
      <w:r w:rsidRPr="000F6FCC">
        <w:rPr>
          <w:b/>
          <w:sz w:val="26"/>
          <w:szCs w:val="26"/>
        </w:rPr>
        <w:t>малые архитектурные формы</w:t>
      </w:r>
      <w:r w:rsidRPr="000F6FCC">
        <w:rPr>
          <w:sz w:val="26"/>
          <w:szCs w:val="26"/>
        </w:rPr>
        <w:t xml:space="preserve"> - искусственные элементы садово-парковой среды (скамьи, урны, беседки, ограды, садовая, парковая мебель, светильники, беседки, вазоны для цветов, скульптуры, теневые навесы с цветочницами, декоративные бассейны, фонтаны, устройства для игр детей, отдыха взрослого населения, газетные стенды, ограды, шлагбаумы, павильоны остановок общественного транспорта, устройства для оформления мобильного и вертикального озеленения и т.д.), используемые для дополнения художественной композиции и организации открытых пространств;</w:t>
      </w:r>
    </w:p>
    <w:p w:rsidR="000F6FCC" w:rsidRPr="000F6FCC" w:rsidRDefault="000F6FCC" w:rsidP="000F6FCC">
      <w:pPr>
        <w:ind w:firstLine="709"/>
        <w:jc w:val="both"/>
        <w:rPr>
          <w:sz w:val="26"/>
          <w:szCs w:val="26"/>
        </w:rPr>
      </w:pPr>
      <w:r w:rsidRPr="000F6FCC">
        <w:rPr>
          <w:b/>
          <w:sz w:val="26"/>
          <w:szCs w:val="26"/>
        </w:rPr>
        <w:t>мусор</w:t>
      </w:r>
      <w:r w:rsidRPr="000F6FCC">
        <w:rPr>
          <w:sz w:val="26"/>
          <w:szCs w:val="26"/>
        </w:rPr>
        <w:t xml:space="preserve"> - мелкие неоднородные сухие или влажные отходы, образующиеся в результате жизнедеятельности людей;</w:t>
      </w:r>
    </w:p>
    <w:p w:rsidR="000F6FCC" w:rsidRPr="000F6FCC" w:rsidRDefault="000F6FCC" w:rsidP="000F6FCC">
      <w:pPr>
        <w:ind w:firstLine="709"/>
        <w:jc w:val="both"/>
        <w:rPr>
          <w:sz w:val="26"/>
          <w:szCs w:val="26"/>
        </w:rPr>
      </w:pPr>
      <w:r w:rsidRPr="000F6FCC">
        <w:rPr>
          <w:b/>
          <w:sz w:val="26"/>
          <w:szCs w:val="26"/>
        </w:rPr>
        <w:t>навес</w:t>
      </w:r>
      <w:r w:rsidRPr="000F6FCC">
        <w:rPr>
          <w:sz w:val="26"/>
          <w:szCs w:val="26"/>
        </w:rPr>
        <w:t xml:space="preserve"> - специально оборудованная конструкция для сбора КГО, строительного мусора, тары, упаковки от ремонта и реконструкции квартир и мест общего пользования в многоквартирном доме, предотвращающая раздувание отходов и мусора ветром и попадание атмосферных осадков;</w:t>
      </w:r>
    </w:p>
    <w:p w:rsidR="000F6FCC" w:rsidRPr="000F6FCC" w:rsidRDefault="000F6FCC" w:rsidP="000F6FCC">
      <w:pPr>
        <w:ind w:firstLine="709"/>
        <w:jc w:val="both"/>
        <w:rPr>
          <w:sz w:val="26"/>
          <w:szCs w:val="26"/>
        </w:rPr>
      </w:pPr>
      <w:r w:rsidRPr="000F6FCC">
        <w:rPr>
          <w:b/>
          <w:sz w:val="26"/>
          <w:szCs w:val="26"/>
        </w:rPr>
        <w:t>наружное освещение</w:t>
      </w:r>
      <w:r w:rsidRPr="000F6FCC">
        <w:rPr>
          <w:sz w:val="26"/>
          <w:szCs w:val="26"/>
        </w:rPr>
        <w:t xml:space="preserve"> – это совокупность установок наружного освещения, предназначенных для освещения в темное время суток магистральных дорог, улиц, площадей, парков, скверов, дворов и пешеходных дорожек;</w:t>
      </w:r>
    </w:p>
    <w:p w:rsidR="000F6FCC" w:rsidRPr="000F6FCC" w:rsidRDefault="000F6FCC" w:rsidP="000F6FCC">
      <w:pPr>
        <w:ind w:firstLine="709"/>
        <w:jc w:val="both"/>
        <w:rPr>
          <w:sz w:val="26"/>
          <w:szCs w:val="26"/>
        </w:rPr>
      </w:pPr>
      <w:r w:rsidRPr="000F6FCC">
        <w:rPr>
          <w:b/>
          <w:sz w:val="26"/>
          <w:szCs w:val="26"/>
        </w:rPr>
        <w:t>объект накопления отходов</w:t>
      </w:r>
      <w:r w:rsidRPr="000F6FCC">
        <w:rPr>
          <w:sz w:val="26"/>
          <w:szCs w:val="26"/>
        </w:rPr>
        <w:t xml:space="preserve"> - специально оборудованное сооружение, предназначенное для временного складирования отходов (контейнерная (бункерная) площадка, площадка под КГО, навес, специальные емкости, в том числе, для отдельных видов отходов);</w:t>
      </w:r>
    </w:p>
    <w:p w:rsidR="000F6FCC" w:rsidRPr="000F6FCC" w:rsidRDefault="000F6FCC" w:rsidP="000F6FCC">
      <w:pPr>
        <w:ind w:firstLine="709"/>
        <w:jc w:val="both"/>
        <w:rPr>
          <w:sz w:val="26"/>
          <w:szCs w:val="26"/>
        </w:rPr>
      </w:pPr>
      <w:r w:rsidRPr="000F6FCC">
        <w:rPr>
          <w:b/>
          <w:sz w:val="26"/>
          <w:szCs w:val="26"/>
        </w:rPr>
        <w:t>объект озеленения</w:t>
      </w:r>
      <w:r w:rsidRPr="000F6FCC">
        <w:rPr>
          <w:sz w:val="26"/>
          <w:szCs w:val="26"/>
        </w:rPr>
        <w:t xml:space="preserve"> - территория, занятая зелеными насаждениями, организованная по принципам ландшафтной архитектуры, которая может включать в себя в соответствии с функциональным назначением все необходимые элементы благоустройства (в том числе дорожно-</w:t>
      </w:r>
      <w:proofErr w:type="spellStart"/>
      <w:r w:rsidRPr="000F6FCC">
        <w:rPr>
          <w:sz w:val="26"/>
          <w:szCs w:val="26"/>
        </w:rPr>
        <w:t>тропиночную</w:t>
      </w:r>
      <w:proofErr w:type="spellEnd"/>
      <w:r w:rsidRPr="000F6FCC">
        <w:rPr>
          <w:sz w:val="26"/>
          <w:szCs w:val="26"/>
        </w:rPr>
        <w:t xml:space="preserve"> сеть, площадки, скамейки, малые архитектурные формы);</w:t>
      </w:r>
    </w:p>
    <w:p w:rsidR="000F6FCC" w:rsidRPr="000F6FCC" w:rsidRDefault="000F6FCC" w:rsidP="000F6FCC">
      <w:pPr>
        <w:ind w:firstLine="709"/>
        <w:jc w:val="both"/>
        <w:rPr>
          <w:sz w:val="26"/>
          <w:szCs w:val="26"/>
        </w:rPr>
      </w:pPr>
      <w:r w:rsidRPr="000F6FCC">
        <w:rPr>
          <w:b/>
          <w:sz w:val="26"/>
          <w:szCs w:val="26"/>
        </w:rPr>
        <w:lastRenderedPageBreak/>
        <w:t>объекты потребительского рынка</w:t>
      </w:r>
      <w:r w:rsidRPr="000F6FCC">
        <w:rPr>
          <w:sz w:val="26"/>
          <w:szCs w:val="26"/>
        </w:rPr>
        <w:t xml:space="preserve"> - капитальные стационарные и некапитальные нестационарные (выполненные из легких конструкций, не предусматривающих устройство заглубленных фундаментов и подземных сооружений) сооружения, а также нестационарные (передвижные) объекты, предназначенные для осуществления розничной торговли, общественного питания, бытового обслуживания населения;</w:t>
      </w:r>
    </w:p>
    <w:p w:rsidR="000F6FCC" w:rsidRPr="000F6FCC" w:rsidRDefault="000F6FCC" w:rsidP="000F6FCC">
      <w:pPr>
        <w:ind w:firstLine="709"/>
        <w:jc w:val="both"/>
        <w:rPr>
          <w:sz w:val="26"/>
          <w:szCs w:val="26"/>
        </w:rPr>
      </w:pPr>
      <w:r w:rsidRPr="000F6FCC">
        <w:rPr>
          <w:b/>
          <w:sz w:val="26"/>
          <w:szCs w:val="26"/>
        </w:rPr>
        <w:t>опасные метеорологические явления</w:t>
      </w:r>
      <w:r w:rsidRPr="000F6FCC">
        <w:rPr>
          <w:sz w:val="26"/>
          <w:szCs w:val="26"/>
        </w:rPr>
        <w:t xml:space="preserve"> - природные процессы и явления, возникающие в атмосфере и (или) у поверхности Земли, которые по своей интенсивности (силе), масштабу распространения и продолжительности оказывают или могут оказать поражающее воздействие на людей, объекты экономики и окружающую среду, в том числе представляют угрозу движению транспорта, возникновения дорожно-транспортных происшествий, снижения скорости движения транспорта;</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оплата ущерба за уничтожение или повреждение зеленых насаждений</w:t>
      </w:r>
      <w:r w:rsidRPr="000F6FCC">
        <w:rPr>
          <w:sz w:val="26"/>
          <w:szCs w:val="26"/>
        </w:rPr>
        <w:t xml:space="preserve"> – исчисляется фактическим размером затрат, связанных с выращиванием деревьев, кустарников, а также ухода за ними до возраста уничтоженных и (или) поврежденных;</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организация, осуществляющая содержание жилищного фонда</w:t>
      </w:r>
      <w:r w:rsidRPr="000F6FCC">
        <w:rPr>
          <w:sz w:val="26"/>
          <w:szCs w:val="26"/>
        </w:rPr>
        <w:t>, - организация, осуществляющая управление общим имуществом в многоквартирном доме в зависимости от выбранного собственниками помещений в многоквартирном доме способа управления многоквартирным домом (управляющая организация, товарищество собственников жилья, жилищный кооператив или иной специализированный потребительский кооператив);</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отведенная территория</w:t>
      </w:r>
      <w:r w:rsidRPr="000F6FCC">
        <w:rPr>
          <w:sz w:val="26"/>
          <w:szCs w:val="26"/>
        </w:rPr>
        <w:t xml:space="preserve"> - земельные участки, предоставленные в установленном порядке юридическим лицам, индивидуальным предпринимателям и гражданам на праве собственности, аренды, ином законном основании в соответствии с действующим законодательством;</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отходы производства и потребления</w:t>
      </w:r>
      <w:r w:rsidRPr="000F6FCC">
        <w:rPr>
          <w:sz w:val="26"/>
          <w:szCs w:val="26"/>
        </w:rPr>
        <w:t xml:space="preserve"> (далее - отходы)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очистка территорий</w:t>
      </w:r>
      <w:r w:rsidRPr="000F6FCC">
        <w:rPr>
          <w:sz w:val="26"/>
          <w:szCs w:val="26"/>
        </w:rPr>
        <w:t xml:space="preserve"> - мероприятия, направленные на обеспечение экологического и санитарно-эпидемиологического благополучия населения и охрану окружающей среды;</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охрана зеленых насаждений и объектов озеленения</w:t>
      </w:r>
      <w:r w:rsidRPr="000F6FCC">
        <w:rPr>
          <w:sz w:val="26"/>
          <w:szCs w:val="26"/>
        </w:rPr>
        <w:t xml:space="preserve"> - система организационно-хозяйственных, экономических, архитектурно-планировочных и агрономических мероприятий, направленных на сохранение, воспроизводство и развитие зеленых насаждений, объектов озеленения, и необходимых для нормализации экологической обстановки и создания благоприятной окружающей среды;</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парковки (парковочные места) - </w:t>
      </w:r>
      <w:r w:rsidRPr="000F6FCC">
        <w:rPr>
          <w:sz w:val="26"/>
          <w:szCs w:val="26"/>
        </w:rPr>
        <w:t>элементы обустройства автомобильной дороги, специально обозначенные и при необходимости обустроенные и оборудованные места, являющиеся в том числе частью автомобильной дороги и (или) примыкающие к проезжей части и (или) тротуару, обочине либо являющиеся частью площадей и иных объектов улично-дорожной сети, зданий, строений или сооружений;</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пешеходные зоны</w:t>
      </w:r>
      <w:r w:rsidRPr="000F6FCC">
        <w:rPr>
          <w:sz w:val="26"/>
          <w:szCs w:val="26"/>
        </w:rPr>
        <w:t xml:space="preserve"> - участки территории Пожарского муниципального округа, на которых осуществляется движение населения в прогулочных и культурно-бытовых целях, в целях транзитного передвижения;</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повреждение зеленых насаждений</w:t>
      </w:r>
      <w:r w:rsidRPr="000F6FCC">
        <w:rPr>
          <w:sz w:val="26"/>
          <w:szCs w:val="26"/>
        </w:rPr>
        <w:t xml:space="preserve"> - причинение вреда кроне, стволу, корневой системе древесно-кустарниковых растений, повреждение надземной части и корневой системы травянистых и цветочных растений, ухудшение качества почвы, не влекущее прекращения роста и отмирания древесно-кустарниковой, травянистой и цветочной растительности;</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придомовая территория</w:t>
      </w:r>
      <w:r w:rsidRPr="000F6FCC">
        <w:rPr>
          <w:sz w:val="26"/>
          <w:szCs w:val="26"/>
        </w:rPr>
        <w:t xml:space="preserve"> - территория, отведенная в установленном порядке </w:t>
      </w:r>
      <w:r w:rsidRPr="000F6FCC">
        <w:rPr>
          <w:sz w:val="26"/>
          <w:szCs w:val="26"/>
        </w:rPr>
        <w:lastRenderedPageBreak/>
        <w:t>под жилой дом (здание, сооружение), в том числе внесенная в технический паспорт жилого дома (здания, сооружения), и связанные с ним хозяйственные и технические сооружения, и включающая в себя: территорию под жилым домом (зданием, сооружением);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сооружения) в границах отмежеванного земельного участка;</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прилегающая территория</w:t>
      </w:r>
      <w:r w:rsidRPr="000F6FCC">
        <w:rPr>
          <w:sz w:val="26"/>
          <w:szCs w:val="26"/>
        </w:rPr>
        <w:t xml:space="preserve"> – часть территории общего пользования, непосредственно примыкающая к границам земельного участка, здания, сооружения, жилого дома, ограждения, строительной площадке, торговым объектам (стационарным, нестационарным), объектам организации общественного питания, инженерным сетям и иным объектам, находящимся в собственности, владении, пользовании у юридических или физических лиц, индивидуальных предпринимателей, с газонами, малыми архитектурными формами, иными объектами благоустройства и озеленения, границы которой определены в порядке, установленном Законом Приморского края от 09.07.2018 № 313-КЗ «О порядке определения границ прилегающих территорий и вопросах, регулируемых правилами благоустройства территорий муниципальных образований Приморского края»;</w:t>
      </w:r>
    </w:p>
    <w:p w:rsidR="000F6FCC" w:rsidRPr="000F6FCC" w:rsidRDefault="000F6FCC" w:rsidP="000F6FCC">
      <w:pPr>
        <w:widowControl w:val="0"/>
        <w:autoSpaceDE w:val="0"/>
        <w:autoSpaceDN w:val="0"/>
        <w:adjustRightInd w:val="0"/>
        <w:ind w:firstLine="709"/>
        <w:jc w:val="both"/>
        <w:rPr>
          <w:sz w:val="26"/>
          <w:szCs w:val="26"/>
        </w:rPr>
      </w:pPr>
      <w:proofErr w:type="spellStart"/>
      <w:r w:rsidRPr="000F6FCC">
        <w:rPr>
          <w:b/>
          <w:sz w:val="26"/>
          <w:szCs w:val="26"/>
        </w:rPr>
        <w:t>противогололедные</w:t>
      </w:r>
      <w:proofErr w:type="spellEnd"/>
      <w:r w:rsidRPr="000F6FCC">
        <w:rPr>
          <w:b/>
          <w:sz w:val="26"/>
          <w:szCs w:val="26"/>
        </w:rPr>
        <w:t xml:space="preserve"> материалы</w:t>
      </w:r>
      <w:r w:rsidRPr="000F6FCC">
        <w:rPr>
          <w:sz w:val="26"/>
          <w:szCs w:val="26"/>
        </w:rPr>
        <w:t xml:space="preserve"> - вещества или смеси веществ, предназначенные для обработки дорожного покрытия, тротуаров, пешеходных дорожек в зимний период;</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рекламные конструкции</w:t>
      </w:r>
      <w:r w:rsidRPr="000F6FCC">
        <w:rPr>
          <w:sz w:val="26"/>
          <w:szCs w:val="26"/>
        </w:rPr>
        <w:t xml:space="preserve"> -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сооружений или вне их, а также остановочных пунктов движения общественного транспорта в целях распространения рекламы;</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реконструкция зеленых насаждений </w:t>
      </w:r>
      <w:r w:rsidRPr="000F6FCC">
        <w:rPr>
          <w:sz w:val="26"/>
          <w:szCs w:val="26"/>
        </w:rPr>
        <w:t xml:space="preserve">- изменение видового, возрастного состава и ландшафтной планировки зеленых насаждений с целью восстановления или улучшения их рекреационных, защитных, санитарно-гигиенических, эстетических и </w:t>
      </w:r>
      <w:proofErr w:type="gramStart"/>
      <w:r w:rsidRPr="000F6FCC">
        <w:rPr>
          <w:sz w:val="26"/>
          <w:szCs w:val="26"/>
        </w:rPr>
        <w:t>иных полезных свойств</w:t>
      </w:r>
      <w:proofErr w:type="gramEnd"/>
      <w:r w:rsidRPr="000F6FCC">
        <w:rPr>
          <w:sz w:val="26"/>
          <w:szCs w:val="26"/>
        </w:rPr>
        <w:t xml:space="preserve"> и функций, с разработкой и реализацией мероприятий по сохранению существующих насаждений особо ценных пород;</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смет</w:t>
      </w:r>
      <w:r w:rsidRPr="000F6FCC">
        <w:rPr>
          <w:sz w:val="26"/>
          <w:szCs w:val="26"/>
        </w:rPr>
        <w:t xml:space="preserve"> - грунтовые и пылевые наносы, опавшие листья;</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снос зеленых насаждений</w:t>
      </w:r>
      <w:r w:rsidRPr="000F6FCC">
        <w:rPr>
          <w:sz w:val="26"/>
          <w:szCs w:val="26"/>
        </w:rPr>
        <w:t xml:space="preserve"> – спил, вырубка (включая раскорчёвку пней), обрезка, пересадка деревьев, кустарников, выкапывание, раскапывание цветников, травяного покрова, плодородно-растительного слоя, произведенные на основании </w:t>
      </w:r>
      <w:r w:rsidRPr="000F6FCC">
        <w:rPr>
          <w:color w:val="000000"/>
          <w:spacing w:val="2"/>
          <w:sz w:val="26"/>
          <w:szCs w:val="26"/>
        </w:rPr>
        <w:t>порубочного билета и (или) разрешения на пересадку деревьев и кустарников на территории Пожарского муниципального округа</w:t>
      </w:r>
      <w:r w:rsidRPr="000F6FCC">
        <w:rPr>
          <w:sz w:val="26"/>
          <w:szCs w:val="26"/>
        </w:rPr>
        <w:t>, выполнение которых объективно необходимо в целях обеспечения условий для размещения объектов капитального строительства, линейных объектов, их ремонта и обслуживания, реконструкции и содержания зеленых насаждений, а также в целях обеспечения нормативных требований к освещенности жилых и нежилых помещений;</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создание зеленых насаждений </w:t>
      </w:r>
      <w:r w:rsidRPr="000F6FCC">
        <w:rPr>
          <w:sz w:val="26"/>
          <w:szCs w:val="26"/>
        </w:rPr>
        <w:t>- деятельность по посадке деревьев, кустарников, лиан, цветов, посеву трав, устройству газонов, в том числе выбору и подготовке территории, приобретению и выращиванию посадочного и посевного материала, а также сохранению посадочного и посевного материала до полной приживаемости;</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содержание зеленых насаждений</w:t>
      </w:r>
      <w:r w:rsidRPr="000F6FCC">
        <w:rPr>
          <w:sz w:val="26"/>
          <w:szCs w:val="26"/>
        </w:rPr>
        <w:t xml:space="preserve"> (уход за зелеными насаждениями) - комплекс агротехнических мероприятий, направленных на выращивание устойчивых и </w:t>
      </w:r>
      <w:r w:rsidRPr="000F6FCC">
        <w:rPr>
          <w:sz w:val="26"/>
          <w:szCs w:val="26"/>
        </w:rPr>
        <w:lastRenderedPageBreak/>
        <w:t>высокодекоративных насаждений, уход за ними, включая обрезку древесно-кустарниковой растительности;</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содержание территории и объектов благоустройства</w:t>
      </w:r>
      <w:r w:rsidRPr="000F6FCC">
        <w:rPr>
          <w:sz w:val="26"/>
          <w:szCs w:val="26"/>
        </w:rPr>
        <w:t xml:space="preserve"> - комплекс мероприятий, связанных с уборкой территории, проведением своевременного ремонта фасадов зданий, сооружений, малых архитектурных форм, заборов и ограждений; уходом за состоянием зеленых насаждений, строительных площадок, инженерных коммуникаций и их конструктивных элементов, объектов транспортной инфраструктуры и иных объектов недвижимости, находящихся на земельном участке и являющихся объектами благоустройства, в соответствии с действующим законодательством; </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специализированная организация</w:t>
      </w:r>
      <w:r w:rsidRPr="000F6FCC">
        <w:rPr>
          <w:sz w:val="26"/>
          <w:szCs w:val="26"/>
        </w:rPr>
        <w:t xml:space="preserve"> - юридическое лицо, индивидуальный предприниматель, основной деятельностью которых является осуществление работ в следующих сферах: содержание жилищного фонда; оформление документации на осуществление земляных работ при строительстве, ремонте, реконструкции коммуникаций на территориях общего пользования; содержание и уборка объектов благоустройства; содержание и уборка дорог; содержание и охрана элементов наружного освещения; содержание, эксплуатация, капитальный и текущий ремонт инженерных коммуникаций; содержание зеленых насаждений;</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строительный мусор</w:t>
      </w:r>
      <w:r w:rsidRPr="000F6FCC">
        <w:rPr>
          <w:sz w:val="26"/>
          <w:szCs w:val="26"/>
        </w:rPr>
        <w:t xml:space="preserve"> - остатки сырья, материалов и (или) конструктивных элементов, образующиеся при строительстве, реконструкции, ремонте, разрушении, сносе, разборке, зданий, сооружений, инженерных коммуникаций и промышленных объектов;</w:t>
      </w:r>
    </w:p>
    <w:p w:rsidR="000F6FCC" w:rsidRPr="000F6FCC" w:rsidRDefault="000F6FCC" w:rsidP="000F6FCC">
      <w:pPr>
        <w:widowControl w:val="0"/>
        <w:autoSpaceDE w:val="0"/>
        <w:autoSpaceDN w:val="0"/>
        <w:adjustRightInd w:val="0"/>
        <w:ind w:firstLine="709"/>
        <w:jc w:val="both"/>
        <w:rPr>
          <w:b/>
          <w:sz w:val="26"/>
          <w:szCs w:val="26"/>
        </w:rPr>
      </w:pPr>
      <w:r w:rsidRPr="000F6FCC">
        <w:rPr>
          <w:b/>
          <w:color w:val="000000"/>
          <w:sz w:val="26"/>
          <w:szCs w:val="26"/>
        </w:rPr>
        <w:t>твердое покрытие</w:t>
      </w:r>
      <w:r w:rsidRPr="000F6FCC">
        <w:rPr>
          <w:color w:val="000000"/>
          <w:sz w:val="26"/>
          <w:szCs w:val="26"/>
        </w:rPr>
        <w:t xml:space="preserve"> – покрытие из </w:t>
      </w:r>
      <w:proofErr w:type="spellStart"/>
      <w:r w:rsidRPr="000F6FCC">
        <w:rPr>
          <w:color w:val="000000"/>
          <w:sz w:val="26"/>
          <w:szCs w:val="26"/>
        </w:rPr>
        <w:t>цементобетона</w:t>
      </w:r>
      <w:proofErr w:type="spellEnd"/>
      <w:r w:rsidRPr="000F6FCC">
        <w:rPr>
          <w:color w:val="000000"/>
          <w:sz w:val="26"/>
          <w:szCs w:val="26"/>
        </w:rPr>
        <w:t xml:space="preserve"> (сборного или монолитного), асфальтобетона, брусчатки, мозаики, щебня или гравия;</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твердые коммунальные отходы</w:t>
      </w:r>
      <w:r w:rsidRPr="000F6FCC">
        <w:rPr>
          <w:sz w:val="26"/>
          <w:szCs w:val="26"/>
        </w:rPr>
        <w:t xml:space="preserve"> (далее -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территории общего пользования</w:t>
      </w:r>
      <w:r w:rsidRPr="000F6FCC">
        <w:rPr>
          <w:sz w:val="26"/>
          <w:szCs w:val="26"/>
        </w:rPr>
        <w:t xml:space="preserve"> - территории, которыми беспрепятственно пользуется неограниченный круг лиц (в том числе площади, улицы, проезды, набережные, скверы, бульвары и т.п.); </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травяной покров</w:t>
      </w:r>
      <w:r w:rsidRPr="000F6FCC">
        <w:rPr>
          <w:sz w:val="26"/>
          <w:szCs w:val="26"/>
        </w:rPr>
        <w:t xml:space="preserve"> - вид зеленых насаждений, а именно, травянистая растительность естественного (в том числе луговые, болотные, полевые травы) и искусственного происхождения (включая все виды газонов);</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уборка территорий</w:t>
      </w:r>
      <w:r w:rsidRPr="000F6FCC">
        <w:rPr>
          <w:sz w:val="26"/>
          <w:szCs w:val="26"/>
        </w:rPr>
        <w:t xml:space="preserve"> - вид деятельности, связанный со сбором, вывозом в специально отведенные места сбора отходов,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уничтожение зеленых насаждений</w:t>
      </w:r>
      <w:r w:rsidRPr="000F6FCC">
        <w:rPr>
          <w:sz w:val="26"/>
          <w:szCs w:val="26"/>
        </w:rPr>
        <w:t xml:space="preserve"> - повреждение зеленых насаждений, повлекшее полное прекращение их роста и гибель;</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упаковка</w:t>
      </w:r>
      <w:r w:rsidRPr="000F6FCC">
        <w:rPr>
          <w:sz w:val="26"/>
          <w:szCs w:val="26"/>
        </w:rPr>
        <w:t xml:space="preserve"> (транспортная, потребительская, включая тару) - продукция промышленного производства, сопутствующая товарам и используемая для сохранности потребительских свойств товаров;</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фасады</w:t>
      </w:r>
      <w:r w:rsidRPr="000F6FCC">
        <w:rPr>
          <w:sz w:val="26"/>
          <w:szCs w:val="26"/>
        </w:rPr>
        <w:t xml:space="preserve"> - все видимые стороны здания, сооружения с улиц и дворовых территорий;</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цветник </w:t>
      </w:r>
      <w:r w:rsidRPr="000F6FCC">
        <w:rPr>
          <w:sz w:val="26"/>
          <w:szCs w:val="26"/>
        </w:rPr>
        <w:t xml:space="preserve">- высаженные одно-, двух- или многолетние цветочные растения на участке геометрической (включая рабатки, клумбы, миксбордеры и прочее) или свободной формы, а также свободное размещение цветочных растений на газонах, </w:t>
      </w:r>
      <w:r w:rsidRPr="000F6FCC">
        <w:rPr>
          <w:sz w:val="26"/>
          <w:szCs w:val="26"/>
        </w:rPr>
        <w:lastRenderedPageBreak/>
        <w:t>вдоль дорожек, опушек, бордюров, в вазах (в том числе цветочные гирлянды), на крышах зданий.</w:t>
      </w:r>
    </w:p>
    <w:p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элементы благоустройства</w:t>
      </w:r>
      <w:r w:rsidRPr="000F6FCC">
        <w:rPr>
          <w:sz w:val="26"/>
          <w:szCs w:val="26"/>
        </w:rPr>
        <w:t xml:space="preserve"> –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и городская мебель, некапитальные нестационарные сооружения, элементы объектов капитального строительства.</w:t>
      </w:r>
    </w:p>
    <w:p w:rsidR="000F6FCC" w:rsidRPr="000F6FCC" w:rsidRDefault="000F6FCC" w:rsidP="00C50CB6">
      <w:pPr>
        <w:jc w:val="both"/>
        <w:rPr>
          <w:rFonts w:eastAsia="Calibri"/>
          <w:sz w:val="26"/>
          <w:szCs w:val="26"/>
        </w:rPr>
      </w:pPr>
    </w:p>
    <w:p w:rsidR="000F6FCC" w:rsidRPr="000F6FCC" w:rsidRDefault="008E7DCD" w:rsidP="000D66E7">
      <w:pPr>
        <w:pStyle w:val="a8"/>
        <w:numPr>
          <w:ilvl w:val="0"/>
          <w:numId w:val="2"/>
        </w:numPr>
        <w:tabs>
          <w:tab w:val="left" w:pos="426"/>
        </w:tabs>
        <w:ind w:left="0" w:firstLine="0"/>
        <w:jc w:val="center"/>
        <w:rPr>
          <w:sz w:val="26"/>
          <w:szCs w:val="26"/>
        </w:rPr>
      </w:pPr>
      <w:r>
        <w:rPr>
          <w:rFonts w:eastAsia="Calibri"/>
          <w:sz w:val="26"/>
          <w:szCs w:val="26"/>
        </w:rPr>
        <w:t>Э</w:t>
      </w:r>
      <w:r w:rsidR="000F6FCC" w:rsidRPr="008E7DCD">
        <w:rPr>
          <w:rFonts w:eastAsia="Calibri"/>
          <w:sz w:val="26"/>
          <w:szCs w:val="26"/>
        </w:rPr>
        <w:t>ЛЕМЕНТЫ</w:t>
      </w:r>
      <w:r>
        <w:rPr>
          <w:sz w:val="26"/>
          <w:szCs w:val="26"/>
        </w:rPr>
        <w:t xml:space="preserve"> </w:t>
      </w:r>
      <w:r w:rsidRPr="008E7DCD">
        <w:rPr>
          <w:rFonts w:eastAsia="Calibri"/>
          <w:sz w:val="26"/>
          <w:szCs w:val="26"/>
        </w:rPr>
        <w:t>БЛАГОУСТРОЙСТВА</w:t>
      </w:r>
      <w:r>
        <w:rPr>
          <w:sz w:val="26"/>
          <w:szCs w:val="26"/>
        </w:rPr>
        <w:t xml:space="preserve"> ТЕРРИТОРИЙ</w:t>
      </w:r>
    </w:p>
    <w:p w:rsidR="000F6FCC" w:rsidRPr="000F6FCC" w:rsidRDefault="000F6FCC" w:rsidP="00C50CB6">
      <w:pPr>
        <w:jc w:val="center"/>
        <w:rPr>
          <w:rFonts w:eastAsia="Calibri"/>
          <w:sz w:val="26"/>
          <w:szCs w:val="26"/>
        </w:rPr>
      </w:pPr>
    </w:p>
    <w:p w:rsidR="00B2191E" w:rsidRPr="00B2191E" w:rsidRDefault="00B2191E" w:rsidP="000D66E7">
      <w:pPr>
        <w:pStyle w:val="a8"/>
        <w:numPr>
          <w:ilvl w:val="0"/>
          <w:numId w:val="3"/>
        </w:numPr>
        <w:tabs>
          <w:tab w:val="left" w:pos="1418"/>
        </w:tabs>
        <w:jc w:val="both"/>
        <w:rPr>
          <w:vanish/>
          <w:sz w:val="26"/>
          <w:szCs w:val="26"/>
        </w:rPr>
      </w:pPr>
    </w:p>
    <w:p w:rsidR="00B2191E" w:rsidRPr="00B2191E"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Элементы инженерной подготовки и защиты территорий</w:t>
      </w:r>
    </w:p>
    <w:p w:rsidR="000F6FCC" w:rsidRPr="00B2191E" w:rsidRDefault="000F6FCC" w:rsidP="000D66E7">
      <w:pPr>
        <w:pStyle w:val="a8"/>
        <w:numPr>
          <w:ilvl w:val="2"/>
          <w:numId w:val="3"/>
        </w:numPr>
        <w:tabs>
          <w:tab w:val="left" w:pos="1418"/>
        </w:tabs>
        <w:ind w:left="0" w:firstLine="709"/>
        <w:jc w:val="both"/>
        <w:rPr>
          <w:rFonts w:eastAsia="Calibri"/>
          <w:sz w:val="26"/>
          <w:szCs w:val="26"/>
        </w:rPr>
      </w:pPr>
      <w:r w:rsidRPr="00B2191E">
        <w:rPr>
          <w:sz w:val="26"/>
          <w:szCs w:val="26"/>
        </w:rPr>
        <w:t xml:space="preserve">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 </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При проектировании благоустройства организацию рельефа реконструируемой территории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 случае если проектное решение связано со снятием плодородного слоя почвы, толщина снятия должна составлять 150 - 200 мм. При этом необходимо предусмотреть оборудование места для его временного хранения.</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При организации стока поверхностных вод следует обеспечивать комплексное решение вопросов организации рельефа и устройства открытой или закрытой системы водоотводных устройств: водосточных труб (водостоков), лотков, кюветов, быстротоков, </w:t>
      </w:r>
      <w:proofErr w:type="spellStart"/>
      <w:r w:rsidRPr="000F6FCC">
        <w:rPr>
          <w:sz w:val="26"/>
          <w:szCs w:val="26"/>
        </w:rPr>
        <w:t>дождеприемных</w:t>
      </w:r>
      <w:proofErr w:type="spellEnd"/>
      <w:r w:rsidRPr="000F6FCC">
        <w:rPr>
          <w:sz w:val="26"/>
          <w:szCs w:val="26"/>
        </w:rPr>
        <w:t xml:space="preserve"> колодцев.</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 системе дождевой (ливневой) канализации должна быть обеспечена очистка наиболее загрязненной части поверхностного стока, образующегося в период выпадения дождей, таяния снега и мойки дорожных покрытий.</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Открытые лотки (канавы, кюветы) по дну или по всему периметру следует укреплять (</w:t>
      </w:r>
      <w:proofErr w:type="spellStart"/>
      <w:r w:rsidRPr="000F6FCC">
        <w:rPr>
          <w:sz w:val="26"/>
          <w:szCs w:val="26"/>
        </w:rPr>
        <w:t>одерновка</w:t>
      </w:r>
      <w:proofErr w:type="spellEnd"/>
      <w:r w:rsidRPr="000F6FCC">
        <w:rPr>
          <w:sz w:val="26"/>
          <w:szCs w:val="26"/>
        </w:rPr>
        <w:t xml:space="preserve">, каменное мощение, монолитный бетон, сборный железобетон, керамика и др.). </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На территориях объектов рекреации водоотводные лотки могут обеспечивать сопряжение покрытия пешеходной коммуникации с газоном.</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Озеленение</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Озеленение - составная и необходимая часть благоустройства и ландшафтной организации территории, обеспечивающая формирование устойчивой среды Пожарского муниципального округа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Пожарского муниципального округа.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К озелененным территориям относятся:</w:t>
      </w:r>
    </w:p>
    <w:p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площади, улицы, проезды, скверы, парки;</w:t>
      </w:r>
    </w:p>
    <w:p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детские, спортивные и спортивно-игровые площадки, площадки отдыха;</w:t>
      </w:r>
    </w:p>
    <w:p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 xml:space="preserve">территории общего пользования, прилегающие к индивидуальным жилым домам, многоквартирным жилым домам, за исключением земельных участков, </w:t>
      </w:r>
      <w:r w:rsidRPr="00B2191E">
        <w:rPr>
          <w:sz w:val="26"/>
          <w:szCs w:val="26"/>
        </w:rPr>
        <w:lastRenderedPageBreak/>
        <w:t>относящихся к общему имуществу собственников помещений многоквартирных домов;</w:t>
      </w:r>
    </w:p>
    <w:p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автомобильные площадки, а также автомобильные дороги общего пользования местного значения, включая транспортные развязки;</w:t>
      </w:r>
    </w:p>
    <w:p w:rsidR="000F6FCC" w:rsidRPr="00B2191E" w:rsidRDefault="000F6FCC" w:rsidP="000D66E7">
      <w:pPr>
        <w:pStyle w:val="a8"/>
        <w:numPr>
          <w:ilvl w:val="0"/>
          <w:numId w:val="5"/>
        </w:numPr>
        <w:tabs>
          <w:tab w:val="left" w:pos="1106"/>
        </w:tabs>
        <w:ind w:left="0" w:firstLine="709"/>
        <w:rPr>
          <w:rFonts w:eastAsia="Calibri"/>
          <w:sz w:val="26"/>
          <w:szCs w:val="26"/>
        </w:rPr>
      </w:pPr>
      <w:r w:rsidRPr="00B2191E">
        <w:rPr>
          <w:sz w:val="26"/>
          <w:szCs w:val="26"/>
        </w:rPr>
        <w:t>иные озелененные территории.</w:t>
      </w:r>
      <w:r w:rsidRPr="00B2191E">
        <w:rPr>
          <w:rFonts w:eastAsia="Calibri"/>
          <w:sz w:val="26"/>
          <w:szCs w:val="26"/>
        </w:rPr>
        <w:t xml:space="preserve"> </w:t>
      </w:r>
    </w:p>
    <w:p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 xml:space="preserve">Малые архитектурные формы </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Территории жилой застройки, общественные зоны, скверы, улицы, парки, площадки для отдыха могут быть оборудованы малыми архитектурными формами.</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Малые архитектурные формы могут быть стационарными и мобильными (нестационарными), их количество и размещение определяется проектами благоустройства соответствующих территорий Пожарского муниципального округа.</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Конструктивные решения малых архитектурных форм должны обеспечивать их устойчивость, безопасность пользования.</w:t>
      </w:r>
    </w:p>
    <w:p w:rsidR="000F6FCC" w:rsidRPr="000F6FCC" w:rsidRDefault="000F6FCC" w:rsidP="000F6FCC">
      <w:pPr>
        <w:ind w:firstLine="709"/>
        <w:jc w:val="both"/>
        <w:rPr>
          <w:sz w:val="26"/>
          <w:szCs w:val="26"/>
        </w:rPr>
      </w:pPr>
      <w:r w:rsidRPr="000F6FCC">
        <w:rPr>
          <w:sz w:val="26"/>
          <w:szCs w:val="26"/>
        </w:rPr>
        <w:t>При проектировании и выборе малых архитектурных форм учитывается:</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соответствие материалов и конструкции малой архитектурной формы климату и назначению малой архитектурной формы;</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антивандальная защищенность - от разрушения, оклейки, нанесения надписей и изображений;</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возможность ремонта или замены деталей малой архитектурной формы;</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защита от образования наледи и снежных заносов, обеспечение стока воды;</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удобство обслуживания, а также механизированной и ручной очистки территории рядом с малой архитектурной формы и под конструкцией;</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эргономичность конструкций (высота и наклон спинки, высота урн и прочее);</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расцветка, не диссонирующая с окружением;</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безопасность для потенциальных пользователей;</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стилистическое сочетание с другими малыми архитектурными формами и окружающей архитектурой;</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расположение малой архитектурной формы, не создающее препятствий для пешеходов;</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компактная установка на минимальной площади в местах большого скопления людей;</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надежная фиксация или обеспечение возможности перемещения в зависимости от условий расположения.</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 мебели Пожарского муниципального округа относятся: различные виды скамей отдыха, размещаемых на территории общего пользования, дворов, скамей и столов - на площадках для настольных игр и других местах отдыха, если указанные объекты относятся к имуществу Пожарского муниципального округа.</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Установка скамей производится на твердые виды покрытия или фундамент. В зонах отдыха, лесопарках, детских площадках допускается установка скамей на мягкие виды покрытия. При наличии фундамента не допускается выступление его части над поверхностью земли.</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Количество размещаемой мебели Пожарского муниципального округа определяется в зависимости от функционального назначения территории и количества посетителей на этой территории.</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Для оформления мобильного и вертикального озеленения могут применяться следующие виды устройств: трельяжи, шпалеры, </w:t>
      </w:r>
      <w:proofErr w:type="spellStart"/>
      <w:r w:rsidRPr="000F6FCC">
        <w:rPr>
          <w:sz w:val="26"/>
          <w:szCs w:val="26"/>
        </w:rPr>
        <w:t>перголы</w:t>
      </w:r>
      <w:proofErr w:type="spellEnd"/>
      <w:r w:rsidRPr="000F6FCC">
        <w:rPr>
          <w:sz w:val="26"/>
          <w:szCs w:val="26"/>
        </w:rPr>
        <w:t>, цветочницы, вазоны.</w:t>
      </w:r>
    </w:p>
    <w:p w:rsidR="000F6FCC" w:rsidRPr="000F6FCC" w:rsidRDefault="000F6FCC" w:rsidP="000F6FCC">
      <w:pPr>
        <w:ind w:firstLine="709"/>
        <w:jc w:val="both"/>
        <w:rPr>
          <w:sz w:val="26"/>
          <w:szCs w:val="26"/>
        </w:rPr>
      </w:pPr>
      <w:r w:rsidRPr="000F6FCC">
        <w:rPr>
          <w:b/>
          <w:sz w:val="26"/>
          <w:szCs w:val="26"/>
        </w:rPr>
        <w:t>Трельяж и шпалера</w:t>
      </w:r>
      <w:r w:rsidRPr="000F6FCC">
        <w:rPr>
          <w:sz w:val="26"/>
          <w:szCs w:val="26"/>
        </w:rPr>
        <w:t xml:space="preserve"> - легкие деревянные или металлические конструкции в виде решетки для озеленения вьющимися или опирающимися растениями, могут </w:t>
      </w:r>
      <w:r w:rsidRPr="000F6FCC">
        <w:rPr>
          <w:sz w:val="26"/>
          <w:szCs w:val="26"/>
        </w:rPr>
        <w:lastRenderedPageBreak/>
        <w:t>использоваться для организации уголков тихого отдыха, укрытия от солнца, ограждения площадок, технических устройств и сооружений.</w:t>
      </w:r>
    </w:p>
    <w:p w:rsidR="000F6FCC" w:rsidRPr="000F6FCC" w:rsidRDefault="000F6FCC" w:rsidP="000F6FCC">
      <w:pPr>
        <w:ind w:firstLine="709"/>
        <w:jc w:val="both"/>
        <w:rPr>
          <w:sz w:val="26"/>
          <w:szCs w:val="26"/>
        </w:rPr>
      </w:pPr>
      <w:proofErr w:type="spellStart"/>
      <w:r w:rsidRPr="000F6FCC">
        <w:rPr>
          <w:b/>
          <w:sz w:val="26"/>
          <w:szCs w:val="26"/>
        </w:rPr>
        <w:t>Пергола</w:t>
      </w:r>
      <w:proofErr w:type="spellEnd"/>
      <w:r w:rsidRPr="000F6FCC">
        <w:rPr>
          <w:sz w:val="26"/>
          <w:szCs w:val="26"/>
        </w:rPr>
        <w:t xml:space="preserve">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w:t>
      </w:r>
    </w:p>
    <w:p w:rsidR="000F6FCC" w:rsidRPr="000F6FCC" w:rsidRDefault="000F6FCC" w:rsidP="000F6FCC">
      <w:pPr>
        <w:ind w:firstLine="709"/>
        <w:jc w:val="both"/>
        <w:rPr>
          <w:sz w:val="26"/>
          <w:szCs w:val="26"/>
        </w:rPr>
      </w:pPr>
      <w:r w:rsidRPr="000F6FCC">
        <w:rPr>
          <w:b/>
          <w:sz w:val="26"/>
          <w:szCs w:val="26"/>
        </w:rPr>
        <w:t>Цветочницы, вазоны</w:t>
      </w:r>
      <w:r w:rsidRPr="000F6FCC">
        <w:rPr>
          <w:sz w:val="26"/>
          <w:szCs w:val="26"/>
        </w:rPr>
        <w:t xml:space="preserve"> - небольшие емкости с растительным грунтом, в которые высаживаются цветочные растения.</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Уличное коммунально-бытовое оборудование - контейнеры, в том числе малогабаритные (малые) контейнеры, и </w:t>
      </w:r>
      <w:proofErr w:type="gramStart"/>
      <w:r w:rsidRPr="000F6FCC">
        <w:rPr>
          <w:sz w:val="26"/>
          <w:szCs w:val="26"/>
        </w:rPr>
        <w:t>урны для сбора отходов</w:t>
      </w:r>
      <w:proofErr w:type="gramEnd"/>
      <w:r w:rsidRPr="000F6FCC">
        <w:rPr>
          <w:sz w:val="26"/>
          <w:szCs w:val="26"/>
        </w:rPr>
        <w:t xml:space="preserve"> и мусора. Основными требованиями при выборе того или иного вида коммунально-бытового оборудования являются: </w:t>
      </w:r>
      <w:proofErr w:type="spellStart"/>
      <w:r w:rsidRPr="000F6FCC">
        <w:rPr>
          <w:sz w:val="26"/>
          <w:szCs w:val="26"/>
        </w:rPr>
        <w:t>экологичность</w:t>
      </w:r>
      <w:proofErr w:type="spellEnd"/>
      <w:r w:rsidRPr="000F6FCC">
        <w:rPr>
          <w:sz w:val="26"/>
          <w:szCs w:val="26"/>
        </w:rPr>
        <w:t>, безопасность, доступность в пользовании.</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Для сбора мусора на улицах, площадях, объектах рекреации применяются малогабаритные (малые) контейнеры и (или) урны.</w:t>
      </w:r>
    </w:p>
    <w:p w:rsidR="000F6FCC" w:rsidRPr="00B2191E" w:rsidRDefault="000F6FCC" w:rsidP="00B2191E">
      <w:pPr>
        <w:tabs>
          <w:tab w:val="left" w:pos="1418"/>
        </w:tabs>
        <w:ind w:firstLine="709"/>
        <w:jc w:val="both"/>
        <w:rPr>
          <w:sz w:val="26"/>
          <w:szCs w:val="26"/>
        </w:rPr>
      </w:pPr>
      <w:r w:rsidRPr="00B2191E">
        <w:rPr>
          <w:sz w:val="26"/>
          <w:szCs w:val="26"/>
        </w:rPr>
        <w:t>На территории объектов рекреации расстановку малогабаритных (малых) контейнеров и урн следует предусматривать у скамей, некапитальных нестационарных сооружений и уличного технического оборудования.</w:t>
      </w:r>
    </w:p>
    <w:p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 xml:space="preserve">К уличному техническому оборудованию относятся: почтовые ящики, элементы инженерного оборудования (смотровые люки, решетки </w:t>
      </w:r>
      <w:proofErr w:type="spellStart"/>
      <w:r w:rsidRPr="000F6FCC">
        <w:rPr>
          <w:sz w:val="26"/>
          <w:szCs w:val="26"/>
        </w:rPr>
        <w:t>дождеприемных</w:t>
      </w:r>
      <w:proofErr w:type="spellEnd"/>
      <w:r w:rsidRPr="000F6FCC">
        <w:rPr>
          <w:sz w:val="26"/>
          <w:szCs w:val="26"/>
        </w:rPr>
        <w:t xml:space="preserve"> колодцев, вентиляционные шахты подземных коммуникаций, остановочные павильоны и т.п.</w:t>
      </w:r>
    </w:p>
    <w:p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Установка уличного технического оборудования должна обеспечивать доступ к оборудованию и соответствовать установленным строительным нормам и правилам.</w:t>
      </w:r>
    </w:p>
    <w:p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Оформление элементов инженерного оборудования необходимо выполнять без нарушения уровня благоустройства формируемой среды, ухудшения условий передвижения и технических условий.</w:t>
      </w:r>
    </w:p>
    <w:p w:rsidR="000F6FCC" w:rsidRPr="000F6FCC" w:rsidRDefault="000F6FCC" w:rsidP="000F6FCC">
      <w:pPr>
        <w:ind w:firstLine="709"/>
        <w:jc w:val="both"/>
        <w:rPr>
          <w:sz w:val="26"/>
          <w:szCs w:val="26"/>
        </w:rPr>
      </w:pPr>
      <w:r w:rsidRPr="000F6FCC">
        <w:rPr>
          <w:sz w:val="26"/>
          <w:szCs w:val="26"/>
        </w:rPr>
        <w:t xml:space="preserve">Крышки люков смотровых колодцев, расположенных на территории пешеходных коммуникаций (в </w:t>
      </w:r>
      <w:proofErr w:type="spellStart"/>
      <w:r w:rsidRPr="000F6FCC">
        <w:rPr>
          <w:sz w:val="26"/>
          <w:szCs w:val="26"/>
        </w:rPr>
        <w:t>т.ч</w:t>
      </w:r>
      <w:proofErr w:type="spellEnd"/>
      <w:r w:rsidRPr="000F6FCC">
        <w:rPr>
          <w:sz w:val="26"/>
          <w:szCs w:val="26"/>
        </w:rPr>
        <w:t>. уличных переходов), следует проектировать в одном уровне с покрытием прилегающей поверхности или в случае перепада отметок - не превышающим 20 мм, а зазоры между краем люка и покрытием тротуара - не более 15 мм.</w:t>
      </w:r>
    </w:p>
    <w:p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Игровое и спортивное оборудование</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Игровое и спортивное оборудование на территории Пожарского муниципального округа представлено игровыми, физкультурно-оздоровительными устройствами, сооружениями и (или) их комплексами.</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Игровое оборудование должно соответствовать требованиям: </w:t>
      </w:r>
    </w:p>
    <w:p w:rsidR="000F6FCC" w:rsidRPr="000F6FCC" w:rsidRDefault="00B2191E" w:rsidP="000F6FCC">
      <w:pPr>
        <w:ind w:firstLine="709"/>
        <w:jc w:val="both"/>
        <w:rPr>
          <w:sz w:val="26"/>
          <w:szCs w:val="26"/>
        </w:rPr>
      </w:pPr>
      <w:r>
        <w:rPr>
          <w:sz w:val="26"/>
          <w:szCs w:val="26"/>
        </w:rPr>
        <w:t>ГОСТ Р 53102-2015 «</w:t>
      </w:r>
      <w:r w:rsidR="000F6FCC" w:rsidRPr="000F6FCC">
        <w:rPr>
          <w:sz w:val="26"/>
          <w:szCs w:val="26"/>
        </w:rPr>
        <w:t xml:space="preserve">Оборудование детских игровых </w:t>
      </w:r>
      <w:r>
        <w:rPr>
          <w:sz w:val="26"/>
          <w:szCs w:val="26"/>
        </w:rPr>
        <w:t>площадок. Термины и определения»</w:t>
      </w:r>
      <w:r w:rsidR="000F6FCC" w:rsidRPr="000F6FCC">
        <w:rPr>
          <w:sz w:val="26"/>
          <w:szCs w:val="26"/>
        </w:rPr>
        <w:t>;</w:t>
      </w:r>
    </w:p>
    <w:p w:rsidR="000F6FCC" w:rsidRPr="000F6FCC" w:rsidRDefault="000F6FCC" w:rsidP="000F6FCC">
      <w:pPr>
        <w:ind w:firstLine="709"/>
        <w:jc w:val="both"/>
        <w:rPr>
          <w:sz w:val="26"/>
          <w:szCs w:val="26"/>
        </w:rPr>
      </w:pPr>
      <w:r w:rsidRPr="000F6FCC">
        <w:rPr>
          <w:sz w:val="26"/>
          <w:szCs w:val="26"/>
        </w:rPr>
        <w:t>ГОСТ Р 52169-2012 Оборудование и покрытия детских игровых площадок. Безопасность конструкции и методы испытаний. Общие требования;</w:t>
      </w:r>
    </w:p>
    <w:p w:rsidR="000F6FCC" w:rsidRPr="000F6FCC" w:rsidRDefault="000F6FCC" w:rsidP="000F6FCC">
      <w:pPr>
        <w:ind w:firstLine="709"/>
        <w:jc w:val="both"/>
        <w:rPr>
          <w:sz w:val="26"/>
          <w:szCs w:val="26"/>
        </w:rPr>
      </w:pPr>
      <w:r w:rsidRPr="000F6FCC">
        <w:rPr>
          <w:sz w:val="26"/>
          <w:szCs w:val="26"/>
        </w:rPr>
        <w:t xml:space="preserve">ГОСТ Р 52167-2012 </w:t>
      </w:r>
      <w:r w:rsidR="00B2191E">
        <w:rPr>
          <w:sz w:val="26"/>
          <w:szCs w:val="26"/>
        </w:rPr>
        <w:t>«</w:t>
      </w:r>
      <w:r w:rsidRPr="000F6FCC">
        <w:rPr>
          <w:sz w:val="26"/>
          <w:szCs w:val="26"/>
        </w:rPr>
        <w:t>Оборудование детских игровых площадок. Безопасность конструкции и методы испытаний качелей. Общие требования</w:t>
      </w:r>
      <w:r w:rsidR="00B2191E">
        <w:rPr>
          <w:sz w:val="26"/>
          <w:szCs w:val="26"/>
        </w:rPr>
        <w:t>»</w:t>
      </w:r>
      <w:r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52168-2012 </w:t>
      </w:r>
      <w:r w:rsidR="00B2191E">
        <w:rPr>
          <w:sz w:val="26"/>
          <w:szCs w:val="26"/>
        </w:rPr>
        <w:t>«</w:t>
      </w:r>
      <w:r w:rsidRPr="000F6FCC">
        <w:rPr>
          <w:sz w:val="26"/>
          <w:szCs w:val="26"/>
        </w:rPr>
        <w:t>Оборудование детских игровых площадок. Безопасность конструкции и методы испытаний горок. Общие требования</w:t>
      </w:r>
      <w:r w:rsidR="00B2191E">
        <w:rPr>
          <w:sz w:val="26"/>
          <w:szCs w:val="26"/>
        </w:rPr>
        <w:t>»</w:t>
      </w:r>
      <w:r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52299-2013 </w:t>
      </w:r>
      <w:r w:rsidR="00B2191E">
        <w:rPr>
          <w:sz w:val="26"/>
          <w:szCs w:val="26"/>
        </w:rPr>
        <w:t>«</w:t>
      </w:r>
      <w:r w:rsidRPr="000F6FCC">
        <w:rPr>
          <w:sz w:val="26"/>
          <w:szCs w:val="26"/>
        </w:rPr>
        <w:t>Оборудование детских игровых площадок. Безопасность конструкции и методы испытаний качалок. Общие требования</w:t>
      </w:r>
      <w:r w:rsidR="00B2191E">
        <w:rPr>
          <w:sz w:val="26"/>
          <w:szCs w:val="26"/>
        </w:rPr>
        <w:t>»</w:t>
      </w:r>
      <w:r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52300-2013 </w:t>
      </w:r>
      <w:r w:rsidR="00B2191E">
        <w:rPr>
          <w:sz w:val="26"/>
          <w:szCs w:val="26"/>
        </w:rPr>
        <w:t>«</w:t>
      </w:r>
      <w:r w:rsidRPr="000F6FCC">
        <w:rPr>
          <w:sz w:val="26"/>
          <w:szCs w:val="26"/>
        </w:rPr>
        <w:t>Оборудование детских игровых площадок. Безопасность конструкции и методы испытаний каруселей. Общие требования</w:t>
      </w:r>
      <w:r w:rsidR="00B2191E">
        <w:rPr>
          <w:sz w:val="26"/>
          <w:szCs w:val="26"/>
        </w:rPr>
        <w:t>»</w:t>
      </w:r>
      <w:r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52169-2012 </w:t>
      </w:r>
      <w:r w:rsidR="00B2191E">
        <w:rPr>
          <w:sz w:val="26"/>
          <w:szCs w:val="26"/>
        </w:rPr>
        <w:t>«</w:t>
      </w:r>
      <w:r w:rsidRPr="000F6FCC">
        <w:rPr>
          <w:sz w:val="26"/>
          <w:szCs w:val="26"/>
        </w:rPr>
        <w:t>Оборудование и покрытия детских игровых площадок. Безопасность конструкции и методы испытаний. Общие требования</w:t>
      </w:r>
      <w:r w:rsidR="00B2191E">
        <w:rPr>
          <w:sz w:val="26"/>
          <w:szCs w:val="26"/>
        </w:rPr>
        <w:t>»</w:t>
      </w:r>
      <w:r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52301-2013 </w:t>
      </w:r>
      <w:r w:rsidR="00B2191E">
        <w:rPr>
          <w:sz w:val="26"/>
          <w:szCs w:val="26"/>
        </w:rPr>
        <w:t>«</w:t>
      </w:r>
      <w:r w:rsidRPr="000F6FCC">
        <w:rPr>
          <w:sz w:val="26"/>
          <w:szCs w:val="26"/>
        </w:rPr>
        <w:t>Оборудование детских игровых площадок. Безопасность при эксплуатации. Общие требования</w:t>
      </w:r>
      <w:r w:rsidR="00B2191E">
        <w:rPr>
          <w:sz w:val="26"/>
          <w:szCs w:val="26"/>
        </w:rPr>
        <w:t>»</w:t>
      </w:r>
      <w:r w:rsidRPr="000F6FCC">
        <w:rPr>
          <w:sz w:val="26"/>
          <w:szCs w:val="26"/>
        </w:rPr>
        <w:t>;</w:t>
      </w:r>
    </w:p>
    <w:p w:rsidR="000F6FCC" w:rsidRPr="000F6FCC" w:rsidRDefault="00B2191E" w:rsidP="000F6FCC">
      <w:pPr>
        <w:ind w:firstLine="709"/>
        <w:jc w:val="both"/>
        <w:rPr>
          <w:sz w:val="26"/>
          <w:szCs w:val="26"/>
        </w:rPr>
      </w:pPr>
      <w:r>
        <w:rPr>
          <w:sz w:val="26"/>
          <w:szCs w:val="26"/>
        </w:rPr>
        <w:lastRenderedPageBreak/>
        <w:t>ГОСТ Р ЕН 1177-2013 «</w:t>
      </w:r>
      <w:proofErr w:type="spellStart"/>
      <w:r w:rsidR="000F6FCC" w:rsidRPr="000F6FCC">
        <w:rPr>
          <w:sz w:val="26"/>
          <w:szCs w:val="26"/>
        </w:rPr>
        <w:t>Ударопоглощающие</w:t>
      </w:r>
      <w:proofErr w:type="spellEnd"/>
      <w:r w:rsidR="000F6FCC" w:rsidRPr="000F6FCC">
        <w:rPr>
          <w:sz w:val="26"/>
          <w:szCs w:val="26"/>
        </w:rPr>
        <w:t xml:space="preserve"> покрытия детских игровых площадок. Требования безопасности и методы испытаний</w:t>
      </w:r>
      <w:r>
        <w:rPr>
          <w:sz w:val="26"/>
          <w:szCs w:val="26"/>
        </w:rPr>
        <w:t>»</w:t>
      </w:r>
      <w:r w:rsidR="000F6FCC"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55677-2013 </w:t>
      </w:r>
      <w:r w:rsidR="00B2191E">
        <w:rPr>
          <w:sz w:val="26"/>
          <w:szCs w:val="26"/>
        </w:rPr>
        <w:t>«</w:t>
      </w:r>
      <w:r w:rsidRPr="000F6FCC">
        <w:rPr>
          <w:sz w:val="26"/>
          <w:szCs w:val="26"/>
        </w:rPr>
        <w:t>Оборудование детских спортивных площадок. Безопасность конструкций и методы испытания. Общие требования</w:t>
      </w:r>
      <w:r w:rsidR="00B2191E">
        <w:rPr>
          <w:sz w:val="26"/>
          <w:szCs w:val="26"/>
        </w:rPr>
        <w:t>»</w:t>
      </w:r>
      <w:r w:rsidRPr="000F6FCC">
        <w:rPr>
          <w:sz w:val="26"/>
          <w:szCs w:val="26"/>
        </w:rPr>
        <w:t>;</w:t>
      </w:r>
    </w:p>
    <w:p w:rsidR="000F6FCC" w:rsidRPr="000F6FCC" w:rsidRDefault="000F6FCC" w:rsidP="000F6FCC">
      <w:pPr>
        <w:ind w:firstLine="709"/>
        <w:jc w:val="both"/>
        <w:rPr>
          <w:sz w:val="26"/>
          <w:szCs w:val="26"/>
        </w:rPr>
      </w:pPr>
      <w:r w:rsidRPr="000F6FCC">
        <w:rPr>
          <w:sz w:val="26"/>
          <w:szCs w:val="26"/>
        </w:rPr>
        <w:t xml:space="preserve">ГОСТ Р 55678-2013 </w:t>
      </w:r>
      <w:r w:rsidR="00B2191E">
        <w:rPr>
          <w:sz w:val="26"/>
          <w:szCs w:val="26"/>
        </w:rPr>
        <w:t>«</w:t>
      </w:r>
      <w:r w:rsidRPr="000F6FCC">
        <w:rPr>
          <w:sz w:val="26"/>
          <w:szCs w:val="26"/>
        </w:rPr>
        <w:t>Оборудование детских спортивных площадок. Безопасность конструкций и методы испытания спор</w:t>
      </w:r>
      <w:r w:rsidR="00B2191E">
        <w:rPr>
          <w:sz w:val="26"/>
          <w:szCs w:val="26"/>
        </w:rPr>
        <w:t>тивно-развивающего оборудования»</w:t>
      </w:r>
      <w:r w:rsidRPr="000F6FCC">
        <w:rPr>
          <w:sz w:val="26"/>
          <w:szCs w:val="26"/>
        </w:rPr>
        <w:t>;</w:t>
      </w:r>
    </w:p>
    <w:p w:rsidR="000F6FCC" w:rsidRPr="000F6FCC" w:rsidRDefault="000F6FCC" w:rsidP="000F6FCC">
      <w:pPr>
        <w:ind w:firstLine="709"/>
        <w:jc w:val="both"/>
        <w:rPr>
          <w:sz w:val="26"/>
          <w:szCs w:val="26"/>
        </w:rPr>
      </w:pPr>
      <w:r w:rsidRPr="000F6FCC">
        <w:rPr>
          <w:sz w:val="26"/>
          <w:szCs w:val="26"/>
        </w:rPr>
        <w:t>ГОСТ Р 55679-2013 Оборудование детских спортивных площадок. Безопасность при эксплуатации;</w:t>
      </w:r>
    </w:p>
    <w:p w:rsidR="000F6FCC" w:rsidRPr="000F6FCC" w:rsidRDefault="000F6FCC" w:rsidP="000F6FCC">
      <w:pPr>
        <w:ind w:firstLine="709"/>
        <w:jc w:val="both"/>
        <w:rPr>
          <w:rFonts w:eastAsia="Calibri"/>
          <w:sz w:val="26"/>
          <w:szCs w:val="26"/>
        </w:rPr>
      </w:pPr>
      <w:r w:rsidRPr="000F6FCC">
        <w:rPr>
          <w:sz w:val="26"/>
          <w:szCs w:val="26"/>
        </w:rPr>
        <w:t>А также санитарно-гигиенических норм, охраны жизни и здоровья ребенка и др.</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При размещении игрового оборудования на детских игровых площадках необходимо соблюдать требования к параметрам игрового оборудования и минимальным расстояниям безопасности его отдельных частей, установленных в таблице № 1.</w:t>
      </w:r>
    </w:p>
    <w:p w:rsidR="000F6FCC" w:rsidRPr="000F6FCC" w:rsidRDefault="000F6FCC" w:rsidP="000F6FCC">
      <w:pPr>
        <w:spacing w:after="1" w:line="260" w:lineRule="auto"/>
        <w:jc w:val="right"/>
        <w:rPr>
          <w:rFonts w:eastAsia="Calibri"/>
          <w:sz w:val="26"/>
          <w:szCs w:val="26"/>
        </w:rPr>
      </w:pPr>
      <w:r w:rsidRPr="000F6FCC">
        <w:rPr>
          <w:sz w:val="26"/>
          <w:szCs w:val="26"/>
        </w:rPr>
        <w:t>Таблица № 1</w:t>
      </w:r>
    </w:p>
    <w:tbl>
      <w:tblPr>
        <w:tblW w:w="0" w:type="auto"/>
        <w:tblInd w:w="52" w:type="dxa"/>
        <w:tblCellMar>
          <w:left w:w="10" w:type="dxa"/>
          <w:right w:w="10" w:type="dxa"/>
        </w:tblCellMar>
        <w:tblLook w:val="0000" w:firstRow="0" w:lastRow="0" w:firstColumn="0" w:lastColumn="0" w:noHBand="0" w:noVBand="0"/>
      </w:tblPr>
      <w:tblGrid>
        <w:gridCol w:w="1671"/>
        <w:gridCol w:w="7906"/>
      </w:tblGrid>
      <w:tr w:rsidR="000F6FCC" w:rsidRPr="000F6FCC"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rPr>
                <w:sz w:val="26"/>
                <w:szCs w:val="26"/>
              </w:rPr>
            </w:pPr>
            <w:r w:rsidRPr="000F6FCC">
              <w:rPr>
                <w:sz w:val="26"/>
                <w:szCs w:val="26"/>
              </w:rPr>
              <w:t>Игровое оборудование</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jc w:val="center"/>
              <w:rPr>
                <w:sz w:val="26"/>
                <w:szCs w:val="26"/>
              </w:rPr>
            </w:pPr>
            <w:r w:rsidRPr="000F6FCC">
              <w:rPr>
                <w:sz w:val="26"/>
                <w:szCs w:val="26"/>
              </w:rPr>
              <w:t>Требования</w:t>
            </w:r>
          </w:p>
        </w:tc>
      </w:tr>
      <w:tr w:rsidR="000F6FCC" w:rsidRPr="000F6FCC"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rPr>
                <w:sz w:val="26"/>
                <w:szCs w:val="26"/>
              </w:rPr>
            </w:pPr>
            <w:r w:rsidRPr="000F6FCC">
              <w:rPr>
                <w:sz w:val="26"/>
                <w:szCs w:val="26"/>
              </w:rPr>
              <w:t>Качели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jc w:val="both"/>
              <w:rPr>
                <w:sz w:val="26"/>
                <w:szCs w:val="26"/>
              </w:rPr>
            </w:pPr>
            <w:r w:rsidRPr="000F6FCC">
              <w:rPr>
                <w:sz w:val="26"/>
                <w:szCs w:val="26"/>
              </w:rPr>
              <w:t>Высота от уровня земли до сиденья качелей в состоянии покоя должна быть не менее 350 мм и не более 635 мм.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 Минимальное расстояние безопасности при размещении должно составлять не менее 1,5 м в стороны от боковых конструкций и не менее 2,0 м вперед (назад) от крайних точек качели в состоянии наклона</w:t>
            </w:r>
          </w:p>
        </w:tc>
      </w:tr>
      <w:tr w:rsidR="000F6FCC" w:rsidRPr="000F6FCC"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rPr>
                <w:sz w:val="26"/>
                <w:szCs w:val="26"/>
              </w:rPr>
            </w:pPr>
            <w:r w:rsidRPr="000F6FCC">
              <w:rPr>
                <w:sz w:val="26"/>
                <w:szCs w:val="26"/>
              </w:rPr>
              <w:t>Качалки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jc w:val="both"/>
              <w:rPr>
                <w:sz w:val="26"/>
                <w:szCs w:val="26"/>
              </w:rPr>
            </w:pPr>
            <w:r w:rsidRPr="000F6FCC">
              <w:rPr>
                <w:sz w:val="26"/>
                <w:szCs w:val="26"/>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 Минимальное расстояние безопасности при размещении должно составлять не менее 1,0 м в стороны от боковых конструкций и не менее 1,5 м вперед от крайних точек качалки в состоянии наклона</w:t>
            </w:r>
          </w:p>
        </w:tc>
      </w:tr>
      <w:tr w:rsidR="000F6FCC" w:rsidRPr="000F6FCC"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rPr>
                <w:sz w:val="26"/>
                <w:szCs w:val="26"/>
              </w:rPr>
            </w:pPr>
            <w:r w:rsidRPr="000F6FCC">
              <w:rPr>
                <w:sz w:val="26"/>
                <w:szCs w:val="26"/>
              </w:rPr>
              <w:t>Карусели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jc w:val="both"/>
              <w:rPr>
                <w:sz w:val="26"/>
                <w:szCs w:val="26"/>
              </w:rPr>
            </w:pPr>
            <w:r w:rsidRPr="000F6FCC">
              <w:rPr>
                <w:sz w:val="26"/>
                <w:szCs w:val="26"/>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 Минимальное расстояние безопасности при размещении должно составлять не менее 2 м в стороны от боковых конструкций и не менее 3 м вверх от нижней вращающейся поверхности карусели</w:t>
            </w:r>
          </w:p>
        </w:tc>
      </w:tr>
      <w:tr w:rsidR="000F6FCC" w:rsidRPr="000F6FCC"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rPr>
                <w:sz w:val="26"/>
                <w:szCs w:val="26"/>
              </w:rPr>
            </w:pPr>
            <w:r w:rsidRPr="000F6FCC">
              <w:rPr>
                <w:sz w:val="26"/>
                <w:szCs w:val="26"/>
              </w:rPr>
              <w:t>Горки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rsidR="000F6FCC" w:rsidRPr="000F6FCC" w:rsidRDefault="000F6FCC" w:rsidP="00C27C6C">
            <w:pPr>
              <w:spacing w:after="1" w:line="260" w:lineRule="auto"/>
              <w:jc w:val="both"/>
              <w:rPr>
                <w:sz w:val="26"/>
                <w:szCs w:val="26"/>
              </w:rPr>
            </w:pPr>
            <w:r w:rsidRPr="000F6FCC">
              <w:rPr>
                <w:sz w:val="26"/>
                <w:szCs w:val="26"/>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ширина площадки должна быть равной горизонтальной </w:t>
            </w:r>
            <w:r w:rsidRPr="000F6FCC">
              <w:rPr>
                <w:sz w:val="26"/>
                <w:szCs w:val="26"/>
              </w:rPr>
              <w:lastRenderedPageBreak/>
              <w:t>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длине участка скольжения более 1,5 м - не более 350 мм. Горка-тоннель должна иметь минимальную высоту и ширину 750 мм. Минимальное расстояние безопасности при размещении должно составлять не менее 1 м от боковых сторон и 2 м вперед от нижнего края ската горки</w:t>
            </w:r>
          </w:p>
        </w:tc>
      </w:tr>
    </w:tbl>
    <w:p w:rsidR="000F6FCC" w:rsidRPr="000F6FCC" w:rsidRDefault="000F6FCC" w:rsidP="000F6FCC">
      <w:pPr>
        <w:spacing w:after="1" w:line="260" w:lineRule="auto"/>
        <w:jc w:val="both"/>
        <w:rPr>
          <w:rFonts w:eastAsia="Calibri"/>
          <w:sz w:val="26"/>
          <w:szCs w:val="26"/>
        </w:rPr>
      </w:pPr>
    </w:p>
    <w:p w:rsidR="000F6FCC" w:rsidRPr="000F6FCC" w:rsidRDefault="000F6FCC" w:rsidP="000F6FCC">
      <w:pPr>
        <w:ind w:firstLine="709"/>
        <w:jc w:val="both"/>
        <w:rPr>
          <w:rFonts w:eastAsia="Calibri"/>
          <w:sz w:val="26"/>
          <w:szCs w:val="26"/>
        </w:rPr>
      </w:pPr>
      <w:r w:rsidRPr="000F6FCC">
        <w:rPr>
          <w:sz w:val="26"/>
          <w:szCs w:val="26"/>
        </w:rPr>
        <w:t>В пределах, указанных в таблице № 1 расстояний на участках территории площадки, не допускается размещение других видов игрового оборудования, скамей, урн, бортовых камней и твердых видов покрытия, а также веток, стволов, корней деревьев.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w:t>
      </w:r>
    </w:p>
    <w:p w:rsidR="000F6FCC" w:rsidRPr="000F6FCC" w:rsidRDefault="000F6FCC" w:rsidP="000F6FCC">
      <w:pPr>
        <w:ind w:firstLine="709"/>
        <w:jc w:val="both"/>
        <w:rPr>
          <w:rFonts w:eastAsia="Calibri"/>
          <w:sz w:val="26"/>
          <w:szCs w:val="26"/>
        </w:rPr>
      </w:pPr>
      <w:r w:rsidRPr="000F6FCC">
        <w:rPr>
          <w:sz w:val="26"/>
          <w:szCs w:val="26"/>
        </w:rPr>
        <w:t>Спортивное оборудование в виде специальных физкультурных снарядов и тренажеров должно быть заводского изготовления, быть сертифицированным и соответствовать всем требованиям, установленным для данного оборудования.</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Освещение территории Пожарского муниципального округа (наружное освещение) и осветительное оборудование.</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Наружное освещение подразделяется на: функциональное, архитектурное и информационное освещение.</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Наружное освещение должно соответствовать установленным нормам и требованиям. Осветительные установки должны обеспечивать:</w:t>
      </w:r>
    </w:p>
    <w:p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 xml:space="preserve">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в соответствии со СП 52.13330.2016 Свод Правил </w:t>
      </w:r>
      <w:r w:rsidR="00B2191E">
        <w:rPr>
          <w:sz w:val="26"/>
          <w:szCs w:val="26"/>
        </w:rPr>
        <w:t>«</w:t>
      </w:r>
      <w:r w:rsidRPr="000F6FCC">
        <w:rPr>
          <w:sz w:val="26"/>
          <w:szCs w:val="26"/>
        </w:rPr>
        <w:t>Естественное и искусственное освещение</w:t>
      </w:r>
      <w:r w:rsidR="00B2191E">
        <w:rPr>
          <w:sz w:val="26"/>
          <w:szCs w:val="26"/>
        </w:rPr>
        <w:t>»</w:t>
      </w:r>
      <w:r w:rsidRPr="000F6FCC">
        <w:rPr>
          <w:sz w:val="26"/>
          <w:szCs w:val="26"/>
        </w:rPr>
        <w:t>, утвержденного приказом Министерства регионального развития Российской Федерации от 07 ноября 2016 года № 777/</w:t>
      </w:r>
      <w:proofErr w:type="spellStart"/>
      <w:r w:rsidRPr="000F6FCC">
        <w:rPr>
          <w:sz w:val="26"/>
          <w:szCs w:val="26"/>
        </w:rPr>
        <w:t>пр</w:t>
      </w:r>
      <w:proofErr w:type="spellEnd"/>
      <w:r w:rsidRPr="000F6FCC">
        <w:rPr>
          <w:sz w:val="26"/>
          <w:szCs w:val="26"/>
        </w:rPr>
        <w:t>;</w:t>
      </w:r>
    </w:p>
    <w:p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надежность работы установок согласно правилам устройства электроустановок (далее - ПУЭ), безопасность населения, обслуживающего персонала и, в необходимых случаях, защищенность от вандализма;</w:t>
      </w:r>
    </w:p>
    <w:p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 xml:space="preserve">экономичность и </w:t>
      </w:r>
      <w:proofErr w:type="spellStart"/>
      <w:r w:rsidRPr="000F6FCC">
        <w:rPr>
          <w:sz w:val="26"/>
          <w:szCs w:val="26"/>
        </w:rPr>
        <w:t>энергоэффективность</w:t>
      </w:r>
      <w:proofErr w:type="spellEnd"/>
      <w:r w:rsidRPr="000F6FCC">
        <w:rPr>
          <w:sz w:val="26"/>
          <w:szCs w:val="26"/>
        </w:rPr>
        <w:t xml:space="preserve"> применяемых установок, рациональное распределение и использование электроэнергии;</w:t>
      </w:r>
    </w:p>
    <w:p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эстетику элементов осветительных установок, их дизайн, качество материалов и изделий с учетом восприятия в дневное и ночное время;</w:t>
      </w:r>
    </w:p>
    <w:p w:rsidR="000F6FCC" w:rsidRPr="000F6FCC" w:rsidRDefault="000F6FCC" w:rsidP="000D66E7">
      <w:pPr>
        <w:pStyle w:val="a8"/>
        <w:numPr>
          <w:ilvl w:val="0"/>
          <w:numId w:val="5"/>
        </w:numPr>
        <w:tabs>
          <w:tab w:val="left" w:pos="1106"/>
        </w:tabs>
        <w:ind w:left="0" w:firstLine="709"/>
        <w:jc w:val="both"/>
        <w:rPr>
          <w:rFonts w:eastAsia="Calibri"/>
          <w:sz w:val="26"/>
          <w:szCs w:val="26"/>
        </w:rPr>
      </w:pPr>
      <w:r w:rsidRPr="000F6FCC">
        <w:rPr>
          <w:sz w:val="26"/>
          <w:szCs w:val="26"/>
        </w:rPr>
        <w:t>доступность обслуживания и управления при разных режимах работы установок.</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 xml:space="preserve">Применяемое осветительное оборудование, в том числе приспособления и материалы, должны соответствовать требованиям стандартов и технических условий, утвержденных в установленном порядке, номинальному напряжению питающей сети, </w:t>
      </w:r>
      <w:r w:rsidRPr="000F6FCC">
        <w:rPr>
          <w:sz w:val="26"/>
          <w:szCs w:val="26"/>
        </w:rPr>
        <w:lastRenderedPageBreak/>
        <w:t>условиям окружающей среды, а также требованиям ПУЭ, правил технической эксплуатации электроустановок потребителей.</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Для освещения зон территорий общественного назначения могут использоваться светильники, встроенные в ступени, подпорные стенки, ограждения, цоколи зданий и сооружений, малые архитектурные формы.</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Для формирования художественно выразительной визуальной среды в вечернее и ночное время могут быть оборудованы газоны, цветники, пешеходные дорожки, площадки, достопримечательные объекты и ландшафтные композиции светильниками направленного действия, в том числе временными.</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Режим работы осветительных установок, находящихся в собственности Пожарского муниципального округа, устанавливаются администрацией Пожарского муниципального округа. Решение об использовании временного осветительного оборудования, включая праздничную иллюминацию (световые гирлянды, проекции, лазерные рисунки и т.п.) принимается администрацией Пожарского муниципального округа.</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Световая информация, в том числе световая реклама не должна противоречить правилам дорожного движения и нарушать комфортность проживания населения.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 xml:space="preserve">Включение наружного освещения улиц, дорог и площадей, территорий микрорайонов и других освещаемых территорий должно производиться при снижении уровня естественной освещенности до 20 </w:t>
      </w:r>
      <w:proofErr w:type="spellStart"/>
      <w:r w:rsidRPr="000F6FCC">
        <w:rPr>
          <w:sz w:val="26"/>
          <w:szCs w:val="26"/>
        </w:rPr>
        <w:t>лк</w:t>
      </w:r>
      <w:proofErr w:type="spellEnd"/>
      <w:r w:rsidRPr="000F6FCC">
        <w:rPr>
          <w:sz w:val="26"/>
          <w:szCs w:val="26"/>
        </w:rPr>
        <w:t xml:space="preserve">, а отключение - при ее повышении до 10 </w:t>
      </w:r>
      <w:proofErr w:type="spellStart"/>
      <w:r w:rsidRPr="000F6FCC">
        <w:rPr>
          <w:sz w:val="26"/>
          <w:szCs w:val="26"/>
        </w:rPr>
        <w:t>лк</w:t>
      </w:r>
      <w:proofErr w:type="spellEnd"/>
      <w:r w:rsidRPr="000F6FCC">
        <w:rPr>
          <w:sz w:val="26"/>
          <w:szCs w:val="26"/>
        </w:rPr>
        <w:t xml:space="preserve">. </w:t>
      </w:r>
    </w:p>
    <w:p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Информационные указатели и вывески.</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Установка информационных конструкций (вывесок), а также размещение иных графических элементов на территории Пожарского муниципального округа осуществляется в соответствии с настоящими Правилами, с учетом части 5.8 статьи 19 Федерального закона от 13.03.2006 № 38-ФЗ «О рекламе».</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Информационные указатели при установке и эксплуатации должны находиться в надлежащем техническом, санитарном и эстетическом состоянии и быть безопасны для жизни или здоровья граждан, имущества физических и (или) юридических лиц, государственного и (или) муниципального имущества.</w:t>
      </w:r>
    </w:p>
    <w:p w:rsidR="000F6FCC" w:rsidRPr="00B2191E" w:rsidRDefault="000F6FCC" w:rsidP="00B2191E">
      <w:pPr>
        <w:tabs>
          <w:tab w:val="left" w:pos="1418"/>
        </w:tabs>
        <w:ind w:firstLine="709"/>
        <w:jc w:val="both"/>
        <w:rPr>
          <w:sz w:val="26"/>
          <w:szCs w:val="26"/>
        </w:rPr>
      </w:pPr>
      <w:r w:rsidRPr="00B2191E">
        <w:rPr>
          <w:sz w:val="26"/>
          <w:szCs w:val="26"/>
        </w:rPr>
        <w:t>Информационные указатели, установленные с нарушением указанных требований, должны быть приведены в надлежащее состояние в срок не более семи дней со дня выявления нарушения.</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Вывески, размещаемые на территории Пожарского муниципального округа, должны быть безопасны, спроектированы, изготовлены и установлены в соответствии с требованиями технических регламентов, строительных норм и правил, государственных стандартов, требованиями к конструкциям и их размещению, в том числе на внешних поверхностях зданий, сооружений, иными установленными требованиями.</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Размещение вывесок на фасадах, крышах или иных внешних поверхностях зданий, сооружений осуществляется в соответствии с требованиями действующего законодательства, а также архитектурным обликом сложившейся застройки Пожарского муниципального округа.</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линии (на одном уровне, высоте) либо при размещении они должны составлять симметричную и (или) гармоничную композицию на фасаде здания.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На вывесках может быть организована подсветка. Подсветка такой вывески должна иметь немерцающий, приглушенный свет, не создавать прямых направленных лучей в окна жилых помещений.</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lastRenderedPageBreak/>
        <w:t>Некапитальные нестационарные сооружения.</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 некапитальным нестационарным сооружениям относятся объекты, выполненные из легких конструкций, не предусматривающих устройство фундаментов и подземных сооружений (объекты мелкорозничной торговли, попутного бытового обслуживания и питания, торговые палатки, автоматы по продаже воды и др.).</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Требования к размещению и внешнему виду нестационарных торговых объектов, расположенных на территории Пожарского муниципального округа, определяет нормативный правовой актом Думы Пожарского муниципального округа </w:t>
      </w:r>
      <w:r w:rsidRPr="00B2191E">
        <w:rPr>
          <w:sz w:val="26"/>
          <w:szCs w:val="26"/>
        </w:rPr>
        <w:t xml:space="preserve">от «__» _______ 20___г. № ___ </w:t>
      </w:r>
      <w:r w:rsidRPr="000F6FCC">
        <w:rPr>
          <w:sz w:val="26"/>
          <w:szCs w:val="26"/>
        </w:rPr>
        <w:t xml:space="preserve">«Об утверждении Положения о размещении нестационарных торговых объектов на территории Пожарского муниципального округа». </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Запрещается размещение некапитальных нестационарных сооружений на земельных участках, находящихся в собственности, в распоряжении Пожарского муниципального округа без согласования с администрацией Пожарского муниципального округа. </w:t>
      </w:r>
    </w:p>
    <w:p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Оформление и оборудование зданий и сооружений</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Оформление и оборудование зданий и сооружений должно включать: колористическое решение внешних поверхностей стен, отделку крыши, оборудование конструктивных элементов здания (входные группы, цоколи и др.), размещение антенн, водосточных труб, </w:t>
      </w:r>
      <w:proofErr w:type="spellStart"/>
      <w:r w:rsidRPr="000F6FCC">
        <w:rPr>
          <w:sz w:val="26"/>
          <w:szCs w:val="26"/>
        </w:rPr>
        <w:t>отмостки</w:t>
      </w:r>
      <w:proofErr w:type="spellEnd"/>
      <w:r w:rsidRPr="000F6FCC">
        <w:rPr>
          <w:sz w:val="26"/>
          <w:szCs w:val="26"/>
        </w:rPr>
        <w:t>, домовых знаков, защитных сеток и т.п.</w:t>
      </w:r>
    </w:p>
    <w:p w:rsidR="000F6FCC" w:rsidRPr="000F6FCC" w:rsidRDefault="00B2191E" w:rsidP="000D66E7">
      <w:pPr>
        <w:pStyle w:val="a8"/>
        <w:numPr>
          <w:ilvl w:val="2"/>
          <w:numId w:val="3"/>
        </w:numPr>
        <w:tabs>
          <w:tab w:val="left" w:pos="1418"/>
        </w:tabs>
        <w:ind w:left="0" w:firstLine="709"/>
        <w:jc w:val="both"/>
        <w:rPr>
          <w:sz w:val="26"/>
          <w:szCs w:val="26"/>
        </w:rPr>
      </w:pPr>
      <w:r>
        <w:rPr>
          <w:sz w:val="26"/>
          <w:szCs w:val="26"/>
        </w:rPr>
        <w:t>К</w:t>
      </w:r>
      <w:r w:rsidR="000F6FCC" w:rsidRPr="000F6FCC">
        <w:rPr>
          <w:sz w:val="26"/>
          <w:szCs w:val="26"/>
        </w:rPr>
        <w:t>олористическое решение зданий и сооружений должно проектироваться с учетом концепции общего цветового решения застройки улиц и территорий Пожарского муниципального округа.</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Жилые дома, здания, сооружения, подлежащие адресации (далее - объект адресации), должны быть оборудованы указателями с номерами домов (далее - аншлаги). </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Установка аншлагов осуществляется собственниками зданий и сооружений, в том числе частных жилых домов, в многоквартирных домах - организациями, осуществляющими управление этими домами.</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Для обеспечения поверхностного водоотвода от зданий, сооружений по их периметру производится устройство </w:t>
      </w:r>
      <w:proofErr w:type="spellStart"/>
      <w:r w:rsidRPr="000F6FCC">
        <w:rPr>
          <w:sz w:val="26"/>
          <w:szCs w:val="26"/>
        </w:rPr>
        <w:t>отмостки</w:t>
      </w:r>
      <w:proofErr w:type="spellEnd"/>
      <w:r w:rsidRPr="000F6FCC">
        <w:rPr>
          <w:sz w:val="26"/>
          <w:szCs w:val="26"/>
        </w:rPr>
        <w:t xml:space="preserve"> с надежной гидроизоляцией. Уклон </w:t>
      </w:r>
      <w:proofErr w:type="spellStart"/>
      <w:r w:rsidRPr="000F6FCC">
        <w:rPr>
          <w:sz w:val="26"/>
          <w:szCs w:val="26"/>
        </w:rPr>
        <w:t>отмостки</w:t>
      </w:r>
      <w:proofErr w:type="spellEnd"/>
      <w:r w:rsidRPr="000F6FCC">
        <w:rPr>
          <w:sz w:val="26"/>
          <w:szCs w:val="26"/>
        </w:rPr>
        <w:t xml:space="preserve"> принимается не менее 1% в сторону от здания. Ширина </w:t>
      </w:r>
      <w:proofErr w:type="spellStart"/>
      <w:r w:rsidRPr="000F6FCC">
        <w:rPr>
          <w:sz w:val="26"/>
          <w:szCs w:val="26"/>
        </w:rPr>
        <w:t>отмостки</w:t>
      </w:r>
      <w:proofErr w:type="spellEnd"/>
      <w:r w:rsidRPr="000F6FCC">
        <w:rPr>
          <w:sz w:val="26"/>
          <w:szCs w:val="26"/>
        </w:rPr>
        <w:t xml:space="preserve"> принимается 0,8 - 1,2 м. В случае примыкания здания к пешеходным коммуникациям, роль </w:t>
      </w:r>
      <w:proofErr w:type="spellStart"/>
      <w:r w:rsidRPr="000F6FCC">
        <w:rPr>
          <w:sz w:val="26"/>
          <w:szCs w:val="26"/>
        </w:rPr>
        <w:t>отмостки</w:t>
      </w:r>
      <w:proofErr w:type="spellEnd"/>
      <w:r w:rsidRPr="000F6FCC">
        <w:rPr>
          <w:sz w:val="26"/>
          <w:szCs w:val="26"/>
        </w:rPr>
        <w:t xml:space="preserve"> выполняет тротуар с твердым видом покрытия.</w:t>
      </w:r>
    </w:p>
    <w:p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При организации стока воды со скатных крыш через водосточные трубы надлежит:</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не нарушать поверхность фасадов при размещении труб на стенах здания,</w:t>
      </w:r>
    </w:p>
    <w:p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обеспечивать герметичность стыковых соединений и требуемую пропускную способность, исходя из расчетных объемов стока воды;</w:t>
      </w:r>
    </w:p>
    <w:p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не допускать высоты свободного падения воды из выходного отверстия трубы более 200 мм;</w:t>
      </w:r>
    </w:p>
    <w:p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 xml:space="preserve">предусматривать в местах стока воды из трубы на основные пешеходные коммуникации наличие водоотводного канала либо твердого покрытия с уклоном не менее 0,5% в направлении водоотводных </w:t>
      </w:r>
      <w:r w:rsidR="00B2191E" w:rsidRPr="000F6FCC">
        <w:rPr>
          <w:sz w:val="26"/>
          <w:szCs w:val="26"/>
        </w:rPr>
        <w:t>лотков,</w:t>
      </w:r>
      <w:r w:rsidRPr="000F6FCC">
        <w:rPr>
          <w:sz w:val="26"/>
          <w:szCs w:val="26"/>
        </w:rPr>
        <w:t xml:space="preserve"> либо - устройство лотков в покрытии;</w:t>
      </w:r>
    </w:p>
    <w:p w:rsidR="000F6FCC" w:rsidRPr="000F6FCC" w:rsidRDefault="000F6FCC" w:rsidP="000D66E7">
      <w:pPr>
        <w:pStyle w:val="a8"/>
        <w:numPr>
          <w:ilvl w:val="0"/>
          <w:numId w:val="5"/>
        </w:numPr>
        <w:tabs>
          <w:tab w:val="left" w:pos="1106"/>
        </w:tabs>
        <w:ind w:left="0" w:firstLine="709"/>
        <w:jc w:val="both"/>
        <w:rPr>
          <w:rFonts w:eastAsia="Calibri"/>
          <w:sz w:val="26"/>
          <w:szCs w:val="26"/>
        </w:rPr>
      </w:pPr>
      <w:r w:rsidRPr="000F6FCC">
        <w:rPr>
          <w:sz w:val="26"/>
          <w:szCs w:val="26"/>
        </w:rPr>
        <w:t>предусматривать устройство дренажа в местах стока воды из трубы на газон или иные мягкие виды покрытия.</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Водоотводящие устройства наружных стен должны находиться в технически исправном состоянии и обеспечивать беспрепятственный отвод атмосферных вод с крыш зданий.</w:t>
      </w:r>
    </w:p>
    <w:p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Входные группы зданий жилого и общественного назначения оборудуются осветительным оборудованием, козырьком, элементами сопряжения </w:t>
      </w:r>
      <w:r w:rsidRPr="000F6FCC">
        <w:rPr>
          <w:sz w:val="26"/>
          <w:szCs w:val="26"/>
        </w:rPr>
        <w:lastRenderedPageBreak/>
        <w:t>поверхностей (ступени и т.п.), устройствами и приспособлениями для перемещения инвалидов и маломобильных групп населения (пандусы, перила и пр.).</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При входных группах можно предусматривать площадки с твердыми видами покрытия, скамьями и возможными приемами озеленения. Организация площадок при входах может быть предусмотрена как в границах земельного участка, на котором расположен многоквартирный дом, так и на прилегающих к входным группам территориям общего пользования.</w:t>
      </w:r>
    </w:p>
    <w:p w:rsidR="000F6FCC" w:rsidRPr="00B2191E" w:rsidRDefault="000F6FCC" w:rsidP="000D66E7">
      <w:pPr>
        <w:pStyle w:val="a8"/>
        <w:numPr>
          <w:ilvl w:val="1"/>
          <w:numId w:val="3"/>
        </w:numPr>
        <w:tabs>
          <w:tab w:val="left" w:pos="1276"/>
        </w:tabs>
        <w:ind w:left="0" w:firstLine="709"/>
        <w:jc w:val="both"/>
        <w:rPr>
          <w:sz w:val="26"/>
          <w:szCs w:val="26"/>
        </w:rPr>
      </w:pPr>
      <w:r w:rsidRPr="000F6FCC">
        <w:rPr>
          <w:sz w:val="26"/>
          <w:szCs w:val="26"/>
        </w:rPr>
        <w:t>На территории Пожарского муниципального округа проектируются следующие виды площадок: для игр детей, отдыха взрослых, занятий спортом, установки контейнеров, парковок автомобилей.</w:t>
      </w:r>
    </w:p>
    <w:p w:rsidR="000F6FCC" w:rsidRPr="00B2191E" w:rsidRDefault="000F6FCC" w:rsidP="00B2191E">
      <w:pPr>
        <w:tabs>
          <w:tab w:val="left" w:pos="1276"/>
        </w:tabs>
        <w:ind w:firstLine="709"/>
        <w:jc w:val="both"/>
        <w:rPr>
          <w:sz w:val="26"/>
          <w:szCs w:val="26"/>
        </w:rPr>
      </w:pPr>
      <w:r w:rsidRPr="00B2191E">
        <w:rPr>
          <w:sz w:val="26"/>
          <w:szCs w:val="26"/>
        </w:rPr>
        <w:t>Запрещено размещать детские и спортивные площадки в охранных зонах инженерных сетей без согласования с сетевыми организациями.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sz w:val="26"/>
          <w:szCs w:val="26"/>
        </w:rPr>
        <w:t xml:space="preserve">Уличное коммунально-бытовое оборудование - контейнеры, в том числе малогабаритные (малые) контейнеры, и </w:t>
      </w:r>
      <w:proofErr w:type="gramStart"/>
      <w:r w:rsidRPr="000F6FCC">
        <w:rPr>
          <w:sz w:val="26"/>
          <w:szCs w:val="26"/>
        </w:rPr>
        <w:t>урны для сбора отходов</w:t>
      </w:r>
      <w:proofErr w:type="gramEnd"/>
      <w:r w:rsidRPr="000F6FCC">
        <w:rPr>
          <w:sz w:val="26"/>
          <w:szCs w:val="26"/>
        </w:rPr>
        <w:t xml:space="preserve"> и мусора. Основными требованиями при выборе того или иного вида коммунально-бытового оборудования являются: </w:t>
      </w:r>
      <w:proofErr w:type="spellStart"/>
      <w:r w:rsidRPr="000F6FCC">
        <w:rPr>
          <w:sz w:val="26"/>
          <w:szCs w:val="26"/>
        </w:rPr>
        <w:t>экологичность</w:t>
      </w:r>
      <w:proofErr w:type="spellEnd"/>
      <w:r w:rsidRPr="000F6FCC">
        <w:rPr>
          <w:sz w:val="26"/>
          <w:szCs w:val="26"/>
        </w:rPr>
        <w:t>, безопасность (отсутствие острых углов), доступность в пользовании.</w:t>
      </w:r>
    </w:p>
    <w:p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Для сбора мусора на улицах, площадях, объектах рекреации применяются малогабаритные (малые) контейнеры и (или) урны.</w:t>
      </w:r>
    </w:p>
    <w:p w:rsidR="000F6FCC" w:rsidRPr="000F6FCC" w:rsidRDefault="000F6FCC" w:rsidP="000F6FCC">
      <w:pPr>
        <w:ind w:firstLine="709"/>
        <w:jc w:val="both"/>
        <w:rPr>
          <w:sz w:val="26"/>
          <w:szCs w:val="26"/>
        </w:rPr>
      </w:pPr>
      <w:r w:rsidRPr="000F6FCC">
        <w:rPr>
          <w:sz w:val="26"/>
          <w:szCs w:val="26"/>
        </w:rPr>
        <w:t>На территории объектов рекреации расстановку малогабаритных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 Кроме того, урны следует устанавливать на остановках общественного транспорта. Во всех случаях следует предусматривать расстановку урн, не мешающую передвижению пешеходов, проезду инвалидных и детских колясок.</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Площадки объектов накопления отходов располагаются на расстоянии не менее 20 м от окон жилых зданий, детских площадок и других мест постоянного пребывания людей, но не более 100 м от наиболее удаленного входа в жилое здание. При этом, установка контейнеров вне контейнерных площадок, в том числе на проезжей части, тротуарах, газонах, в проходных арках домов, не допускается.</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Контейнеры и иные специально оборудованные сооружения, и емкости, предназначенные для временного складирования отходов, должны быть в технически исправном состоянии.</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 xml:space="preserve">Схема места размещения контейнерной площадки определяется администрацией Пожарского муниципального округа. </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Урны на территории Пожарского муниципального округа должны быть установлены возле подъездов многоквартирных жилых домов на расстоянии не более 50 метров друг от друга, у входов во все организации, объекты образования, здравоохранения, объекты потребительского рынка, культурно-развлекательные объекты независимо от форм собственности, на остановках общественного транспорта, на детских и спортивных площадках. Урны устанавливаются лицами, осуществляющими содержание (обслуживание) соответствующих объектов и территорий.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sz w:val="26"/>
          <w:szCs w:val="26"/>
        </w:rPr>
        <w:t xml:space="preserve">Урны устанавливают в соответствии с </w:t>
      </w:r>
      <w:hyperlink r:id="rId7">
        <w:r w:rsidRPr="000F6FCC">
          <w:rPr>
            <w:sz w:val="26"/>
            <w:szCs w:val="26"/>
          </w:rPr>
          <w:t>СанПиН 2.1.3684-21</w:t>
        </w:r>
      </w:hyperlink>
      <w:r w:rsidRPr="000F6FCC">
        <w:rPr>
          <w:sz w:val="26"/>
          <w:szCs w:val="26"/>
        </w:rPr>
        <w:t xml:space="preserve"> </w:t>
      </w:r>
      <w:r w:rsidR="00B2191E">
        <w:rPr>
          <w:sz w:val="26"/>
          <w:szCs w:val="26"/>
        </w:rPr>
        <w:t>«</w:t>
      </w:r>
      <w:r w:rsidRPr="000F6FCC">
        <w:rPr>
          <w:sz w:val="26"/>
          <w:szCs w:val="26"/>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w:t>
      </w:r>
      <w:r w:rsidR="00B2191E">
        <w:rPr>
          <w:sz w:val="26"/>
          <w:szCs w:val="26"/>
        </w:rPr>
        <w:t>й»</w:t>
      </w:r>
      <w:r w:rsidRPr="000F6FCC">
        <w:rPr>
          <w:sz w:val="26"/>
          <w:szCs w:val="26"/>
        </w:rPr>
        <w:t>, утвержденных Главным государственным санитарным врачом Российской Федерации, от 28 января 2021 года № 3 (далее - СанПиН 2.1.3684-21).</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sz w:val="26"/>
          <w:szCs w:val="26"/>
        </w:rPr>
        <w:t>Площадки автостоянок и парковок</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lastRenderedPageBreak/>
        <w:t xml:space="preserve">На территории Пожарского муниципального округа предусматриваются следующие виды автостоянок: кратковременного и длительного хранения автомобилей, уличных (в виде парковок на проезжей части, обозначенных </w:t>
      </w:r>
      <w:r w:rsidR="00B2191E">
        <w:rPr>
          <w:sz w:val="26"/>
          <w:szCs w:val="26"/>
        </w:rPr>
        <w:t>разметкой), внеуличных (в виде «</w:t>
      </w:r>
      <w:r w:rsidRPr="000F6FCC">
        <w:rPr>
          <w:sz w:val="26"/>
          <w:szCs w:val="26"/>
        </w:rPr>
        <w:t>карманов</w:t>
      </w:r>
      <w:r w:rsidR="00B2191E">
        <w:rPr>
          <w:sz w:val="26"/>
          <w:szCs w:val="26"/>
        </w:rPr>
        <w:t>»</w:t>
      </w:r>
      <w:r w:rsidRPr="000F6FCC">
        <w:rPr>
          <w:sz w:val="26"/>
          <w:szCs w:val="26"/>
        </w:rPr>
        <w:t xml:space="preserve"> и отступов от проезжей части), гостевых (на участке жилой застройки), для хранения автомобилей населения (микрорайонные), </w:t>
      </w:r>
      <w:proofErr w:type="spellStart"/>
      <w:r w:rsidRPr="000F6FCC">
        <w:rPr>
          <w:sz w:val="26"/>
          <w:szCs w:val="26"/>
        </w:rPr>
        <w:t>приобъектных</w:t>
      </w:r>
      <w:proofErr w:type="spellEnd"/>
      <w:r w:rsidRPr="000F6FCC">
        <w:rPr>
          <w:sz w:val="26"/>
          <w:szCs w:val="26"/>
        </w:rPr>
        <w:t xml:space="preserve"> (у объекта или группы объектов), прочих (грузовых и др.).</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sz w:val="26"/>
          <w:szCs w:val="26"/>
        </w:rPr>
        <w:t xml:space="preserve">Расстояние от границ автостоянок до окон жилых и общественных заданий должно приниматься </w:t>
      </w:r>
      <w:proofErr w:type="gramStart"/>
      <w:r w:rsidRPr="000F6FCC">
        <w:rPr>
          <w:sz w:val="26"/>
          <w:szCs w:val="26"/>
        </w:rPr>
        <w:t>в соответствии с СанПиН</w:t>
      </w:r>
      <w:proofErr w:type="gramEnd"/>
      <w:r w:rsidRPr="000F6FCC">
        <w:rPr>
          <w:sz w:val="26"/>
          <w:szCs w:val="26"/>
        </w:rPr>
        <w:t xml:space="preserve"> 2.2.1/2.1.1.1200-03</w:t>
      </w:r>
      <w:r w:rsidRPr="00B2191E">
        <w:rPr>
          <w:sz w:val="26"/>
          <w:szCs w:val="26"/>
        </w:rPr>
        <w:t xml:space="preserve"> </w:t>
      </w:r>
      <w:r w:rsidRPr="000F6FCC">
        <w:rPr>
          <w:sz w:val="26"/>
          <w:szCs w:val="26"/>
        </w:rPr>
        <w:t>Санитарно-эпидемио</w:t>
      </w:r>
      <w:r w:rsidR="00B2191E">
        <w:rPr>
          <w:sz w:val="26"/>
          <w:szCs w:val="26"/>
        </w:rPr>
        <w:t>логические правила и нормативы «</w:t>
      </w:r>
      <w:r w:rsidRPr="000F6FCC">
        <w:rPr>
          <w:sz w:val="26"/>
          <w:szCs w:val="26"/>
        </w:rPr>
        <w:t>Санитарно-защитные зоны и санитарная классификация предприятий, сооружений и иных объектов</w:t>
      </w:r>
      <w:r w:rsidR="00B2191E">
        <w:rPr>
          <w:sz w:val="26"/>
          <w:szCs w:val="26"/>
        </w:rPr>
        <w:t>»</w:t>
      </w:r>
      <w:r w:rsidRPr="000F6FCC">
        <w:rPr>
          <w:sz w:val="26"/>
          <w:szCs w:val="26"/>
        </w:rPr>
        <w:t>, утвержденных постановлением Главного государственного санитарного врача Российской Федерации от 25 сентября 2007 года № 74.</w:t>
      </w:r>
    </w:p>
    <w:p w:rsidR="000F6FCC" w:rsidRPr="000F6FCC" w:rsidRDefault="000F6FCC" w:rsidP="000F6FCC">
      <w:pPr>
        <w:ind w:firstLine="709"/>
        <w:jc w:val="both"/>
        <w:rPr>
          <w:rFonts w:eastAsia="Calibri"/>
          <w:sz w:val="26"/>
          <w:szCs w:val="26"/>
        </w:rPr>
      </w:pPr>
      <w:r w:rsidRPr="000F6FCC">
        <w:rPr>
          <w:sz w:val="26"/>
          <w:szCs w:val="26"/>
        </w:rPr>
        <w:t xml:space="preserve">На площадках </w:t>
      </w:r>
      <w:proofErr w:type="spellStart"/>
      <w:r w:rsidRPr="000F6FCC">
        <w:rPr>
          <w:sz w:val="26"/>
          <w:szCs w:val="26"/>
        </w:rPr>
        <w:t>приобъектных</w:t>
      </w:r>
      <w:proofErr w:type="spellEnd"/>
      <w:r w:rsidRPr="000F6FCC">
        <w:rPr>
          <w:sz w:val="26"/>
          <w:szCs w:val="26"/>
        </w:rPr>
        <w:t xml:space="preserve"> автостоянок долю мест для автомобилей инвалидов необходимо проектировать согласно СП 59.13330.2020</w:t>
      </w:r>
      <w:r w:rsidRPr="000F6FCC">
        <w:rPr>
          <w:color w:val="4F81BD" w:themeColor="accent1"/>
          <w:sz w:val="26"/>
          <w:szCs w:val="26"/>
        </w:rPr>
        <w:t xml:space="preserve"> </w:t>
      </w:r>
      <w:r w:rsidR="00B2191E">
        <w:rPr>
          <w:sz w:val="26"/>
          <w:szCs w:val="26"/>
        </w:rPr>
        <w:t>Свод Правил «</w:t>
      </w:r>
      <w:r w:rsidRPr="000F6FCC">
        <w:rPr>
          <w:sz w:val="26"/>
          <w:szCs w:val="26"/>
        </w:rPr>
        <w:t>Доступность зданий и сооружений для маломобильных групп населения</w:t>
      </w:r>
      <w:r w:rsidR="00B2191E">
        <w:rPr>
          <w:sz w:val="26"/>
          <w:szCs w:val="26"/>
        </w:rPr>
        <w:t>»</w:t>
      </w:r>
      <w:r w:rsidRPr="000F6FCC">
        <w:rPr>
          <w:sz w:val="26"/>
          <w:szCs w:val="26"/>
        </w:rPr>
        <w:t>, утвержденных приказом Министерства регионального развития Российской Федерации от 04 июля 2020 года № 985 (далее - СП 59.13330.2020).</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Проектировать размещение площадок автостоянок в зоне остановок общественного транспорта не допускается. Организация заездов на автостоянки должна быть не ближе 15 м от конца или начала посадочной площадки остановки общественного транспорта.</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sz w:val="26"/>
          <w:szCs w:val="26"/>
        </w:rPr>
        <w:t>Сопряжение покрытия площадки с проездом выполняется в одном уровне без укладки бортового камня. Разделительные элементы на площадках могут быть выполнены в виде разметки (белых полос), озелененных полос (газонов).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sz w:val="26"/>
          <w:szCs w:val="26"/>
        </w:rPr>
        <w:t>Пешеходные коммуникации.</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К пешеходным коммуникациям относят: тротуары, аллеи, дорожки, тропинки. Устройство пешеходных коммуникаций должно обеспечить возможность безопасного и беспрепятственного передвижения людей, включая инвалидов и маломобильные группы населения.</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Продольный и поперечный (односкатный или двускатный) уклоны пешеходных коммуникаций для обеспечения передвижения инвалидных колясок устанавливается с учетом условий рельефа местности, при необходимости с устройством горизонтальных участков, лестниц и пандусов, обеспечивающих безопасное передвижение инвалидных колясок.</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Пересечения пешеходных коммуникаций с транспортными проездами оборудуются бордюрными пандусами.</w:t>
      </w:r>
    </w:p>
    <w:p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w:t>
      </w:r>
    </w:p>
    <w:p w:rsidR="000F6FCC" w:rsidRPr="000F6FCC" w:rsidRDefault="000F6FCC" w:rsidP="00C50CB6">
      <w:pPr>
        <w:ind w:firstLine="709"/>
        <w:jc w:val="both"/>
        <w:rPr>
          <w:sz w:val="26"/>
          <w:szCs w:val="26"/>
        </w:rPr>
      </w:pPr>
    </w:p>
    <w:p w:rsidR="000F6FCC" w:rsidRPr="000F6FCC" w:rsidRDefault="000F6FCC" w:rsidP="000D66E7">
      <w:pPr>
        <w:pStyle w:val="a8"/>
        <w:numPr>
          <w:ilvl w:val="0"/>
          <w:numId w:val="2"/>
        </w:numPr>
        <w:tabs>
          <w:tab w:val="left" w:pos="426"/>
        </w:tabs>
        <w:spacing w:after="1"/>
        <w:ind w:left="0" w:firstLine="0"/>
        <w:jc w:val="center"/>
        <w:rPr>
          <w:rFonts w:eastAsia="Calibri"/>
          <w:sz w:val="26"/>
          <w:szCs w:val="26"/>
        </w:rPr>
      </w:pPr>
      <w:r w:rsidRPr="000F6FCC">
        <w:rPr>
          <w:rFonts w:eastAsia="Calibri"/>
          <w:sz w:val="26"/>
          <w:szCs w:val="26"/>
        </w:rPr>
        <w:t>ОБЩИЕ ТРЕБОВАНИЯ К БЛАГОУСТРОЙСТВУ,</w:t>
      </w:r>
    </w:p>
    <w:p w:rsidR="000F6FCC" w:rsidRPr="000F6FCC" w:rsidRDefault="000F6FCC" w:rsidP="00C50CB6">
      <w:pPr>
        <w:spacing w:after="1"/>
        <w:jc w:val="center"/>
        <w:rPr>
          <w:rFonts w:eastAsia="Calibri"/>
          <w:sz w:val="26"/>
          <w:szCs w:val="26"/>
        </w:rPr>
      </w:pPr>
      <w:r w:rsidRPr="000F6FCC">
        <w:rPr>
          <w:rFonts w:eastAsia="Calibri"/>
          <w:sz w:val="26"/>
          <w:szCs w:val="26"/>
        </w:rPr>
        <w:t>ОРГАНИЗАЦИИ</w:t>
      </w:r>
      <w:r w:rsidR="00B2191E">
        <w:rPr>
          <w:rFonts w:eastAsia="Calibri"/>
          <w:sz w:val="26"/>
          <w:szCs w:val="26"/>
        </w:rPr>
        <w:t xml:space="preserve"> СОДЕРЖАНИЯ И УБОРКИ ТЕРРИТОРИЙ</w:t>
      </w:r>
    </w:p>
    <w:p w:rsidR="000F6FCC" w:rsidRPr="000F6FCC" w:rsidRDefault="000F6FCC" w:rsidP="00C50CB6">
      <w:pPr>
        <w:spacing w:after="1"/>
        <w:jc w:val="both"/>
        <w:rPr>
          <w:rFonts w:eastAsia="Calibri"/>
          <w:sz w:val="26"/>
          <w:szCs w:val="26"/>
        </w:rPr>
      </w:pPr>
    </w:p>
    <w:p w:rsidR="00B2191E" w:rsidRPr="00B2191E" w:rsidRDefault="00B2191E"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Благоустройству</w:t>
      </w:r>
      <w:r w:rsidRPr="000F6FCC">
        <w:rPr>
          <w:rFonts w:eastAsia="Calibri"/>
          <w:sz w:val="26"/>
          <w:szCs w:val="26"/>
        </w:rPr>
        <w:t>, содержанию и уборке подлежит вся территория Пожарского муниципального округа и все расположенные на ней здания (включая жилые дома) и сооружения (далее - здания, сооружения).</w:t>
      </w:r>
    </w:p>
    <w:p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Организацию содержания и уборки территорий общего пользования, в том числе земельных участков, занятых площадями, улицами, проездами, автомобильными дорогами местного значения, скверами, парками, другими объектами, осуществляет администрация Пожарского муниципального округа в пределах своих полномочий.</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Физические и юридические лица независимо от их организационно-правовых форм обязаны</w:t>
      </w:r>
      <w:r w:rsidRPr="000F6FCC">
        <w:rPr>
          <w:rFonts w:eastAsia="Calibri"/>
          <w:sz w:val="26"/>
          <w:szCs w:val="26"/>
        </w:rPr>
        <w:t xml:space="preserve"> осуществлять содержание и уборку территории земельного участка, принадлежащего им на праве собственности, ином вещном либо обязательственном праве (далее – правообладатели земельных участков), и прилегающей территории, а также зданий, сооружений в объеме, предусмотренном действующим законодательством и настоящими Правилами, самостоятельно или посредством привлечения специализированных организаций за счет собственных средств.</w:t>
      </w:r>
    </w:p>
    <w:p w:rsidR="000F6FCC" w:rsidRPr="000F6FCC" w:rsidRDefault="000F6FCC" w:rsidP="000F6FCC">
      <w:pPr>
        <w:ind w:firstLine="709"/>
        <w:jc w:val="both"/>
        <w:rPr>
          <w:rFonts w:eastAsia="Calibri"/>
          <w:sz w:val="26"/>
          <w:szCs w:val="26"/>
        </w:rPr>
      </w:pPr>
      <w:r w:rsidRPr="000F6FCC">
        <w:rPr>
          <w:rFonts w:eastAsia="Calibri"/>
          <w:sz w:val="26"/>
          <w:szCs w:val="26"/>
        </w:rPr>
        <w:t>В случае если здание, сооружение принадлежат на праве собственности или ином вещном, либо обязательственном праве нескольким лицам, территория, подлежащая уборке, определяется пропорционально доле в праве собственности или ином праве на объект недвижимости.</w:t>
      </w:r>
    </w:p>
    <w:p w:rsidR="000F6FCC" w:rsidRPr="000F6FCC" w:rsidRDefault="000F6FCC" w:rsidP="000F6FCC">
      <w:pPr>
        <w:ind w:firstLine="709"/>
        <w:jc w:val="both"/>
        <w:rPr>
          <w:rFonts w:eastAsia="Calibri"/>
          <w:sz w:val="26"/>
          <w:szCs w:val="26"/>
        </w:rPr>
      </w:pPr>
      <w:r w:rsidRPr="000F6FCC">
        <w:rPr>
          <w:rFonts w:eastAsia="Calibri"/>
          <w:sz w:val="26"/>
          <w:szCs w:val="26"/>
        </w:rPr>
        <w:t>В случае если на территории земельного участка находятся несколько зданий, сооружений, принадлежащих разным лицам, границы содержания и уборки территории могут определяться соглашением сторон.</w:t>
      </w:r>
    </w:p>
    <w:p w:rsidR="000F6FCC" w:rsidRPr="000F6FCC" w:rsidRDefault="000F6FCC" w:rsidP="000F6FCC">
      <w:pPr>
        <w:ind w:firstLine="709"/>
        <w:jc w:val="both"/>
        <w:rPr>
          <w:rFonts w:eastAsia="Calibri"/>
          <w:sz w:val="26"/>
          <w:szCs w:val="26"/>
        </w:rPr>
      </w:pPr>
      <w:r w:rsidRPr="000F6FCC">
        <w:rPr>
          <w:rFonts w:eastAsia="Calibri"/>
          <w:sz w:val="26"/>
          <w:szCs w:val="26"/>
        </w:rPr>
        <w:t>При отсутствии соглашения территория, подлежащая уборке, определяется в равных долях между всеми собственниками или иными владельцами (пользователями) зданий, сооружений.</w:t>
      </w:r>
    </w:p>
    <w:p w:rsidR="000F6FCC" w:rsidRPr="000F6FCC" w:rsidRDefault="000F6FCC" w:rsidP="000F6FCC">
      <w:pPr>
        <w:ind w:firstLine="709"/>
        <w:jc w:val="both"/>
        <w:rPr>
          <w:rFonts w:eastAsia="Calibri"/>
          <w:sz w:val="26"/>
          <w:szCs w:val="26"/>
        </w:rPr>
      </w:pPr>
      <w:r w:rsidRPr="000F6FCC">
        <w:rPr>
          <w:rFonts w:eastAsia="Calibri"/>
          <w:sz w:val="26"/>
          <w:szCs w:val="26"/>
        </w:rPr>
        <w:t>В случае если земельный участок, находящийся во владении физического или юридического лица, не оформлен в установленном порядке, уборке подлежит территория по фактически сложившейся границе земельного участка, находящегося во владении.</w:t>
      </w:r>
    </w:p>
    <w:p w:rsidR="000F6FCC" w:rsidRPr="000F6FCC" w:rsidRDefault="000F6FCC" w:rsidP="000F6FCC">
      <w:pPr>
        <w:ind w:firstLine="709"/>
        <w:jc w:val="both"/>
        <w:rPr>
          <w:rFonts w:eastAsia="Calibri"/>
          <w:sz w:val="26"/>
          <w:szCs w:val="26"/>
        </w:rPr>
      </w:pPr>
      <w:r w:rsidRPr="000F6FCC">
        <w:rPr>
          <w:rFonts w:eastAsia="Calibri"/>
          <w:sz w:val="26"/>
          <w:szCs w:val="26"/>
        </w:rPr>
        <w:t>В случае если здание, сооружение принадлежат на праве собственности или ином вещном либо обязательственном праве нескольким лицам, содержание фасада может определяться соглашением сторон.</w:t>
      </w:r>
    </w:p>
    <w:p w:rsidR="000F6FCC" w:rsidRPr="000F6FCC" w:rsidRDefault="000F6FCC" w:rsidP="000F6FCC">
      <w:pPr>
        <w:ind w:firstLine="709"/>
        <w:jc w:val="both"/>
        <w:rPr>
          <w:rFonts w:eastAsia="Calibri"/>
          <w:sz w:val="26"/>
          <w:szCs w:val="26"/>
        </w:rPr>
      </w:pPr>
      <w:r w:rsidRPr="000F6FCC">
        <w:rPr>
          <w:rFonts w:eastAsia="Calibri"/>
          <w:sz w:val="26"/>
          <w:szCs w:val="26"/>
        </w:rPr>
        <w:t>При отсутствии соглашения, содержание фасада осуществляется пропорционально доле в праве собственности или в ином праве на объект недвижимости.</w:t>
      </w:r>
    </w:p>
    <w:p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Содержание и уборка автомобильных дорог местного значения осуществляются организациями, выигравшими конкурс (аукцион) на проведение данных видов работ по результатам размещения муниципального заказа.</w:t>
      </w:r>
    </w:p>
    <w:p w:rsidR="000F6FCC" w:rsidRPr="000F6FCC" w:rsidRDefault="00B2191E" w:rsidP="000D66E7">
      <w:pPr>
        <w:pStyle w:val="a8"/>
        <w:numPr>
          <w:ilvl w:val="1"/>
          <w:numId w:val="3"/>
        </w:numPr>
        <w:tabs>
          <w:tab w:val="left" w:pos="1276"/>
        </w:tabs>
        <w:ind w:left="0" w:firstLine="709"/>
        <w:jc w:val="both"/>
        <w:rPr>
          <w:rFonts w:eastAsia="Calibri"/>
          <w:sz w:val="26"/>
          <w:szCs w:val="26"/>
        </w:rPr>
      </w:pPr>
      <w:r>
        <w:rPr>
          <w:sz w:val="26"/>
          <w:szCs w:val="26"/>
        </w:rPr>
        <w:t>С</w:t>
      </w:r>
      <w:r w:rsidR="000F6FCC" w:rsidRPr="00B2191E">
        <w:rPr>
          <w:sz w:val="26"/>
          <w:szCs w:val="26"/>
        </w:rPr>
        <w:t>одержание</w:t>
      </w:r>
      <w:r w:rsidR="000F6FCC" w:rsidRPr="000F6FCC">
        <w:rPr>
          <w:rFonts w:eastAsia="Calibri"/>
          <w:sz w:val="26"/>
          <w:szCs w:val="26"/>
        </w:rPr>
        <w:t xml:space="preserve"> и уборка придомовых территорий многоквартирных домов и прилегающих территорий осуществляются в соответствии с одним из способов управления многоквартирными домами: товариществом собственников жилья либо жилищным кооперативом или иным специализированным потребительским кооперативом, управляющей организацией, лицами, выполняющими работы по содержанию и ремонту общего имущества в многоквартирном доме,</w:t>
      </w:r>
    </w:p>
    <w:p w:rsidR="000F6FCC" w:rsidRPr="00B2191E" w:rsidRDefault="000F6FCC" w:rsidP="000D66E7">
      <w:pPr>
        <w:pStyle w:val="a8"/>
        <w:numPr>
          <w:ilvl w:val="0"/>
          <w:numId w:val="6"/>
        </w:numPr>
        <w:tabs>
          <w:tab w:val="left" w:pos="1106"/>
        </w:tabs>
        <w:ind w:left="0" w:firstLine="709"/>
        <w:jc w:val="both"/>
        <w:rPr>
          <w:rFonts w:eastAsia="Calibri"/>
          <w:sz w:val="26"/>
          <w:szCs w:val="26"/>
        </w:rPr>
      </w:pPr>
      <w:r w:rsidRPr="00B2191E">
        <w:rPr>
          <w:rFonts w:eastAsia="Calibri"/>
          <w:sz w:val="26"/>
          <w:szCs w:val="26"/>
        </w:rPr>
        <w:t>при непосредственном управлении многоквартирным домом собственниками помещений в данном доме (далее - управляющие организации).</w:t>
      </w:r>
    </w:p>
    <w:p w:rsidR="000F6FCC" w:rsidRPr="000F6FCC" w:rsidRDefault="000F6FCC" w:rsidP="000D66E7">
      <w:pPr>
        <w:pStyle w:val="a8"/>
        <w:numPr>
          <w:ilvl w:val="1"/>
          <w:numId w:val="3"/>
        </w:numPr>
        <w:tabs>
          <w:tab w:val="left" w:pos="1276"/>
        </w:tabs>
        <w:ind w:left="0" w:firstLine="709"/>
        <w:jc w:val="both"/>
        <w:rPr>
          <w:rFonts w:eastAsia="Calibri"/>
          <w:sz w:val="26"/>
          <w:szCs w:val="26"/>
        </w:rPr>
      </w:pPr>
      <w:bookmarkStart w:id="1" w:name="_Hlk88201994"/>
      <w:r w:rsidRPr="00B2191E">
        <w:rPr>
          <w:sz w:val="26"/>
          <w:szCs w:val="26"/>
        </w:rPr>
        <w:t>Содержание</w:t>
      </w:r>
      <w:r w:rsidRPr="000F6FCC">
        <w:rPr>
          <w:rFonts w:eastAsia="Calibri"/>
          <w:sz w:val="26"/>
          <w:szCs w:val="26"/>
        </w:rPr>
        <w:t xml:space="preserve"> и уборка территорий индивидуальных жилых домов и прилегающих территорий осуществляются собственниками (нанимателями), таких домов.</w:t>
      </w:r>
    </w:p>
    <w:p w:rsidR="00B2191E" w:rsidRDefault="000F6FCC" w:rsidP="000D66E7">
      <w:pPr>
        <w:pStyle w:val="a8"/>
        <w:numPr>
          <w:ilvl w:val="2"/>
          <w:numId w:val="3"/>
        </w:numPr>
        <w:tabs>
          <w:tab w:val="left" w:pos="1418"/>
        </w:tabs>
        <w:ind w:left="0" w:firstLine="709"/>
        <w:jc w:val="both"/>
        <w:rPr>
          <w:rFonts w:eastAsia="Calibri"/>
          <w:sz w:val="26"/>
          <w:szCs w:val="26"/>
        </w:rPr>
      </w:pPr>
      <w:r w:rsidRPr="00B2191E">
        <w:rPr>
          <w:sz w:val="26"/>
          <w:szCs w:val="26"/>
        </w:rPr>
        <w:lastRenderedPageBreak/>
        <w:t>Собственники</w:t>
      </w:r>
      <w:r w:rsidRPr="000F6FCC">
        <w:rPr>
          <w:rFonts w:eastAsia="Calibri"/>
          <w:sz w:val="26"/>
          <w:szCs w:val="26"/>
        </w:rPr>
        <w:t xml:space="preserve"> (или) наниматели индивидуальных жилых домов (далее – владельцы жилых домов), если иное не предусмотрено законом или договором, обязаны:</w:t>
      </w:r>
      <w:bookmarkEnd w:id="1"/>
    </w:p>
    <w:p w:rsidR="000F6FCC" w:rsidRPr="00B2191E" w:rsidRDefault="000F6FCC" w:rsidP="000D66E7">
      <w:pPr>
        <w:pStyle w:val="a8"/>
        <w:numPr>
          <w:ilvl w:val="3"/>
          <w:numId w:val="3"/>
        </w:numPr>
        <w:tabs>
          <w:tab w:val="left" w:pos="1701"/>
        </w:tabs>
        <w:ind w:left="0" w:firstLine="709"/>
        <w:jc w:val="both"/>
        <w:rPr>
          <w:rFonts w:eastAsia="Calibri"/>
          <w:sz w:val="26"/>
          <w:szCs w:val="26"/>
        </w:rPr>
      </w:pPr>
      <w:r w:rsidRPr="00B2191E">
        <w:rPr>
          <w:rFonts w:eastAsia="Calibri"/>
          <w:sz w:val="26"/>
          <w:szCs w:val="26"/>
        </w:rPr>
        <w:t>обеспечить надлежащее состояние фасадов жилых домов, ограждений (заборов, своевременно производить поддерживающий их ремонт и окраску;</w:t>
      </w:r>
    </w:p>
    <w:p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иметь на жилом доме номерной знак и поддерживать его в исправном состоянии;</w:t>
      </w:r>
    </w:p>
    <w:p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включать фонари освещения в темное время суток (при их наличии);</w:t>
      </w:r>
    </w:p>
    <w:p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содержать в порядке территорию домовладения и обеспечивать надлежащее санитарное состояние прилегающей территории;</w:t>
      </w:r>
    </w:p>
    <w:p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содержать в порядке зеленые насаждения как в границах домовладения, так и на прилегающей территории, проводить санитарную обрезку кустарников и деревьев, в соответствии с нормативным правовым актом муниципального Думы Пожарского муниципального округа от «__» _______ 20___г. № ___ «Об утверждении правил создания, содержания и охраны зеленых насаждений на территории Пожарского муниципального округа». Не допускать посадок деревьев в охранной зоне кабельных и воздушных линий электропередачи и других инженерных сетей;</w:t>
      </w:r>
    </w:p>
    <w:p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очищать канавы, кюветы и трубы для стока воды по периметру земельного участка, обеспечивая проход талых и дождевых вод;</w:t>
      </w:r>
    </w:p>
    <w:p w:rsidR="000F6FCC" w:rsidRPr="000F6FCC" w:rsidRDefault="00B2191E" w:rsidP="000D66E7">
      <w:pPr>
        <w:pStyle w:val="a8"/>
        <w:numPr>
          <w:ilvl w:val="3"/>
          <w:numId w:val="3"/>
        </w:numPr>
        <w:tabs>
          <w:tab w:val="left" w:pos="1701"/>
        </w:tabs>
        <w:ind w:left="0" w:firstLine="709"/>
        <w:jc w:val="both"/>
        <w:rPr>
          <w:rFonts w:eastAsia="Calibri"/>
          <w:sz w:val="26"/>
          <w:szCs w:val="26"/>
        </w:rPr>
      </w:pPr>
      <w:r>
        <w:rPr>
          <w:rFonts w:eastAsia="Calibri"/>
          <w:sz w:val="26"/>
          <w:szCs w:val="26"/>
        </w:rPr>
        <w:t>с</w:t>
      </w:r>
      <w:r w:rsidR="000F6FCC" w:rsidRPr="000F6FCC">
        <w:rPr>
          <w:rFonts w:eastAsia="Calibri"/>
          <w:sz w:val="26"/>
          <w:szCs w:val="26"/>
        </w:rPr>
        <w:t>кладировать счищенный с прилегающей территории снег таким образом, чтобы был обеспечен проезд транспорта, доступ к инженерным коммуникациям и сооружениям на них, проход пешеходов и сохранность зеленых насаждений;</w:t>
      </w:r>
    </w:p>
    <w:p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оборудовать и содержать в соответствии с санитарными нормами в пределах предоставленного земельного участка при отсутствии подключения к центральной канализационной системе местную канализацию (помойную яму, туалет), регулярно производить их очистку и дезинфекцию;</w:t>
      </w:r>
    </w:p>
    <w:p w:rsidR="000F6FCC" w:rsidRPr="00B2191E" w:rsidRDefault="000F6FCC" w:rsidP="000D66E7">
      <w:pPr>
        <w:pStyle w:val="a8"/>
        <w:numPr>
          <w:ilvl w:val="3"/>
          <w:numId w:val="3"/>
        </w:numPr>
        <w:tabs>
          <w:tab w:val="left" w:pos="1701"/>
        </w:tabs>
        <w:ind w:left="0" w:firstLine="709"/>
        <w:jc w:val="both"/>
        <w:rPr>
          <w:rFonts w:eastAsia="Calibri"/>
          <w:sz w:val="26"/>
          <w:szCs w:val="26"/>
        </w:rPr>
      </w:pPr>
      <w:r w:rsidRPr="00B2191E">
        <w:rPr>
          <w:rFonts w:eastAsia="Calibri"/>
          <w:sz w:val="26"/>
          <w:szCs w:val="26"/>
        </w:rPr>
        <w:t>осуществлять выкос травы на прилегающей территории.</w:t>
      </w:r>
    </w:p>
    <w:p w:rsidR="000F6FCC" w:rsidRPr="000F6FCC" w:rsidRDefault="000F6FCC" w:rsidP="000D66E7">
      <w:pPr>
        <w:pStyle w:val="a8"/>
        <w:numPr>
          <w:ilvl w:val="3"/>
          <w:numId w:val="3"/>
        </w:numPr>
        <w:tabs>
          <w:tab w:val="left" w:pos="1701"/>
        </w:tabs>
        <w:ind w:left="0" w:firstLine="709"/>
        <w:jc w:val="both"/>
        <w:rPr>
          <w:rFonts w:eastAsia="Calibri"/>
          <w:sz w:val="26"/>
          <w:szCs w:val="26"/>
          <w:lang w:eastAsia="ar-SA"/>
        </w:rPr>
      </w:pPr>
      <w:r w:rsidRPr="000F6FCC">
        <w:rPr>
          <w:rFonts w:eastAsia="Calibri"/>
          <w:sz w:val="26"/>
          <w:szCs w:val="26"/>
        </w:rPr>
        <w:t>осуществлять</w:t>
      </w:r>
      <w:r w:rsidRPr="000F6FCC">
        <w:rPr>
          <w:rFonts w:eastAsia="Calibri"/>
          <w:sz w:val="26"/>
          <w:szCs w:val="26"/>
          <w:lang w:eastAsia="ar-SA"/>
        </w:rPr>
        <w:t xml:space="preserve"> выкос травы от границ земельного участка до обочины проездов по периметру земельного участка».</w:t>
      </w:r>
    </w:p>
    <w:p w:rsidR="000F6FCC" w:rsidRPr="000F6FCC" w:rsidRDefault="000F6FCC" w:rsidP="000D66E7">
      <w:pPr>
        <w:pStyle w:val="a8"/>
        <w:numPr>
          <w:ilvl w:val="1"/>
          <w:numId w:val="3"/>
        </w:numPr>
        <w:tabs>
          <w:tab w:val="left" w:pos="1276"/>
        </w:tabs>
        <w:ind w:left="0" w:firstLine="709"/>
        <w:jc w:val="both"/>
        <w:rPr>
          <w:color w:val="000000"/>
          <w:spacing w:val="2"/>
          <w:sz w:val="26"/>
          <w:szCs w:val="26"/>
        </w:rPr>
      </w:pPr>
      <w:r w:rsidRPr="000F6FCC">
        <w:rPr>
          <w:rFonts w:eastAsia="Calibri"/>
          <w:sz w:val="26"/>
          <w:szCs w:val="26"/>
        </w:rPr>
        <w:t>На территории индивидуальной жилой застройки не допускается:</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размещать ограждение за границами домовладения;</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сжигать листву на территориях домовладений и прилегающих к ним территориях;</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складировать уголь, тару, дрова, крупногабаритные отходы, строительные материалы за территорией домовладения более чем 15 суток;</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мыть транспортные средства за территорией домовладения;</w:t>
      </w:r>
    </w:p>
    <w:p w:rsidR="000F6FCC" w:rsidRPr="00B2191E" w:rsidRDefault="00B2191E" w:rsidP="000D66E7">
      <w:pPr>
        <w:pStyle w:val="a8"/>
        <w:numPr>
          <w:ilvl w:val="2"/>
          <w:numId w:val="3"/>
        </w:numPr>
        <w:tabs>
          <w:tab w:val="left" w:pos="1418"/>
        </w:tabs>
        <w:ind w:left="0" w:firstLine="709"/>
        <w:jc w:val="both"/>
        <w:rPr>
          <w:sz w:val="26"/>
          <w:szCs w:val="26"/>
        </w:rPr>
      </w:pPr>
      <w:r>
        <w:rPr>
          <w:sz w:val="26"/>
          <w:szCs w:val="26"/>
        </w:rPr>
        <w:t>с</w:t>
      </w:r>
      <w:r w:rsidR="000F6FCC" w:rsidRPr="00B2191E">
        <w:rPr>
          <w:sz w:val="26"/>
          <w:szCs w:val="26"/>
        </w:rPr>
        <w:t>троить дворовые постройки, обустраивать выгребные ямы за территорией домовладения;</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размещать на уличных проездах данной территории заграждения, затрудняющие доступ или препятствующие доступу специального транспорта и уборочной техники;</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разрушать и портить элементы благоустройства территории, засорять водоемы;</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хранить разукомплектованное (неисправное) транспортное средство за территорией домовладения;</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захламлять прилегающую территорию любыми отходами;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B2191E">
        <w:rPr>
          <w:sz w:val="26"/>
          <w:szCs w:val="26"/>
        </w:rPr>
        <w:t>засыпать придорожные кюветы, устраивать дополнительные площадки в том числе с укладкой водопропускных</w:t>
      </w:r>
      <w:r w:rsidRPr="000F6FCC">
        <w:rPr>
          <w:rFonts w:eastAsia="Calibri"/>
          <w:sz w:val="26"/>
          <w:szCs w:val="26"/>
        </w:rPr>
        <w:t xml:space="preserve"> труб на придорожных кюветах без согласования с администрацией Пожарского муниципального округа.</w:t>
      </w:r>
    </w:p>
    <w:p w:rsidR="000F6FCC" w:rsidRPr="000F6FCC" w:rsidRDefault="000F6FCC" w:rsidP="000D66E7">
      <w:pPr>
        <w:pStyle w:val="a8"/>
        <w:numPr>
          <w:ilvl w:val="1"/>
          <w:numId w:val="3"/>
        </w:numPr>
        <w:tabs>
          <w:tab w:val="left" w:pos="1276"/>
        </w:tabs>
        <w:ind w:left="0" w:firstLine="709"/>
        <w:jc w:val="both"/>
        <w:rPr>
          <w:rFonts w:eastAsia="Calibri"/>
          <w:sz w:val="26"/>
          <w:szCs w:val="26"/>
        </w:rPr>
      </w:pPr>
      <w:bookmarkStart w:id="2" w:name="_Hlk92800303"/>
      <w:r w:rsidRPr="000F6FCC">
        <w:rPr>
          <w:rFonts w:eastAsia="Calibri"/>
          <w:sz w:val="26"/>
          <w:szCs w:val="26"/>
        </w:rPr>
        <w:t>Содержание и уход за элементами озеленения и благоустройства, в том числе обрезку древесно-кустарниковой растительностью и выкос травы осуществляют:</w:t>
      </w:r>
      <w:bookmarkEnd w:id="2"/>
    </w:p>
    <w:p w:rsidR="000F6FCC" w:rsidRPr="00C50CB6" w:rsidRDefault="000F6FCC" w:rsidP="000D66E7">
      <w:pPr>
        <w:pStyle w:val="a8"/>
        <w:numPr>
          <w:ilvl w:val="0"/>
          <w:numId w:val="28"/>
        </w:numPr>
        <w:tabs>
          <w:tab w:val="left" w:pos="1134"/>
        </w:tabs>
        <w:ind w:left="0" w:firstLine="709"/>
        <w:jc w:val="both"/>
        <w:rPr>
          <w:rFonts w:eastAsia="Calibri"/>
          <w:sz w:val="26"/>
          <w:szCs w:val="26"/>
        </w:rPr>
      </w:pPr>
      <w:bookmarkStart w:id="3" w:name="_Hlk91082988"/>
      <w:r w:rsidRPr="00C50CB6">
        <w:rPr>
          <w:rFonts w:eastAsia="Calibri"/>
          <w:sz w:val="26"/>
          <w:szCs w:val="26"/>
        </w:rPr>
        <w:lastRenderedPageBreak/>
        <w:t>в границах предоставленного земельного участка - собственники или иные правообладатели земельного участка;</w:t>
      </w:r>
    </w:p>
    <w:p w:rsidR="000F6FCC" w:rsidRPr="000F6FCC" w:rsidRDefault="000F6FCC" w:rsidP="000D66E7">
      <w:pPr>
        <w:pStyle w:val="a8"/>
        <w:numPr>
          <w:ilvl w:val="0"/>
          <w:numId w:val="28"/>
        </w:numPr>
        <w:tabs>
          <w:tab w:val="left" w:pos="1134"/>
        </w:tabs>
        <w:ind w:left="0" w:firstLine="709"/>
        <w:jc w:val="both"/>
        <w:rPr>
          <w:rFonts w:eastAsia="Calibri"/>
          <w:sz w:val="26"/>
          <w:szCs w:val="26"/>
        </w:rPr>
      </w:pPr>
      <w:r w:rsidRPr="000F6FCC">
        <w:rPr>
          <w:rFonts w:eastAsia="Calibri"/>
          <w:sz w:val="26"/>
          <w:szCs w:val="26"/>
        </w:rPr>
        <w:t>в границах озелененных территорий общего пользования - организация, выигравшая конкурс (аукцион) на производство данных работ по результатам размещения муниципального заказа;</w:t>
      </w:r>
    </w:p>
    <w:p w:rsidR="000F6FCC" w:rsidRPr="000F6FCC" w:rsidRDefault="000F6FCC" w:rsidP="000D66E7">
      <w:pPr>
        <w:pStyle w:val="a8"/>
        <w:numPr>
          <w:ilvl w:val="0"/>
          <w:numId w:val="28"/>
        </w:numPr>
        <w:tabs>
          <w:tab w:val="left" w:pos="1134"/>
        </w:tabs>
        <w:ind w:left="0" w:firstLine="709"/>
        <w:jc w:val="both"/>
        <w:rPr>
          <w:rFonts w:eastAsia="Calibri"/>
          <w:sz w:val="26"/>
          <w:szCs w:val="26"/>
        </w:rPr>
      </w:pPr>
      <w:r w:rsidRPr="000F6FCC">
        <w:rPr>
          <w:rFonts w:eastAsia="Calibri"/>
          <w:sz w:val="26"/>
          <w:szCs w:val="26"/>
        </w:rPr>
        <w:t xml:space="preserve">в границах озелененных территорий ограниченного пользования (предприятия, организации, учреждения) и специального назначения (санитарные зоны, </w:t>
      </w:r>
      <w:proofErr w:type="spellStart"/>
      <w:r w:rsidRPr="000F6FCC">
        <w:rPr>
          <w:rFonts w:eastAsia="Calibri"/>
          <w:sz w:val="26"/>
          <w:szCs w:val="26"/>
        </w:rPr>
        <w:t>водоохранные</w:t>
      </w:r>
      <w:proofErr w:type="spellEnd"/>
      <w:r w:rsidRPr="000F6FCC">
        <w:rPr>
          <w:rFonts w:eastAsia="Calibri"/>
          <w:sz w:val="26"/>
          <w:szCs w:val="26"/>
        </w:rPr>
        <w:t xml:space="preserve"> зоны, кладбища, питомники) - владельцы данных объектов;</w:t>
      </w:r>
    </w:p>
    <w:p w:rsidR="000F6FCC" w:rsidRPr="000F6FCC" w:rsidRDefault="00C50CB6" w:rsidP="000D66E7">
      <w:pPr>
        <w:pStyle w:val="a8"/>
        <w:numPr>
          <w:ilvl w:val="0"/>
          <w:numId w:val="28"/>
        </w:numPr>
        <w:tabs>
          <w:tab w:val="left" w:pos="1134"/>
        </w:tabs>
        <w:ind w:left="0" w:firstLine="709"/>
        <w:jc w:val="both"/>
        <w:rPr>
          <w:rFonts w:eastAsia="Calibri"/>
          <w:sz w:val="26"/>
          <w:szCs w:val="26"/>
        </w:rPr>
      </w:pPr>
      <w:r>
        <w:rPr>
          <w:rFonts w:eastAsia="Calibri"/>
          <w:sz w:val="26"/>
          <w:szCs w:val="26"/>
        </w:rPr>
        <w:t>в</w:t>
      </w:r>
      <w:r w:rsidR="000F6FCC" w:rsidRPr="000F6FCC">
        <w:rPr>
          <w:rFonts w:eastAsia="Calibri"/>
          <w:sz w:val="26"/>
          <w:szCs w:val="26"/>
        </w:rPr>
        <w:t xml:space="preserve"> границах придомовых территорий - собственники жилых помещений в многоквартирных домах или управляющие организации;</w:t>
      </w:r>
    </w:p>
    <w:bookmarkEnd w:id="3"/>
    <w:p w:rsidR="000F6FCC" w:rsidRPr="000F6FCC" w:rsidRDefault="000F6FCC" w:rsidP="000D66E7">
      <w:pPr>
        <w:pStyle w:val="a8"/>
        <w:numPr>
          <w:ilvl w:val="0"/>
          <w:numId w:val="28"/>
        </w:numPr>
        <w:tabs>
          <w:tab w:val="left" w:pos="1134"/>
        </w:tabs>
        <w:ind w:left="0" w:firstLine="709"/>
        <w:jc w:val="both"/>
        <w:rPr>
          <w:rFonts w:eastAsia="Calibri"/>
          <w:sz w:val="26"/>
          <w:szCs w:val="26"/>
        </w:rPr>
      </w:pPr>
      <w:r w:rsidRPr="000F6FCC">
        <w:rPr>
          <w:rFonts w:eastAsia="Calibri"/>
          <w:sz w:val="26"/>
          <w:szCs w:val="26"/>
        </w:rPr>
        <w:t>в охранных зонах наземных коммуникаций, в том числе электрических сетей, сетей освещения, радиолиний, тепловых сетей - организации обслуживающие данные коммуникации, при отсутствии данных организаций - владельцы указанных коммуникаций, согласно правилам благоустройств;</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 xml:space="preserve">Уборка и очистка кюветов, труб, дренажных сооружений, предназначенных для отвода грунтовых и поверхностных вод с улиц и дорог, очистка коллекторов ливневой канализации и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производятся организациями, осуществляющими их эксплуатацию.</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0F6FCC" w:rsidRPr="00B2191E"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Границы содержания и уборки территории Пожарского муниципального округа физическими и юридическими лицами определяются в соответствии с границами предоставленного земельного участка (по фактически сложившейся границе земельного участка, находящегося во владении, если земельный участок не оформлен в установленном порядке) и прилегающих территорий в соответствии с разделом </w:t>
      </w:r>
      <w:r w:rsidRPr="00B2191E">
        <w:rPr>
          <w:rFonts w:eastAsia="Calibri"/>
          <w:sz w:val="26"/>
          <w:szCs w:val="26"/>
        </w:rPr>
        <w:t>XVIII</w:t>
      </w:r>
      <w:r w:rsidRPr="000F6FCC">
        <w:rPr>
          <w:rFonts w:eastAsia="Calibri"/>
          <w:sz w:val="26"/>
          <w:szCs w:val="26"/>
        </w:rPr>
        <w:t xml:space="preserve"> настоящих Правил.</w:t>
      </w:r>
      <w:r w:rsidRPr="00B2191E">
        <w:rPr>
          <w:rFonts w:eastAsia="Calibri"/>
          <w:sz w:val="26"/>
          <w:szCs w:val="26"/>
        </w:rPr>
        <w:t xml:space="preserve">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Администрация Пожарского муниципального округа осуществляет контроль за выполнением работ по содержанию и уборке территории Пожарского муниципального округа, в том числе территорий общего пользования, в пределах установленных полномочий.</w:t>
      </w:r>
      <w:r w:rsidRPr="000F6FCC">
        <w:rPr>
          <w:rFonts w:eastAsia="Calibri"/>
          <w:sz w:val="26"/>
          <w:szCs w:val="26"/>
          <w:highlight w:val="yellow"/>
        </w:rPr>
        <w:t xml:space="preserve"> </w:t>
      </w:r>
    </w:p>
    <w:p w:rsidR="000F6FCC" w:rsidRPr="000F6FCC" w:rsidRDefault="000F6FCC" w:rsidP="00C50CB6">
      <w:pPr>
        <w:contextualSpacing/>
        <w:jc w:val="center"/>
        <w:rPr>
          <w:rFonts w:eastAsia="Calibri"/>
          <w:sz w:val="26"/>
          <w:szCs w:val="26"/>
        </w:rPr>
      </w:pPr>
    </w:p>
    <w:p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СОДЕРЖАНИЕ ТЕРРИТОРИЙ ОБЩЕГО ПОЛЬЗОВАНИЯ</w:t>
      </w:r>
    </w:p>
    <w:p w:rsidR="000F6FCC" w:rsidRPr="000F6FCC" w:rsidRDefault="000F6FCC" w:rsidP="00C50CB6">
      <w:pPr>
        <w:contextualSpacing/>
        <w:jc w:val="center"/>
        <w:rPr>
          <w:rFonts w:eastAsia="Calibri"/>
          <w:sz w:val="26"/>
          <w:szCs w:val="26"/>
        </w:rPr>
      </w:pPr>
      <w:r w:rsidRPr="000F6FCC">
        <w:rPr>
          <w:rFonts w:eastAsia="Calibri"/>
          <w:sz w:val="26"/>
          <w:szCs w:val="26"/>
        </w:rPr>
        <w:t xml:space="preserve">УБОРКА И БЛАГОУСТРОЙСТВО МЕСТ ОТДЫХА </w:t>
      </w:r>
    </w:p>
    <w:p w:rsidR="000F6FCC" w:rsidRPr="000F6FCC" w:rsidRDefault="008E7DCD" w:rsidP="00C50CB6">
      <w:pPr>
        <w:contextualSpacing/>
        <w:jc w:val="center"/>
        <w:rPr>
          <w:rFonts w:eastAsia="Calibri"/>
          <w:sz w:val="26"/>
          <w:szCs w:val="26"/>
        </w:rPr>
      </w:pPr>
      <w:r>
        <w:rPr>
          <w:rFonts w:eastAsia="Calibri"/>
          <w:sz w:val="26"/>
          <w:szCs w:val="26"/>
        </w:rPr>
        <w:t>И МАССОВОГО ПРЕБЫВАНИЯ ЛЮДЕЙ</w:t>
      </w:r>
    </w:p>
    <w:p w:rsidR="000F6FCC" w:rsidRPr="000F6FCC" w:rsidRDefault="000F6FCC" w:rsidP="00C50CB6">
      <w:pPr>
        <w:jc w:val="both"/>
        <w:rPr>
          <w:rFonts w:eastAsia="Calibri"/>
          <w:sz w:val="26"/>
          <w:szCs w:val="26"/>
        </w:rPr>
      </w:pPr>
    </w:p>
    <w:p w:rsidR="00B2191E" w:rsidRPr="00B2191E" w:rsidRDefault="00B2191E"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К местам отдыха и массового пребывания людей относятся:</w:t>
      </w:r>
    </w:p>
    <w:p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площадь, парки, скверы, прибрежная зона водоема;</w:t>
      </w:r>
    </w:p>
    <w:p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места активного отдыха и зрелищных мероприятий - игровые комплексы, открытые сценические площадки и т.д.;</w:t>
      </w:r>
    </w:p>
    <w:p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территории объектов торговли (розничные рынки, торговые комплексы, комплексы</w:t>
      </w:r>
      <w:r w:rsidR="00C50CB6">
        <w:rPr>
          <w:rFonts w:eastAsia="Calibri"/>
          <w:sz w:val="26"/>
          <w:szCs w:val="26"/>
        </w:rPr>
        <w:t xml:space="preserve"> </w:t>
      </w:r>
      <w:r w:rsidRPr="00C50CB6">
        <w:rPr>
          <w:rFonts w:eastAsia="Calibri"/>
          <w:sz w:val="26"/>
          <w:szCs w:val="26"/>
        </w:rPr>
        <w:t>объектов нестационарной мелкорозничной сети), общественного питания, социально-культурного назначения, бытового обслуживания;</w:t>
      </w:r>
    </w:p>
    <w:p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территории, прилегающие к административным и общественным зданиям, учреждениям.</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Уборка площади, парков, скверов, набережных и иных территорий общего пользования:</w:t>
      </w:r>
    </w:p>
    <w:p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днем производятся патрульная уборка и очистка наполненных отходами урн и мусоросборников;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B2191E">
        <w:rPr>
          <w:sz w:val="26"/>
          <w:szCs w:val="26"/>
        </w:rPr>
        <w:t>при у</w:t>
      </w:r>
      <w:r w:rsidRPr="000F6FCC">
        <w:rPr>
          <w:rFonts w:eastAsia="Calibri"/>
          <w:sz w:val="26"/>
          <w:szCs w:val="26"/>
        </w:rPr>
        <w:t xml:space="preserve">борке в зимний период дорог в парках, садах, скверах и в других зонах отдыха допускается временное складирование снега, не содержащего </w:t>
      </w:r>
      <w:r w:rsidRPr="000F6FCC">
        <w:rPr>
          <w:rFonts w:eastAsia="Calibri"/>
          <w:sz w:val="26"/>
          <w:szCs w:val="26"/>
        </w:rPr>
        <w:lastRenderedPageBreak/>
        <w:t>химических реагентов, в места, заранее определенные для этих целей, при условии сохранности зеленых насаждений и обеспечении оттока талых вод.</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Благоустройство мест отдыха и массового пребывания людей: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обязательный перечень элементов благоустройства на территории мест отдыха и массового пребывания людей включает твердые виды покрытия (в виде плиточного мощения или асфальта),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носителей городской информации, элементы защиты участков озеленения (металлические ограждения, специальные виды покрытий и т.п.);</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все территории мест отдыха и массового пребывания людей, за исключением пляжей, должны иметь твердое покрытие или растительный грунт с высеянными травами или зелеными насаждениями;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участки озеленения на территориях мест отдыха и массового пребывания людей    необходимо    проектировать    в    виде   цветников, газонов, одиночных, групповых, рядовых посадок, вертикальных, многоярусных, мобильных форм озеленения;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 xml:space="preserve">К работам по благоустройству территории относятся устройство внутриквартальных проездов, тротуаров, пешеходных дорожек (асфальтирование, бетонирование, укладка тротуарной плитки), площадок, спортивных сооружений, оборудование мест отдыха и озеленение территории, установка ограждений, устройство стоянок для автотранспорта. </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территориях мест отдыха и массового пребывания людей 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хранить, складировать тару и торговое оборудование в не предназначенных для этого местах;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загрязнять территорию отходами производства и потребления;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мыть и ремонтировать автотранспортные средства, сливать отработанные горюче - смазочные жидкости;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устраивать автостоянки, гаражи, аттракционы, устанавливать рекламные конструкции с нарушением установленного порядка;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повреждать газоны, объекты естественного и искусственного озеленения;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повреждать малые архитектурные формы и перемещать их с установленных мест;</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сидеть на столах и спинках скамеек;</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выливать остатки жидких продуктов, воду из сатураторных установок, квасных и пивных цистерн на тротуары, газоны и городские дороги;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незаконно организовывать платные стоянки автотранспортных средств;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самовольно размещать нестационарные объекты;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нарушать асфальтобетонное покрытие тротуаров, целостность прилегающих зеленых зон и иных элементов благоустройства территорий;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выставлять торгово-холодильное оборудование на территории;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складировать твердые бытовые отходы в контейнеры (бункеры), предназначенные для сбора твердых бытовых отходов от населения, без наличия договора на размещение отходов в контейнеры (бункеры) для сбора твердых бытовых отходов с управляющими организациями;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lastRenderedPageBreak/>
        <w:t>самовольно перекрывать тротуары посредством установки железобетонных блоков, столбов, ограждений, шлагбаумов, сооружений и других устройств;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выставлять товар за пределами торгового объекта;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w:t>
      </w:r>
    </w:p>
    <w:p w:rsidR="000F6FCC" w:rsidRPr="000F6FCC" w:rsidRDefault="000F6FCC" w:rsidP="00FF446C">
      <w:pPr>
        <w:spacing w:after="1"/>
        <w:jc w:val="both"/>
        <w:rPr>
          <w:rFonts w:eastAsia="Calibri"/>
          <w:sz w:val="26"/>
          <w:szCs w:val="26"/>
        </w:rPr>
      </w:pPr>
    </w:p>
    <w:p w:rsidR="000F6FCC" w:rsidRPr="000F6FCC" w:rsidRDefault="000F6FCC" w:rsidP="00FF446C">
      <w:pPr>
        <w:spacing w:after="1"/>
        <w:jc w:val="center"/>
        <w:rPr>
          <w:rFonts w:eastAsia="Calibri"/>
          <w:sz w:val="26"/>
          <w:szCs w:val="26"/>
        </w:rPr>
      </w:pPr>
      <w:r w:rsidRPr="000F6FCC">
        <w:rPr>
          <w:rFonts w:eastAsia="Calibri"/>
          <w:sz w:val="26"/>
          <w:szCs w:val="26"/>
        </w:rPr>
        <w:t>СОДЕРЖАНИЕ ПРИДОМОВОЙ ТЕРРИТОРИИ МНОГОКВАРТИРНОГО ДОМА.</w:t>
      </w:r>
    </w:p>
    <w:p w:rsidR="000F6FCC" w:rsidRPr="000F6FCC" w:rsidRDefault="000F6FCC" w:rsidP="00FF446C">
      <w:pPr>
        <w:spacing w:after="1"/>
        <w:jc w:val="center"/>
        <w:rPr>
          <w:rFonts w:eastAsia="Calibri"/>
          <w:sz w:val="26"/>
          <w:szCs w:val="26"/>
        </w:rPr>
      </w:pPr>
    </w:p>
    <w:p w:rsidR="000F6FCC" w:rsidRPr="00FF446C" w:rsidRDefault="000F6FCC" w:rsidP="000D66E7">
      <w:pPr>
        <w:pStyle w:val="a8"/>
        <w:numPr>
          <w:ilvl w:val="1"/>
          <w:numId w:val="3"/>
        </w:numPr>
        <w:tabs>
          <w:tab w:val="left" w:pos="1276"/>
        </w:tabs>
        <w:ind w:left="0" w:firstLine="709"/>
        <w:jc w:val="both"/>
        <w:rPr>
          <w:rFonts w:eastAsia="Calibri"/>
          <w:sz w:val="26"/>
          <w:szCs w:val="26"/>
        </w:rPr>
      </w:pPr>
      <w:r w:rsidRPr="00FF446C">
        <w:rPr>
          <w:rFonts w:eastAsia="Calibri"/>
          <w:sz w:val="26"/>
          <w:szCs w:val="26"/>
        </w:rPr>
        <w:t>Порядок уборки придомовых территорий определяется Постановлением Правительства РФ от 03.04.2013 № 290 (ред. от 27.03.2018)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вместе с «Правилами оказания услуг и выполнения работ, необходимых для обеспечения надлежащего содержания общего имущества в многоквартирном доме».</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придомовой территории 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сжигать листву, любые виды отходов и мусор;</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вывешивать белье, одежду, ковры и прочие предметы вне хозяйственной площадки;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bookmarkStart w:id="4" w:name="_Hlk88138691"/>
      <w:r w:rsidRPr="000F6FCC">
        <w:rPr>
          <w:rFonts w:eastAsia="Calibri"/>
          <w:sz w:val="26"/>
          <w:szCs w:val="26"/>
        </w:rPr>
        <w:t>загромождать подъезды к контейнерным площадкам;</w:t>
      </w:r>
    </w:p>
    <w:bookmarkEnd w:id="4"/>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устанавливать контейнеры (бункеры) на проезжей части улиц и дорог, тротуарах, газонах и в зеленых зонах;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самовольно устанавливать ограждения придомовых территорий в нарушении установленного порядка;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загромождать придомовую территорию металлическим ломом, бытовыми и строительными отходами и материалами, шлаком, золой и другими отходами производства и потребления, складировать и хранить тару;</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выливать помои, выбрасывать отходы и мусор;</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парковать и хранить транспортные средства на детских площадках, газонах, территориях с зелеными насаждениями вне зависимости от времени года, в том числе разукомплектованные (неисправные);</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самовольно перекрывать внутриквартальные проезды посредством установки железобетонных блоков, столбов, ограждений, шлагбаумов, объектов, сооружений и других устройств;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производить мойку автомашин, слив топлива и масел, регулировать звуковые сигналы, тормоза и двигатели;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производить любые работы, отрицательно влияющие на здоровье людей и окружающую среду;</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осуществлять транзитное движение транспорта по внутри дворовым проездам придомовой территории;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w:t>
      </w:r>
    </w:p>
    <w:p w:rsidR="000F6FCC" w:rsidRPr="000F6FCC" w:rsidRDefault="000F6FCC" w:rsidP="00FF446C">
      <w:pPr>
        <w:ind w:firstLine="709"/>
        <w:jc w:val="center"/>
        <w:rPr>
          <w:rFonts w:eastAsia="Calibri"/>
          <w:sz w:val="26"/>
          <w:szCs w:val="26"/>
        </w:rPr>
      </w:pPr>
    </w:p>
    <w:p w:rsidR="000F6FCC" w:rsidRPr="000F6FCC" w:rsidRDefault="000F6FCC" w:rsidP="00FF446C">
      <w:pPr>
        <w:ind w:firstLine="709"/>
        <w:jc w:val="center"/>
        <w:rPr>
          <w:rFonts w:eastAsia="Calibri"/>
          <w:sz w:val="26"/>
          <w:szCs w:val="26"/>
        </w:rPr>
      </w:pPr>
      <w:r w:rsidRPr="000F6FCC">
        <w:rPr>
          <w:rFonts w:eastAsia="Calibri"/>
          <w:sz w:val="26"/>
          <w:szCs w:val="26"/>
        </w:rPr>
        <w:t>СОДЕРЖАНИЕ ТЕРРИТОРИИ ОБЩЕГО ПОЛЬЗОВАНИЯ ИНДИВИДУАЛЬНОЙ ЖИЛОЙ ЗАСТРОЙКИ.</w:t>
      </w:r>
    </w:p>
    <w:p w:rsidR="000F6FCC" w:rsidRPr="000F6FCC" w:rsidRDefault="000F6FCC" w:rsidP="00FF446C">
      <w:pPr>
        <w:ind w:firstLine="709"/>
        <w:jc w:val="both"/>
        <w:rPr>
          <w:rFonts w:eastAsia="Calibri"/>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территории индивидуальной жилой застройки 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выталкивать снег, выбрасывать мусор, сбрасывать шлак, сливать жидкие бытовые отходы за территорию домовладения;</w:t>
      </w:r>
    </w:p>
    <w:p w:rsidR="000F6FCC" w:rsidRPr="00B2191E"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 xml:space="preserve">выдвигать или перемещать на проезжую часть дорог и проездов снег и лед, </w:t>
      </w:r>
      <w:r w:rsidRPr="00B2191E">
        <w:rPr>
          <w:rFonts w:eastAsia="Calibri"/>
          <w:sz w:val="26"/>
          <w:szCs w:val="26"/>
        </w:rPr>
        <w:t>счищенный с дворовой и прилегающей территории;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производить слив воды с сетей теплоснабжения или с системы теплоснабжения жилого дома.</w:t>
      </w:r>
    </w:p>
    <w:p w:rsidR="000F6FCC" w:rsidRPr="000F6FCC" w:rsidRDefault="000F6FCC" w:rsidP="000F6FCC">
      <w:pPr>
        <w:ind w:firstLine="709"/>
        <w:jc w:val="center"/>
        <w:rPr>
          <w:rFonts w:eastAsia="Calibri"/>
          <w:sz w:val="26"/>
          <w:szCs w:val="26"/>
        </w:rPr>
      </w:pPr>
    </w:p>
    <w:p w:rsidR="000F6FCC" w:rsidRPr="000F6FCC" w:rsidRDefault="000F6FCC" w:rsidP="000F6FCC">
      <w:pPr>
        <w:ind w:firstLine="709"/>
        <w:jc w:val="center"/>
        <w:rPr>
          <w:rFonts w:eastAsia="Calibri"/>
          <w:sz w:val="26"/>
          <w:szCs w:val="26"/>
        </w:rPr>
      </w:pPr>
      <w:r w:rsidRPr="000F6FCC">
        <w:rPr>
          <w:rFonts w:eastAsia="Calibri"/>
          <w:sz w:val="26"/>
          <w:szCs w:val="26"/>
        </w:rPr>
        <w:t>СОДЕРЖАНИЕ АВТОМОБИЛЬНЫХ ДОРОГ МЕСТНОГО ЗНАЧЕНИЯ.</w:t>
      </w:r>
    </w:p>
    <w:p w:rsidR="000F6FCC" w:rsidRPr="000F6FCC" w:rsidRDefault="000F6FCC" w:rsidP="000F6FCC">
      <w:pPr>
        <w:ind w:firstLine="709"/>
        <w:jc w:val="center"/>
        <w:rPr>
          <w:rFonts w:eastAsia="Calibri"/>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дорог осуществляют организации, выигравшие конкурс (аукцион) на проведение данных видов работ по результатам размещения муниципального заказа.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Содержание территорий дорог включает в себя:</w:t>
      </w:r>
    </w:p>
    <w:p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ремонт дорог, тротуаров, искусственных дорожных сооружений, внутриквартальных проездов;</w:t>
      </w:r>
    </w:p>
    <w:p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уборку грязи, мусора, снега и льда (наледи) с проезжей части дорог, искусственных дорожных сооружений;</w:t>
      </w:r>
    </w:p>
    <w:p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мойку и полив дорожных покрытий;</w:t>
      </w:r>
    </w:p>
    <w:p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уход за газонами и зелеными насаждениями;</w:t>
      </w:r>
    </w:p>
    <w:p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 xml:space="preserve">устройство, ремонт и очистку смотровых и </w:t>
      </w:r>
      <w:proofErr w:type="spellStart"/>
      <w:r w:rsidRPr="00FF446C">
        <w:rPr>
          <w:rFonts w:eastAsia="Calibri"/>
          <w:sz w:val="26"/>
          <w:szCs w:val="26"/>
        </w:rPr>
        <w:t>дождеприемных</w:t>
      </w:r>
      <w:proofErr w:type="spellEnd"/>
      <w:r w:rsidRPr="00FF446C">
        <w:rPr>
          <w:rFonts w:eastAsia="Calibri"/>
          <w:sz w:val="26"/>
          <w:szCs w:val="26"/>
        </w:rPr>
        <w:t xml:space="preserve"> колодцев, открытых лотков, входящих в состав искусственных дорожных сооружений;</w:t>
      </w:r>
    </w:p>
    <w:p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устройство, ремонт и ежегодную окраску ограждений, заборов, турникетов.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 целях сохранения дорожных покрытий не допускается:</w:t>
      </w:r>
    </w:p>
    <w:p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подвоз груза волоком;</w:t>
      </w:r>
    </w:p>
    <w:p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перегон по улицам Пожарского муниципального округа, имеющим твердое покрытие, машин на гусеничном ходу;</w:t>
      </w:r>
    </w:p>
    <w:p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движение и стоянка большегрузного транспорта на внутриквартальных пешеходных дорожках, тротуарах;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Сбрасывание и (или) складирование строительных материалов и строительных отходов на проезжей части и тротуарах.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Требования к отдельным элементам обустройства дорог:</w:t>
      </w:r>
    </w:p>
    <w:p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сезонная покраска металлических направляющих пешеходных ограждений и тротуарных столбиков осуществляется ежегодно по окончании зимнего сезона, в период проведения двухмесячника благоустройства. Перед покраской ограждения должны быть отремонтированы, очищены от грязи, промыты и загрунтованы;</w:t>
      </w:r>
    </w:p>
    <w:p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вся дорожная разметка должна быть выполнена в соответствии с утвержденными паспортами (схемами) на нанесение дорожной разметки в сроки и порядке очередности, которые установлены заказчиком работ;</w:t>
      </w:r>
    </w:p>
    <w:p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 xml:space="preserve">дорожная разметка дорог должна обеспечивать требуемые </w:t>
      </w:r>
      <w:proofErr w:type="spellStart"/>
      <w:r w:rsidRPr="00FF446C">
        <w:rPr>
          <w:rFonts w:eastAsia="Calibri"/>
          <w:sz w:val="26"/>
          <w:szCs w:val="26"/>
        </w:rPr>
        <w:t>цвето</w:t>
      </w:r>
      <w:proofErr w:type="spellEnd"/>
      <w:r w:rsidRPr="00FF446C">
        <w:rPr>
          <w:rFonts w:eastAsia="Calibri"/>
          <w:sz w:val="26"/>
          <w:szCs w:val="26"/>
        </w:rPr>
        <w:t>- и светотехнические характеристики, коэффициент сцепления, сохранность по площади в течение всего периода эксплуатации;</w:t>
      </w:r>
    </w:p>
    <w:p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конструкции и системы крепления дорожных знаков выбираются в зависимости от условий видимости и возможности монтажа;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Дорожные знаки должны содержаться в исправном состоянии, своевременно очищаться и промываться.</w:t>
      </w:r>
    </w:p>
    <w:p w:rsidR="000F6FCC" w:rsidRPr="000F6FCC" w:rsidRDefault="000F6FCC" w:rsidP="000F6FCC">
      <w:pPr>
        <w:ind w:firstLine="709"/>
        <w:jc w:val="both"/>
        <w:rPr>
          <w:rFonts w:eastAsia="Calibri"/>
          <w:sz w:val="26"/>
          <w:szCs w:val="26"/>
        </w:rPr>
      </w:pPr>
      <w:r w:rsidRPr="000F6FCC">
        <w:rPr>
          <w:rFonts w:eastAsia="Calibri"/>
          <w:sz w:val="26"/>
          <w:szCs w:val="26"/>
        </w:rPr>
        <w:t>Временно установленные дорожные знаки снимаются в течение суток после устранения причин, вызвавших необходимость их установки;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Элементы визуально-коммуникационной системы: указатели направлений движения транспорта и пешеходов, указатели </w:t>
      </w:r>
      <w:proofErr w:type="spellStart"/>
      <w:r w:rsidRPr="000F6FCC">
        <w:rPr>
          <w:rFonts w:eastAsia="Calibri"/>
          <w:sz w:val="26"/>
          <w:szCs w:val="26"/>
        </w:rPr>
        <w:t>планировочно</w:t>
      </w:r>
      <w:proofErr w:type="spellEnd"/>
      <w:r w:rsidRPr="000F6FCC">
        <w:rPr>
          <w:rFonts w:eastAsia="Calibri"/>
          <w:sz w:val="26"/>
          <w:szCs w:val="26"/>
        </w:rPr>
        <w:t>-структурных элементов Пожарского муниципального округа устанавливаются на дорогах и транспортных развязках для указания направления движения к ним.</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lastRenderedPageBreak/>
        <w:t>Уборка автомобильных дорог местного значения (далее - дорог) включает комплекс мероприятий по регулярной очистке проезжей части, тротуаров, парковок (парковочных карманов), остановок ожидания общественного транспорта, искусственных дорожных сооружений от грязи, мусора, снега и льда.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дорог в весенне-летний период включает мытье, поливку, ликвидацию запыленности, подметание и т.п.</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Уборка дорог в осенне-зимний период предусматривает уборку и вывоз мусора, снега и льда, грязи, посыпку дорог </w:t>
      </w:r>
      <w:proofErr w:type="spellStart"/>
      <w:r w:rsidRPr="000F6FCC">
        <w:rPr>
          <w:rFonts w:eastAsia="Calibri"/>
          <w:sz w:val="26"/>
          <w:szCs w:val="26"/>
        </w:rPr>
        <w:t>песко</w:t>
      </w:r>
      <w:proofErr w:type="spellEnd"/>
      <w:r w:rsidRPr="000F6FCC">
        <w:rPr>
          <w:rFonts w:eastAsia="Calibri"/>
          <w:sz w:val="26"/>
          <w:szCs w:val="26"/>
        </w:rPr>
        <w:t>-соляной смесью, посыпку тротуаров сухим песком.</w:t>
      </w:r>
    </w:p>
    <w:p w:rsidR="000F6FCC" w:rsidRPr="000F6FCC" w:rsidRDefault="000F6FCC" w:rsidP="000F6FCC">
      <w:pPr>
        <w:ind w:firstLine="709"/>
        <w:jc w:val="both"/>
        <w:rPr>
          <w:rFonts w:eastAsia="Calibri"/>
          <w:sz w:val="26"/>
          <w:szCs w:val="26"/>
        </w:rPr>
      </w:pPr>
      <w:r w:rsidRPr="000F6FCC">
        <w:rPr>
          <w:rFonts w:eastAsia="Calibri"/>
          <w:sz w:val="26"/>
          <w:szCs w:val="26"/>
        </w:rPr>
        <w:t>При мойке проезжей части не допускается выбивание струей воды смета и мусора на тротуары, газоны, остановки ожидания общественного транспорта, близко расположенные фасады зданий, объекты торговли и т.д.</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Очистка урн, расположенных вдоль дорог, производится не реже одного раза в день.</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летней уборке дорог по отдельным элементам:</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проезжая часть должна быть полностью очищена от различного вида загрязнений и промыта на всю ширину. Осевые, резервные полосы должны постоянно очищаться от песка и мелкого мусора;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лотковые зоны не должны иметь грунтово-песчаных наносов и загрязнений. Допускаются небольшие загрязнения песчаными частицами и различным мелким мусором, которые могут появиться в промежутках между циклами работы специализированных машин;</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тротуары и расположенные на них остановки ожидания общественного транспорта должны быть полностью очищены от грунтово-песчаных наносов, различного мусора и промыты. Допускаются небольшие отдельные загрязнения песком и мелким мусором, которые могут появиться в промежутках между циклами уборки;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обочины дорог должны быть очищены от крупногабаритных отходов и другого мусора;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разделительные полосы должны постоянно очищаться от песка, грязи и мелкого мусора по всей поверхности. Металлические ограждения, дорожные знаки и указатели должны быть промыты не менее двух раз в год.</w:t>
      </w:r>
    </w:p>
    <w:p w:rsidR="000F6FCC" w:rsidRPr="00B2191E" w:rsidRDefault="000F6FCC" w:rsidP="00B2191E">
      <w:pPr>
        <w:tabs>
          <w:tab w:val="left" w:pos="1560"/>
        </w:tabs>
        <w:ind w:firstLine="709"/>
        <w:jc w:val="both"/>
        <w:rPr>
          <w:rFonts w:eastAsia="Calibri"/>
          <w:sz w:val="26"/>
          <w:szCs w:val="26"/>
        </w:rPr>
      </w:pPr>
      <w:r w:rsidRPr="00B2191E">
        <w:rPr>
          <w:rFonts w:eastAsia="Calibri"/>
          <w:sz w:val="26"/>
          <w:szCs w:val="26"/>
        </w:rPr>
        <w:t>Разделительные полосы, выполненные в виде газонов, должны быть очищены от мусора, высота травяного покрова не должна превышать 10 - 15 см;</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полосе отвода дорог высота травяного покрова не должна превышать 10 - 15 см.</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зимней уборке дорог:</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Уборка дорог в зимний период включает:</w:t>
      </w:r>
    </w:p>
    <w:p w:rsidR="000F6FCC" w:rsidRPr="000F6FCC" w:rsidRDefault="000F6FCC" w:rsidP="000F6FCC">
      <w:pPr>
        <w:ind w:firstLine="709"/>
        <w:jc w:val="both"/>
        <w:rPr>
          <w:rFonts w:eastAsia="Calibri"/>
          <w:sz w:val="26"/>
          <w:szCs w:val="26"/>
        </w:rPr>
      </w:pPr>
      <w:r w:rsidRPr="000F6FCC">
        <w:rPr>
          <w:rFonts w:eastAsia="Calibri"/>
          <w:sz w:val="26"/>
          <w:szCs w:val="26"/>
        </w:rPr>
        <w:t>1)   очистку от снега и наледи проезжей части, остановок ожидания общественного транспорта, подметание, сдвигание снега в валы и вывоз снега;</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2) обработку проезжей части, тротуаров, остановок ожидания общественного транспорта </w:t>
      </w:r>
      <w:proofErr w:type="spellStart"/>
      <w:r w:rsidRPr="000F6FCC">
        <w:rPr>
          <w:rFonts w:eastAsia="Calibri"/>
          <w:sz w:val="26"/>
          <w:szCs w:val="26"/>
        </w:rPr>
        <w:t>противогололедными</w:t>
      </w:r>
      <w:proofErr w:type="spellEnd"/>
      <w:r w:rsidRPr="000F6FCC">
        <w:rPr>
          <w:rFonts w:eastAsia="Calibri"/>
          <w:sz w:val="26"/>
          <w:szCs w:val="26"/>
        </w:rPr>
        <w:t xml:space="preserve"> материалами с момента начала снегопада и при появлении гололеда;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уборка снега с проезжей части дорог, тротуаров, парковок (парковочных карманов), остановок ожидания общественного транспорта должна производиться регулярно с момента установления снежного покрова;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во время снегопадов уборка остановок ожидания общественного транспорта, расположенных на тротуарах, должна производиться два раза в сутки. Снег с остановок ожидания общественного транспорта, перекрестков, пешеходных переходов должен вывозиться в течение суток;</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при уборке проезжей части дорог механизированным способом (комплексами</w:t>
      </w:r>
    </w:p>
    <w:p w:rsidR="000F6FCC" w:rsidRPr="000F6FCC" w:rsidRDefault="000F6FCC" w:rsidP="000F6FCC">
      <w:pPr>
        <w:ind w:firstLine="709"/>
        <w:jc w:val="both"/>
        <w:rPr>
          <w:rFonts w:eastAsia="Calibri"/>
          <w:sz w:val="26"/>
          <w:szCs w:val="26"/>
        </w:rPr>
      </w:pPr>
      <w:r w:rsidRPr="000F6FCC">
        <w:rPr>
          <w:rFonts w:eastAsia="Calibri"/>
          <w:sz w:val="26"/>
          <w:szCs w:val="26"/>
        </w:rPr>
        <w:lastRenderedPageBreak/>
        <w:t>уборочной техники) и при образовании снежных валов валы необходимо раздвигать в местах пешеходных переходов, перед парковками (парковочными карманами), остановками ожидания общественного транспорта, проездами;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снег, счищаемый с проезжей части дорог и прилегающих к ним тротуаров, сдвигается на широких улицах, площадях и проспектах на разделительную полосу, на дорогах, имеющих обочину, - на обочину, на остальных улицах - в </w:t>
      </w:r>
      <w:proofErr w:type="spellStart"/>
      <w:r w:rsidRPr="000F6FCC">
        <w:rPr>
          <w:rFonts w:eastAsia="Calibri"/>
          <w:sz w:val="26"/>
          <w:szCs w:val="26"/>
        </w:rPr>
        <w:t>прилотковую</w:t>
      </w:r>
      <w:proofErr w:type="spellEnd"/>
      <w:r w:rsidRPr="000F6FCC">
        <w:rPr>
          <w:rFonts w:eastAsia="Calibri"/>
          <w:sz w:val="26"/>
          <w:szCs w:val="26"/>
        </w:rPr>
        <w:t xml:space="preserve"> часть дороги (в зависимости от ширины проезжей части - с одной или с двух сторон улицы) и формируется в валы.</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На перекрестках, остановках ожидания общественного транспорта, пешеходных переходах, в местах расположения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валы снега расчищаются: на перекрестке – на ширину перекрестка, на остановках ожидания общественного транспорта - на длину посадочной площадки, в местах пешеходных переходов - на ширину перехода, но не менее чем на 5 м, в местах расположения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 не менее чем на 1,5 м. Ширина снежного вала не должна превышать 2 м;</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во время снегопада снег с проезжей части дорог должен вывозиться в специально отведенные места, согласованные в установленном порядке, не позднее шести часов с момента его окончания.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при уборке дорог необходимо обеспечить сохранность опор наружного освещения, </w:t>
      </w:r>
      <w:proofErr w:type="spellStart"/>
      <w:r w:rsidRPr="000F6FCC">
        <w:rPr>
          <w:rFonts w:eastAsia="Calibri"/>
          <w:sz w:val="26"/>
          <w:szCs w:val="26"/>
        </w:rPr>
        <w:t>приопорных</w:t>
      </w:r>
      <w:proofErr w:type="spellEnd"/>
      <w:r w:rsidRPr="000F6FCC">
        <w:rPr>
          <w:rFonts w:eastAsia="Calibri"/>
          <w:sz w:val="26"/>
          <w:szCs w:val="26"/>
        </w:rPr>
        <w:t xml:space="preserve"> щитков, шкафов управления и иных сооружений, деревьев, кустарников, а также сохранность зеленых насаждений при механизированной уборке снега вдоль проезжей части.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Не допускается: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выдвигать или перемещать на тротуары, проезжую часть дорог и проездов снег, лед, счищаемые с внутриквартальных проездов, дворовых территорий, территорий предприятий, организаций, строительных площадок, торговых объектов при отсутствии договора с лицом, осуществляющим уборку проезжей части;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применять техническую соль и жидкий хлористый кальций в качестве </w:t>
      </w:r>
      <w:proofErr w:type="spellStart"/>
      <w:r w:rsidRPr="000F6FCC">
        <w:rPr>
          <w:rFonts w:eastAsia="Calibri"/>
          <w:sz w:val="26"/>
          <w:szCs w:val="26"/>
        </w:rPr>
        <w:t>противогололедного</w:t>
      </w:r>
      <w:proofErr w:type="spellEnd"/>
      <w:r w:rsidRPr="000F6FCC">
        <w:rPr>
          <w:rFonts w:eastAsia="Calibri"/>
          <w:sz w:val="26"/>
          <w:szCs w:val="26"/>
        </w:rPr>
        <w:t xml:space="preserve"> реагента на тротуарах, остановках ожидания общественного транспорта, в парках, скверах, дворах и прочих пешеходных зонах и на территориях с зелеными насаждениями;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осуществлять роторную переброску и перемещение загрязненного </w:t>
      </w:r>
      <w:proofErr w:type="spellStart"/>
      <w:r w:rsidRPr="000F6FCC">
        <w:rPr>
          <w:rFonts w:eastAsia="Calibri"/>
          <w:sz w:val="26"/>
          <w:szCs w:val="26"/>
        </w:rPr>
        <w:t>песко</w:t>
      </w:r>
      <w:proofErr w:type="spellEnd"/>
      <w:r w:rsidRPr="000F6FCC">
        <w:rPr>
          <w:rFonts w:eastAsia="Calibri"/>
          <w:sz w:val="26"/>
          <w:szCs w:val="26"/>
        </w:rPr>
        <w:t>-соляными смесями снега, а также сколотого льда на газоны, цветники, кустарники и другие зеленые насаждения;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вывозить и складировать снег в местах, не согласованных в установленном порядке;</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формировать снежные валы:</w:t>
      </w:r>
    </w:p>
    <w:p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на пересечениях дорог и улиц;</w:t>
      </w:r>
    </w:p>
    <w:p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ближе 20 м от остановок ожидания общественного транспорта;</w:t>
      </w:r>
    </w:p>
    <w:p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на участках дорог, оборудованных транспортными ограждениями или повышенным бордюром;</w:t>
      </w:r>
    </w:p>
    <w:p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на тротуарах;</w:t>
      </w:r>
    </w:p>
    <w:p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во въездах на прилегающие территории (дворы, внутриквартальные проезды и территории);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вынос грунта и грязи колесами автотранспорта на дороги;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перевозить грунт, мусор, сыпучие строительные материалы, легкую тару, спил деревьев без покрытия брезентом или другим материалом, исключающим загрязнение дорог, а также транспортировать строительные смеси и растворы (в том числе цементно-песчаный раствор, известковые, бетонные смеси) без принятия мер, исключающих возможность пролития их на дорогу, тротуар, обочину или прилегающую к дороге полосу газона.</w:t>
      </w:r>
    </w:p>
    <w:p w:rsidR="000F6FCC" w:rsidRPr="000F6FCC" w:rsidRDefault="000F6FCC" w:rsidP="00B2191E">
      <w:pPr>
        <w:jc w:val="center"/>
        <w:rPr>
          <w:rFonts w:eastAsia="Calibri"/>
          <w:sz w:val="26"/>
          <w:szCs w:val="26"/>
        </w:rPr>
      </w:pPr>
    </w:p>
    <w:p w:rsidR="000F6FCC" w:rsidRPr="000F6FCC" w:rsidRDefault="000F6FCC" w:rsidP="00B2191E">
      <w:pPr>
        <w:jc w:val="center"/>
        <w:rPr>
          <w:rFonts w:eastAsia="Calibri"/>
          <w:sz w:val="26"/>
          <w:szCs w:val="26"/>
        </w:rPr>
      </w:pPr>
      <w:r w:rsidRPr="000F6FCC">
        <w:rPr>
          <w:rFonts w:eastAsia="Calibri"/>
          <w:sz w:val="26"/>
          <w:szCs w:val="26"/>
        </w:rPr>
        <w:t>СОДЕРЖАНИЕ МЕСТ ПОГРЕБЕНИЯ.</w:t>
      </w:r>
    </w:p>
    <w:p w:rsidR="000F6FCC" w:rsidRPr="000F6FCC" w:rsidRDefault="000F6FCC" w:rsidP="00B2191E">
      <w:pPr>
        <w:jc w:val="center"/>
        <w:rPr>
          <w:rFonts w:eastAsia="Calibri"/>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Содержание мест погребения должно осуществляться в соответствии с санитарными и экологическими требованиями, требованиями федерального законодательства и правилами содержания мест погребения. На территории Пожарского муниципального округа внешний вид и содержание мест погребения регулируется нормативным правовым актом, принятым решением Думы Пожарского муниципального округа от «__» _______ 20___г. № ___ «Об утверждении положения об организации ритуальных услуг и содержании мест захоронения на территории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содержанию мест погребения: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общественные туалеты на кладбищах должны находиться в чистом и исправном состоянии. Урны на территориях общественных туалетов должны быть очищены;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контейнеры для отходов и урны на территории кладбища должны быть очищены.</w:t>
      </w:r>
    </w:p>
    <w:p w:rsidR="000F6FCC" w:rsidRPr="000F6FCC" w:rsidRDefault="000F6FCC" w:rsidP="000F6FCC">
      <w:pPr>
        <w:ind w:firstLine="709"/>
        <w:jc w:val="both"/>
        <w:rPr>
          <w:rFonts w:eastAsia="Calibri"/>
          <w:sz w:val="26"/>
          <w:szCs w:val="26"/>
        </w:rPr>
      </w:pPr>
      <w:r w:rsidRPr="000F6FCC">
        <w:rPr>
          <w:rFonts w:eastAsia="Calibri"/>
          <w:sz w:val="26"/>
          <w:szCs w:val="26"/>
        </w:rPr>
        <w:t>Отходы должны вывозиться по мере накопления.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не допускается наличие поваленных и в аварийном состоянии древесных насаждений. </w:t>
      </w:r>
      <w:r w:rsidRPr="000F6FCC">
        <w:rPr>
          <w:rFonts w:eastAsia="Calibri"/>
          <w:sz w:val="26"/>
          <w:szCs w:val="26"/>
          <w:highlight w:val="yellow"/>
        </w:rPr>
        <w:t xml:space="preserve">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Особенности содержания мест погребения в зимний период: центральные дороги кладбищ, подъездные дороги должны быть расширены и очищены от снега. Допускается наличие ровного снежного наката без наличия ледяных отложений;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Особенности содержания мест погребения в летний период: центральные дороги, подъездные пути, тротуары, проходы между могилами и иные территории общего пользования на местах погребения должны быть очищены от различного рода загрязнений;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кладбища запрещается:</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осквернять памятники и мемориальные доски, портить надгробные сооружения, оборудование кладбища;</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засорять территорию;</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повреждать зеленые насаждения, срывать цветы;</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выгуливать и пасти домашних животных;</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разводить костры, добывать песок, глину, резать дерн;</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кататься на велосипедах, мопедах, мотороллерах, мотоциклах, санях;</w:t>
      </w:r>
    </w:p>
    <w:p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присваивать чужое имущество, производить его перемещение и другие самоуправные действия».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Погребение производится в отдельных могилах. При захоронении в общем массиве действующих кладбищ должна соблюдаться рядность могил. Проход между могилами должен быть: по длинной стороне не менее </w:t>
      </w:r>
      <w:smartTag w:uri="urn:schemas-microsoft-com:office:smarttags" w:element="metricconverter">
        <w:smartTagPr>
          <w:attr w:name="ProductID" w:val="1 м"/>
        </w:smartTagPr>
        <w:r w:rsidRPr="000F6FCC">
          <w:rPr>
            <w:rFonts w:eastAsia="Calibri"/>
            <w:sz w:val="26"/>
            <w:szCs w:val="26"/>
          </w:rPr>
          <w:t>1 м</w:t>
        </w:r>
      </w:smartTag>
      <w:r w:rsidRPr="000F6FCC">
        <w:rPr>
          <w:rFonts w:eastAsia="Calibri"/>
          <w:sz w:val="26"/>
          <w:szCs w:val="26"/>
        </w:rPr>
        <w:t xml:space="preserve">, по короткой стороне не менее 0,5 м, проход в родовых захоронениях между могилами не менее 0,5 м. Высота могилы не должна превышать </w:t>
      </w:r>
      <w:smartTag w:uri="urn:schemas-microsoft-com:office:smarttags" w:element="metricconverter">
        <w:smartTagPr>
          <w:attr w:name="ProductID" w:val="0,6 м"/>
        </w:smartTagPr>
        <w:r w:rsidRPr="000F6FCC">
          <w:rPr>
            <w:rFonts w:eastAsia="Calibri"/>
            <w:sz w:val="26"/>
            <w:szCs w:val="26"/>
          </w:rPr>
          <w:t>0,6 м</w:t>
        </w:r>
      </w:smartTag>
      <w:r w:rsidRPr="000F6FCC">
        <w:rPr>
          <w:rFonts w:eastAsia="Calibri"/>
          <w:sz w:val="26"/>
          <w:szCs w:val="26"/>
        </w:rPr>
        <w:t>.</w:t>
      </w:r>
    </w:p>
    <w:p w:rsidR="000F6FCC" w:rsidRPr="00B2191E" w:rsidRDefault="000F6FCC" w:rsidP="00B2191E">
      <w:pPr>
        <w:tabs>
          <w:tab w:val="left" w:pos="1418"/>
        </w:tabs>
        <w:ind w:firstLine="709"/>
        <w:jc w:val="both"/>
        <w:rPr>
          <w:rFonts w:eastAsia="Calibri"/>
          <w:sz w:val="26"/>
          <w:szCs w:val="26"/>
        </w:rPr>
      </w:pPr>
      <w:r w:rsidRPr="00B2191E">
        <w:rPr>
          <w:rFonts w:eastAsia="Calibri"/>
          <w:sz w:val="26"/>
          <w:szCs w:val="26"/>
        </w:rPr>
        <w:t xml:space="preserve">При захоронении гроба с телом глубину могилы следует устанавливать в зависимости от местных условий (характера грунтов и уровня стояния грунтовых вод), но не менее </w:t>
      </w:r>
      <w:smartTag w:uri="urn:schemas-microsoft-com:office:smarttags" w:element="metricconverter">
        <w:smartTagPr>
          <w:attr w:name="ProductID" w:val="1,5 м"/>
        </w:smartTagPr>
        <w:r w:rsidRPr="00B2191E">
          <w:rPr>
            <w:rFonts w:eastAsia="Calibri"/>
            <w:sz w:val="26"/>
            <w:szCs w:val="26"/>
          </w:rPr>
          <w:t>1,5 м</w:t>
        </w:r>
      </w:smartTag>
      <w:r w:rsidRPr="00B2191E">
        <w:rPr>
          <w:rFonts w:eastAsia="Calibri"/>
          <w:sz w:val="26"/>
          <w:szCs w:val="26"/>
        </w:rPr>
        <w:t>.</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погребении на каждом надмогильном холме устанавливается указательный знак с нанесенными на него фамилией, именем, отчеством умершего, датой рождения, смерти.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После захоронения в пределах отведенного земельного участка могут устанавливаться надгробные сооружения: памятники, мемориальные доски, другие памятные знаки и надмогильные сооружения.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Установка надмогильных сооружений с надписями или нанесение на имеющиеся надгробные сооружения надписей, не отражающих сведений о действительно захороненных в данной могиле, запрещается.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lastRenderedPageBreak/>
        <w:t>Установка надмогильных сооружений на кладбищах допускается только в границах участков захоронений.</w:t>
      </w:r>
    </w:p>
    <w:p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Установленные надмогильные сооружения, ограды и благоустроенные места погребения не должны иметь частей, выступающих за границы участка, выделенного под захоронение.</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Установленные гражданами надмогильные сооружения являются их собственностью.</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установке памятников, иных надмогильных сооружений на местах захоронений следует предусмотреть возможность последующих захоронений.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обязаны содержать надгробные сооружения и декоративную зелень, изгородь, в надлежащем порядке и своевременно производить поправку надмогильных холмов.  Самостоятельно производить вырубку (спил), уборку аварийных, сухостойных деревьев, находящихся в границах захоронения с обязательным соблюдением техники безопасности. Надлежащее состояние могилы включает в себя: оформленный надмогильный холм, памятный знак со сведениями о захоронении.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обязаны производить уборку мусора с территории захоронения в специально отведенные места – контейнерные площадки.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Организация несанкционированных свалок на территории кладбищ запрещена.</w:t>
      </w:r>
    </w:p>
    <w:p w:rsidR="000F6FCC" w:rsidRPr="000F6FCC" w:rsidRDefault="000F6FCC" w:rsidP="000D66E7">
      <w:pPr>
        <w:jc w:val="center"/>
        <w:rPr>
          <w:rFonts w:eastAsia="Calibri"/>
          <w:sz w:val="26"/>
          <w:szCs w:val="26"/>
        </w:rPr>
      </w:pPr>
    </w:p>
    <w:p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ВНЕШНИЙ ВИД ФАСАДОВ И ОГРАЖДАЮЩИХ КОНСТРУКЦ</w:t>
      </w:r>
      <w:r w:rsidR="008E7DCD">
        <w:rPr>
          <w:rFonts w:eastAsia="Calibri"/>
          <w:sz w:val="26"/>
          <w:szCs w:val="26"/>
        </w:rPr>
        <w:t>ИЙ ЗДАНИЙ, СТРОЕНИЙ, СООРУЖЕНИЙ</w:t>
      </w:r>
    </w:p>
    <w:p w:rsidR="000F6FCC" w:rsidRPr="000F6FCC" w:rsidRDefault="000F6FCC" w:rsidP="000D66E7">
      <w:pPr>
        <w:jc w:val="center"/>
        <w:rPr>
          <w:rFonts w:eastAsia="Calibri"/>
          <w:sz w:val="26"/>
          <w:szCs w:val="26"/>
        </w:rPr>
      </w:pPr>
    </w:p>
    <w:p w:rsidR="00B2191E" w:rsidRPr="00B2191E" w:rsidRDefault="00B2191E"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Общие требования к внешнему виду фасадов и ограждающих конструкций зданий, строений, сооружений: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основным условием для фасадов зданий, сооружений является стилевое единство архитектурно-художественного образа, материалов и цветового решения.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цветовое решение должно соответствовать характеристикам и стилевому решению фасада, функциональному назначению объекта, окружающей среде;</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фасады зданий, сооружений не должны иметь видимых повреждений строительной части, декоративной отделки и инженерных элементов и должны поддерживаться в надлежащем эстетическом состоянии;</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В состав элементов фасадов зданий, строений и сооружений входят:</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приямки, входы в подвальные помещения;</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входные группы (ступени, площадки, перила, козырьки над входом, ограждения, стены, двери и др.);</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 xml:space="preserve">цоколь и </w:t>
      </w:r>
      <w:proofErr w:type="spellStart"/>
      <w:r w:rsidRPr="000D66E7">
        <w:rPr>
          <w:rFonts w:eastAsia="Calibri"/>
          <w:sz w:val="26"/>
          <w:szCs w:val="26"/>
        </w:rPr>
        <w:t>отмостка</w:t>
      </w:r>
      <w:proofErr w:type="spellEnd"/>
      <w:r w:rsidRPr="000D66E7">
        <w:rPr>
          <w:rFonts w:eastAsia="Calibri"/>
          <w:sz w:val="26"/>
          <w:szCs w:val="26"/>
        </w:rPr>
        <w:t>;</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плоскости стен;</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выступающие элементы фасадов (балконы, лоджии, эркеры, карнизы и др.);</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кровли, включая вентиляционные и дымовые трубы, ограждающие решетки, выходы на кровлю и т.д.;</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архитектурные детали и облицовка (колонны, пилястры, розетки, капители, фризы, пояски и др.);</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водосточные трубы, включая воронки;</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парапетные и оконные ограждения, решетки;</w:t>
      </w:r>
    </w:p>
    <w:p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металлическая отделка окон, балконов, поясков, выступов цоколя, свесов и т.п.;</w:t>
      </w:r>
    </w:p>
    <w:p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lastRenderedPageBreak/>
        <w:t>навесные металлические конструкции (</w:t>
      </w:r>
      <w:proofErr w:type="spellStart"/>
      <w:r w:rsidRPr="000F6FCC">
        <w:rPr>
          <w:rFonts w:eastAsia="Calibri"/>
          <w:sz w:val="26"/>
          <w:szCs w:val="26"/>
        </w:rPr>
        <w:t>флагодержатели</w:t>
      </w:r>
      <w:proofErr w:type="spellEnd"/>
      <w:r w:rsidRPr="000F6FCC">
        <w:rPr>
          <w:rFonts w:eastAsia="Calibri"/>
          <w:sz w:val="26"/>
          <w:szCs w:val="26"/>
        </w:rPr>
        <w:t>, анкеры, пожарные лестницы, вентиляционное оборудование и т.п.);</w:t>
      </w:r>
    </w:p>
    <w:p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горизонтальные и вертикальные швы между панелями и блоками (фасады крупнопанельных и крупноблочных зданий);</w:t>
      </w:r>
    </w:p>
    <w:p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стекла, рамы, балконные двери;</w:t>
      </w:r>
    </w:p>
    <w:p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стационарные ограждения, прилегающие к зданиям.</w:t>
      </w:r>
    </w:p>
    <w:p w:rsidR="000F6FCC" w:rsidRPr="000F6FCC" w:rsidRDefault="000F6FCC" w:rsidP="000F6FCC">
      <w:pPr>
        <w:ind w:firstLine="709"/>
        <w:jc w:val="both"/>
        <w:rPr>
          <w:rFonts w:eastAsia="Calibri"/>
          <w:sz w:val="26"/>
          <w:szCs w:val="26"/>
        </w:rPr>
      </w:pPr>
      <w:r w:rsidRPr="000F6FCC">
        <w:rPr>
          <w:rFonts w:eastAsia="Calibri"/>
          <w:sz w:val="26"/>
          <w:szCs w:val="26"/>
        </w:rPr>
        <w:t>Конструктивные элементы и отделка фасадов подлежат восстановлению по мере их нормального износа или при возникновении обстоятельств их внезапного повреждения (аварии, стихийные бедствия, пожар и т.д.) в течение двух месяцев со дня прекращения действия данных обстоятельств;</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При эксплуатации фасадов 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повреждение (загрязнение) поверхности стен фасадов зданий и сооружений: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и т.п.;</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нарушение герметизации межпанельных стыков;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повреждение (отслоение, загрязнение) штукатурки, облицовки, окрасочного слоя цокольной части фасадов, зданий или сооружений, в том числе неисправность конструкции оконных, входных приямков;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повреждение (загрязнение) выступающих элементов фасадов зданий и сооружений: балконов, лоджий, эркеров, тамбуров, карнизов, козырьков и т.п.;</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разрушение (отсутствие, загрязнение) ограждений балконов, лоджий, парапетов и т.п.;</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снятие, замена или устройство новых архитектурных деталей, устройство новых или заделка существующих проемов, изменение формы окон, переоборудование или устройство новых балконов и лоджий, эркеров, застройка пространства между балконами без согласования и получения разрешения в установленном порядке;</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использование </w:t>
      </w:r>
      <w:proofErr w:type="spellStart"/>
      <w:r w:rsidRPr="000F6FCC">
        <w:rPr>
          <w:rFonts w:eastAsia="Calibri"/>
          <w:sz w:val="26"/>
          <w:szCs w:val="26"/>
        </w:rPr>
        <w:t>профнастила</w:t>
      </w:r>
      <w:proofErr w:type="spellEnd"/>
      <w:r w:rsidRPr="000F6FCC">
        <w:rPr>
          <w:rFonts w:eastAsia="Calibri"/>
          <w:sz w:val="26"/>
          <w:szCs w:val="26"/>
        </w:rPr>
        <w:t xml:space="preserve">, </w:t>
      </w:r>
      <w:proofErr w:type="spellStart"/>
      <w:r w:rsidRPr="000F6FCC">
        <w:rPr>
          <w:rFonts w:eastAsia="Calibri"/>
          <w:sz w:val="26"/>
          <w:szCs w:val="26"/>
        </w:rPr>
        <w:t>сайдинга</w:t>
      </w:r>
      <w:proofErr w:type="spellEnd"/>
      <w:r w:rsidRPr="000F6FCC">
        <w:rPr>
          <w:rFonts w:eastAsia="Calibri"/>
          <w:sz w:val="26"/>
          <w:szCs w:val="26"/>
        </w:rPr>
        <w:t xml:space="preserve">, </w:t>
      </w:r>
      <w:proofErr w:type="spellStart"/>
      <w:r w:rsidRPr="000F6FCC">
        <w:rPr>
          <w:rFonts w:eastAsia="Calibri"/>
          <w:sz w:val="26"/>
          <w:szCs w:val="26"/>
        </w:rPr>
        <w:t>металлопрофилей</w:t>
      </w:r>
      <w:proofErr w:type="spellEnd"/>
      <w:r w:rsidRPr="000F6FCC">
        <w:rPr>
          <w:rFonts w:eastAsia="Calibri"/>
          <w:sz w:val="26"/>
          <w:szCs w:val="26"/>
        </w:rPr>
        <w:t>, металлических листов и других подобных материалов для облицовки фасадов зданий, сооружений (за исключением ограждений балконов многоквартирных домов, производственных, складских, индивидуального жилищного строительства), для ограждения территорий (за исключением строительных) для зданий, сооружений, выходящих фасадами на территории общего пользования (в том числе площади, улицы, проезды, скверы, бульвары);</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окраска фасадов до восстановления разрушенных или поврежденных архитектурных деталей;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частичная окраска фасадов (исключение составляет полная окраска первых этажей зданий);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оборудование существующих козырьков и навесов дополнительными элементами и устройствами фасадов зданий и сооружений, нарушающими их декоративное решение и внешний вид;</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установка глухих металлических полотен на зданиях и сооружениях с выходящими и просматриваемыми фасадами с территорий общего пользования, установка дверных заполнений, не соответствующих архитектурному решению фасада, характеру и цветовому решению других входов на фасаде;</w:t>
      </w:r>
    </w:p>
    <w:p w:rsidR="000F6FCC" w:rsidRPr="00B2191E"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изменение расположения дверного блока в проеме по отношению к плоскости</w:t>
      </w:r>
      <w:r w:rsidR="00B2191E" w:rsidRPr="00B2191E">
        <w:rPr>
          <w:rFonts w:eastAsia="Calibri"/>
          <w:sz w:val="26"/>
          <w:szCs w:val="26"/>
        </w:rPr>
        <w:t xml:space="preserve"> </w:t>
      </w:r>
      <w:r w:rsidRPr="00B2191E">
        <w:rPr>
          <w:rFonts w:eastAsia="Calibri"/>
          <w:sz w:val="26"/>
          <w:szCs w:val="26"/>
        </w:rPr>
        <w:t>фасада;</w:t>
      </w:r>
    </w:p>
    <w:p w:rsidR="000F6FCC" w:rsidRPr="00B2191E"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некачественное решение швов между оконной и дверной коробкой и проемом,</w:t>
      </w:r>
      <w:r w:rsidR="00B2191E" w:rsidRPr="00B2191E">
        <w:rPr>
          <w:rFonts w:eastAsia="Calibri"/>
          <w:sz w:val="26"/>
          <w:szCs w:val="26"/>
        </w:rPr>
        <w:t xml:space="preserve"> </w:t>
      </w:r>
      <w:r w:rsidRPr="00B2191E">
        <w:rPr>
          <w:rFonts w:eastAsia="Calibri"/>
          <w:sz w:val="26"/>
          <w:szCs w:val="26"/>
        </w:rPr>
        <w:t>ухудшающее внешний вид фасада;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использование элементов фасадов, крыш, стен зданий и сооружений (дымоходы, вентиляция, антенны систем коллективного приема телевидения и радио, стойки сетей проводного радиовещания, фронтоны, козырьки, двери, окна, парапеты, </w:t>
      </w:r>
      <w:r w:rsidRPr="000F6FCC">
        <w:rPr>
          <w:rFonts w:eastAsia="Calibri"/>
          <w:sz w:val="26"/>
          <w:szCs w:val="26"/>
        </w:rPr>
        <w:lastRenderedPageBreak/>
        <w:t>противопожарные лестницы, элементы заземления и т.п.) в качестве крепления подвесных линий связи и воздушно - кабельных переходов;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размещение наружных кондиционеров и антенн, ведущее к повреждению архитектурных поверхностей;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закрывать существующие декоративные, архитектурные и художественные элементы фасада элементами входной группы, новой отделкой и рекламой при размещении входных групп;</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развешивание и расклейка в целях дальнейшего их использования афиш, объявлений, плакатов и другой информационно-печатной продукции на фасадах, окнах (в том числе с внутренней стороны оконного проема), на остекленных дверях (в том числе с внутренней стороны остекленной поверхности двери) зданий, строений и сооружений;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нанесение граффити на фасады зданий, сооружений без получения согласия собственников этих зданий, сооружений, собственников помещений в многоквартирном доме;</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 xml:space="preserve"> Размещение антенно-фидерных устройств, радиорелейных станций, приемо</w:t>
      </w:r>
      <w:r w:rsidR="00B2191E" w:rsidRPr="00B2191E">
        <w:rPr>
          <w:rFonts w:eastAsia="Calibri"/>
          <w:sz w:val="26"/>
          <w:szCs w:val="26"/>
        </w:rPr>
        <w:t>-</w:t>
      </w:r>
      <w:r w:rsidRPr="000F6FCC">
        <w:rPr>
          <w:rFonts w:eastAsia="Calibri"/>
          <w:sz w:val="26"/>
          <w:szCs w:val="26"/>
        </w:rPr>
        <w:t>передающего радиооборудования, антенн спутникового и эфирного телевидения 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главных фасадах;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дворовых и боковых фасадах;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силуэтных завершениях зданий и сооружений (башнях, куполах), на парапетах, ограждениях кровли, вентиляционных трубах;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угловой части фасада;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ограждениях балконов, лоджий.</w:t>
      </w:r>
    </w:p>
    <w:p w:rsidR="000F6FCC" w:rsidRPr="000F6FCC" w:rsidRDefault="00B2191E" w:rsidP="000D66E7">
      <w:pPr>
        <w:pStyle w:val="a8"/>
        <w:numPr>
          <w:ilvl w:val="1"/>
          <w:numId w:val="3"/>
        </w:numPr>
        <w:tabs>
          <w:tab w:val="left" w:pos="1276"/>
        </w:tabs>
        <w:ind w:left="0" w:firstLine="709"/>
        <w:jc w:val="both"/>
        <w:rPr>
          <w:rFonts w:eastAsia="Calibri"/>
          <w:sz w:val="26"/>
          <w:szCs w:val="26"/>
        </w:rPr>
      </w:pPr>
      <w:r>
        <w:rPr>
          <w:rFonts w:eastAsia="Calibri"/>
          <w:sz w:val="26"/>
          <w:szCs w:val="26"/>
        </w:rPr>
        <w:t>Д</w:t>
      </w:r>
      <w:r w:rsidR="000F6FCC" w:rsidRPr="000F6FCC">
        <w:rPr>
          <w:rFonts w:eastAsia="Calibri"/>
          <w:sz w:val="26"/>
          <w:szCs w:val="26"/>
        </w:rPr>
        <w:t>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установка информационных стендов при входах в подъезды;</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антенн и кабелей систем коллективного приема эфирного телевидения на кровле зданий в соответствии с проектным решением.</w:t>
      </w:r>
    </w:p>
    <w:p w:rsidR="000F6FCC" w:rsidRPr="000F6FCC" w:rsidRDefault="000F6FCC" w:rsidP="000D66E7">
      <w:pPr>
        <w:jc w:val="center"/>
        <w:rPr>
          <w:rFonts w:eastAsia="Calibri"/>
          <w:sz w:val="26"/>
          <w:szCs w:val="26"/>
        </w:rPr>
      </w:pPr>
    </w:p>
    <w:p w:rsidR="000F6FCC" w:rsidRPr="000F6FCC" w:rsidRDefault="00B2191E" w:rsidP="000D66E7">
      <w:pPr>
        <w:jc w:val="center"/>
        <w:rPr>
          <w:rFonts w:eastAsia="Calibri"/>
          <w:sz w:val="26"/>
          <w:szCs w:val="26"/>
        </w:rPr>
      </w:pPr>
      <w:r>
        <w:rPr>
          <w:rFonts w:eastAsia="Calibri"/>
          <w:sz w:val="26"/>
          <w:szCs w:val="26"/>
        </w:rPr>
        <w:t>ОГРАЖДЕНИЯ</w:t>
      </w:r>
    </w:p>
    <w:p w:rsidR="000F6FCC" w:rsidRPr="000F6FCC" w:rsidRDefault="000F6FCC" w:rsidP="000D66E7">
      <w:pPr>
        <w:jc w:val="center"/>
        <w:rPr>
          <w:rFonts w:eastAsia="Calibri"/>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Устройство ограждений является дополнительным элементом благоустройства.</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Ограждения различаются по:</w:t>
      </w:r>
    </w:p>
    <w:p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назначению (декоративные, защитные, их сочетание);</w:t>
      </w:r>
    </w:p>
    <w:p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высоте (низкие - до 1,0 м, средние - 1,1 - 1,7 м, высокие - 1,8 - 3,0 м);</w:t>
      </w:r>
    </w:p>
    <w:p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виду материала (металлические, железобетонные и др.);</w:t>
      </w:r>
    </w:p>
    <w:p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степени проницаемости для взгляда (прозрачные, глухие);</w:t>
      </w:r>
    </w:p>
    <w:p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степени стационарности (постоянные, временные, передвижные) и другие ограждения.</w:t>
      </w:r>
    </w:p>
    <w:p w:rsidR="000F6FCC" w:rsidRPr="000F6FCC" w:rsidRDefault="000F6FCC" w:rsidP="000F6FCC">
      <w:pPr>
        <w:ind w:firstLine="709"/>
        <w:jc w:val="both"/>
        <w:rPr>
          <w:rFonts w:eastAsia="Calibri"/>
          <w:sz w:val="26"/>
          <w:szCs w:val="26"/>
        </w:rPr>
      </w:pPr>
      <w:r w:rsidRPr="000F6FCC">
        <w:rPr>
          <w:rFonts w:eastAsia="Calibri"/>
          <w:sz w:val="26"/>
          <w:szCs w:val="26"/>
        </w:rPr>
        <w:t>Проектирование ограждений производится в зависимости от их местоположения и назначения согласно действующим государственным стандартам, каталогам сертифицированных изделий, проектам индивидуального проектирования.</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территориях общественного, жилого, рекреационного назначения не допускается проектирование глухих и железобетонных ограждений.</w:t>
      </w:r>
    </w:p>
    <w:p w:rsidR="000F6FCC" w:rsidRPr="000F6FCC" w:rsidRDefault="000F6FCC" w:rsidP="000F6FCC">
      <w:pPr>
        <w:ind w:firstLine="709"/>
        <w:jc w:val="both"/>
        <w:rPr>
          <w:rFonts w:eastAsia="Calibri"/>
          <w:sz w:val="26"/>
          <w:szCs w:val="26"/>
        </w:rPr>
      </w:pPr>
      <w:r w:rsidRPr="000F6FCC">
        <w:rPr>
          <w:rFonts w:eastAsia="Calibri"/>
          <w:sz w:val="26"/>
          <w:szCs w:val="26"/>
        </w:rPr>
        <w:t>Ограждения промышленных, специальных территорий могут выполняться из декоративных железобетонных панелей.</w:t>
      </w:r>
    </w:p>
    <w:p w:rsidR="000F6FCC" w:rsidRPr="000F6FCC" w:rsidRDefault="000F6FCC" w:rsidP="000F6FCC">
      <w:pPr>
        <w:ind w:firstLine="709"/>
        <w:jc w:val="both"/>
        <w:rPr>
          <w:rFonts w:eastAsia="Calibri"/>
          <w:sz w:val="26"/>
          <w:szCs w:val="26"/>
        </w:rPr>
      </w:pPr>
      <w:r w:rsidRPr="000F6FCC">
        <w:rPr>
          <w:rFonts w:eastAsia="Calibri"/>
          <w:sz w:val="26"/>
          <w:szCs w:val="26"/>
        </w:rPr>
        <w:t>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w:t>
      </w:r>
      <w:r w:rsidRPr="000F6FCC">
        <w:rPr>
          <w:rFonts w:eastAsia="Calibri"/>
          <w:sz w:val="26"/>
          <w:szCs w:val="26"/>
        </w:rPr>
        <w:lastRenderedPageBreak/>
        <w:t>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0F6FCC" w:rsidRPr="000F6FCC" w:rsidRDefault="000F6FCC" w:rsidP="000D66E7">
      <w:pPr>
        <w:ind w:firstLine="709"/>
        <w:jc w:val="both"/>
        <w:rPr>
          <w:rFonts w:eastAsia="Calibri"/>
          <w:sz w:val="26"/>
          <w:szCs w:val="26"/>
        </w:rPr>
      </w:pPr>
    </w:p>
    <w:p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 xml:space="preserve">ПРОЕКТИРОВАНИЕ, РАЗМЕЩЕНИЕ, СОДЕРЖАНИЕ И ВОССТАНОВЛЕНИЕ ЭЛЕМЕНТОВ БЛАГОУСТРОЙСТВА ТЕРРИТОРИИ, В ТОМ ЧИСЛЕ </w:t>
      </w:r>
      <w:r w:rsidR="008E7DCD">
        <w:rPr>
          <w:rFonts w:eastAsia="Calibri"/>
          <w:sz w:val="26"/>
          <w:szCs w:val="26"/>
        </w:rPr>
        <w:t>ПОСЛЕ ПРОВЕДЕНИЯ ЗЕМЛЯНЫХ РАБОТ</w:t>
      </w:r>
    </w:p>
    <w:p w:rsidR="000F6FCC" w:rsidRPr="000F6FCC" w:rsidRDefault="000F6FCC" w:rsidP="000D66E7">
      <w:pPr>
        <w:jc w:val="both"/>
        <w:rPr>
          <w:rFonts w:eastAsia="Calibri"/>
          <w:sz w:val="26"/>
          <w:szCs w:val="26"/>
        </w:rPr>
      </w:pPr>
    </w:p>
    <w:p w:rsidR="00B2191E" w:rsidRPr="00B2191E" w:rsidRDefault="00B2191E" w:rsidP="000D66E7">
      <w:pPr>
        <w:pStyle w:val="a8"/>
        <w:numPr>
          <w:ilvl w:val="0"/>
          <w:numId w:val="3"/>
        </w:numPr>
        <w:tabs>
          <w:tab w:val="left" w:pos="1276"/>
        </w:tabs>
        <w:jc w:val="both"/>
        <w:rPr>
          <w:rFonts w:eastAsia="Calibri"/>
          <w:vanish/>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Наличие элементов благоустройства территории, являющихся неотъемлемыми компонентами благоустройства территории, должно разрабатываться и предусматриваться в проектной документации в соответствии с требованиями действующего законодательства.</w:t>
      </w:r>
    </w:p>
    <w:p w:rsidR="000F6FCC" w:rsidRPr="000F6FCC" w:rsidRDefault="000F6FCC" w:rsidP="000F6FCC">
      <w:pPr>
        <w:ind w:firstLine="709"/>
        <w:jc w:val="both"/>
        <w:rPr>
          <w:rFonts w:eastAsia="Calibri"/>
          <w:sz w:val="26"/>
          <w:szCs w:val="26"/>
        </w:rPr>
      </w:pPr>
      <w:r w:rsidRPr="000F6FCC">
        <w:rPr>
          <w:rFonts w:eastAsia="Calibri"/>
          <w:sz w:val="26"/>
          <w:szCs w:val="26"/>
        </w:rPr>
        <w:t>Стационарные элементы благоустройства территории длительного или постоянного</w:t>
      </w:r>
    </w:p>
    <w:p w:rsidR="000F6FCC" w:rsidRPr="000F6FCC" w:rsidRDefault="000F6FCC" w:rsidP="000F6FCC">
      <w:pPr>
        <w:ind w:firstLine="709"/>
        <w:jc w:val="both"/>
        <w:rPr>
          <w:rFonts w:eastAsia="Calibri"/>
          <w:sz w:val="26"/>
          <w:szCs w:val="26"/>
        </w:rPr>
      </w:pPr>
      <w:r w:rsidRPr="000F6FCC">
        <w:rPr>
          <w:rFonts w:eastAsia="Calibri"/>
          <w:sz w:val="26"/>
          <w:szCs w:val="26"/>
        </w:rPr>
        <w:t>использования должны закрепляться так, чтобы исключить возможность их перемещения вручную.</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элементов благоустройства, включая работы по их восстановлению и ремонту, осуществляют владельцы элементов благоустройства.</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Порядок восстановления благоустройства места осуществления земляных работ</w:t>
      </w:r>
      <w:r w:rsidRPr="00BF694F">
        <w:rPr>
          <w:rFonts w:eastAsia="Calibri"/>
          <w:sz w:val="26"/>
          <w:szCs w:val="26"/>
        </w:rPr>
        <w:t xml:space="preserve"> </w:t>
      </w:r>
      <w:r w:rsidRPr="000F6FCC">
        <w:rPr>
          <w:rFonts w:eastAsia="Calibri"/>
          <w:sz w:val="26"/>
          <w:szCs w:val="26"/>
        </w:rPr>
        <w:t>осуществляются в соответствии с установленными требованиями нормативного правового акта, принятого решением муниципального Думы Пожарского муниципального округа от «__» _______ 20___г. № ___ «Об утверждении Порядка предоставления разрешения на осуществление земляных работ на территории Пожарского муниципального округа».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Покрытие, поврежденное в ходе осуществления земляных работ, должно быть восстановлено производителем работ независимо от типа покрытия в срок, указанный в разрешении на осуществление земляных работ при строительстве, ремонте, реконструкции инженерных коммуникаций и иных объектов, в первоначальном объеме и в соответствии с изначальным состоянием территории (до начала осуществления земляных работ), в соответствии с требованиями СП 82.13330.2016 «СНиП 2.07.01-89 Градостроительство. Планировка и застройка городских и сельских поселений».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выполнении работ в зоне зеленых насаждений, на газонах и других местах, где имеется плодородный слой растительной земли, необходимо предусмотреть срезку этого слоя, извлечение торфа и использование их для озеленения и последующего восстановления плодородия почвы. При выполнении данных работ руководствоваться требованиям ГОСТ 17.5.3.06-85 «Охрана природы. Земли. Требования к определению норм снятия плодородного слоя почвы при производстве земляных работ».</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 случае невозможности завершения земляных работ в зимний период в связи с неблагоприятными для соблюдения технологии производства работ погодными условиями и температурным режимом, производитель работ обязан:</w:t>
      </w:r>
    </w:p>
    <w:p w:rsidR="000F6FCC" w:rsidRPr="000F6FCC" w:rsidRDefault="000F6FCC" w:rsidP="000D66E7">
      <w:pPr>
        <w:pStyle w:val="a8"/>
        <w:numPr>
          <w:ilvl w:val="0"/>
          <w:numId w:val="6"/>
        </w:numPr>
        <w:tabs>
          <w:tab w:val="left" w:pos="1106"/>
        </w:tabs>
        <w:ind w:left="0" w:firstLine="709"/>
        <w:jc w:val="both"/>
        <w:rPr>
          <w:rFonts w:eastAsia="Calibri"/>
          <w:sz w:val="26"/>
          <w:szCs w:val="26"/>
        </w:rPr>
      </w:pPr>
      <w:r w:rsidRPr="000F6FCC">
        <w:rPr>
          <w:rFonts w:eastAsia="Calibri"/>
          <w:sz w:val="26"/>
          <w:szCs w:val="26"/>
        </w:rPr>
        <w:t>провести необходимые мероприятия по приведению в порядок территории в зоне производства земляных работ;</w:t>
      </w:r>
    </w:p>
    <w:p w:rsidR="000F6FCC" w:rsidRPr="000F6FCC" w:rsidRDefault="000F6FCC" w:rsidP="000D66E7">
      <w:pPr>
        <w:pStyle w:val="a8"/>
        <w:numPr>
          <w:ilvl w:val="0"/>
          <w:numId w:val="6"/>
        </w:numPr>
        <w:tabs>
          <w:tab w:val="left" w:pos="1106"/>
        </w:tabs>
        <w:ind w:left="0" w:firstLine="709"/>
        <w:jc w:val="both"/>
        <w:rPr>
          <w:rFonts w:eastAsia="Calibri"/>
          <w:sz w:val="26"/>
          <w:szCs w:val="26"/>
        </w:rPr>
      </w:pPr>
      <w:r w:rsidRPr="000F6FCC">
        <w:rPr>
          <w:rFonts w:eastAsia="Calibri"/>
          <w:sz w:val="26"/>
          <w:szCs w:val="26"/>
        </w:rPr>
        <w:t>поддерживать обеспечение безопасного и беспрепятственного движения пешеходов и транспорта по нарушенным в ходе производства земляных работ участкам дорог (тротуаров) до момента полного восстановления элементов благоустройства.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При проведении земляных работ в зимний период нарушенные элементы благоустройства должны быть восстановлены в зимнем варианте (засыпан песок, уложен и уплотнен щебень) и сданы в срок, определенный в соответствии с разрешением на производство земляных работ. Окончательное восстановление </w:t>
      </w:r>
      <w:r w:rsidRPr="000F6FCC">
        <w:rPr>
          <w:rFonts w:eastAsia="Calibri"/>
          <w:sz w:val="26"/>
          <w:szCs w:val="26"/>
        </w:rPr>
        <w:lastRenderedPageBreak/>
        <w:t>поврежденных элементов благоустройства территории (асфальт, тротуарная плитка, бордюры, газоны, клумбы, иные участки озеленения) должно быть завершено после окончания зимнего периода, но не позднее 15 мая текущего года.</w:t>
      </w:r>
      <w:r w:rsidRPr="000F6FCC">
        <w:rPr>
          <w:rFonts w:eastAsia="Calibri"/>
          <w:sz w:val="26"/>
          <w:szCs w:val="26"/>
        </w:rPr>
        <w:cr/>
        <w:t xml:space="preserve">В течение всего периода времени до наступления благоприятных условий для окончательного благоустройства места производства земляных работ Заявитель осуществляет мероприятия, направленные на поддержание состояния места производства земляных работ по результатам произведенных временных работ. </w:t>
      </w:r>
    </w:p>
    <w:p w:rsidR="000F6FCC" w:rsidRPr="000F6FCC" w:rsidRDefault="00BF694F" w:rsidP="000D66E7">
      <w:pPr>
        <w:pStyle w:val="a8"/>
        <w:numPr>
          <w:ilvl w:val="2"/>
          <w:numId w:val="3"/>
        </w:numPr>
        <w:tabs>
          <w:tab w:val="left" w:pos="1418"/>
        </w:tabs>
        <w:ind w:left="0" w:firstLine="709"/>
        <w:jc w:val="both"/>
        <w:rPr>
          <w:rFonts w:eastAsia="Calibri"/>
          <w:sz w:val="26"/>
          <w:szCs w:val="26"/>
        </w:rPr>
      </w:pPr>
      <w:r>
        <w:rPr>
          <w:rFonts w:eastAsia="Calibri"/>
          <w:sz w:val="26"/>
          <w:szCs w:val="26"/>
        </w:rPr>
        <w:t>П</w:t>
      </w:r>
      <w:r w:rsidR="000F6FCC" w:rsidRPr="000F6FCC">
        <w:rPr>
          <w:rFonts w:eastAsia="Calibri"/>
          <w:sz w:val="26"/>
          <w:szCs w:val="26"/>
        </w:rPr>
        <w:t xml:space="preserve">ри выполнении работ по благоустройству места осуществления земляных работ запрещается засыпка траншей на проездах и тротуарах мерзлыми, глинистыми грунтами, строительным мусором и прочими </w:t>
      </w:r>
      <w:proofErr w:type="spellStart"/>
      <w:r w:rsidR="000F6FCC" w:rsidRPr="000F6FCC">
        <w:rPr>
          <w:rFonts w:eastAsia="Calibri"/>
          <w:sz w:val="26"/>
          <w:szCs w:val="26"/>
        </w:rPr>
        <w:t>просадочными</w:t>
      </w:r>
      <w:proofErr w:type="spellEnd"/>
      <w:r w:rsidR="000F6FCC" w:rsidRPr="000F6FCC">
        <w:rPr>
          <w:rFonts w:eastAsia="Calibri"/>
          <w:sz w:val="26"/>
          <w:szCs w:val="26"/>
        </w:rPr>
        <w:t xml:space="preserve"> материалами. </w:t>
      </w:r>
    </w:p>
    <w:p w:rsidR="000F6FCC" w:rsidRPr="000F6FCC" w:rsidRDefault="000F6FCC" w:rsidP="000D66E7">
      <w:pPr>
        <w:spacing w:after="1"/>
        <w:jc w:val="both"/>
        <w:rPr>
          <w:rFonts w:eastAsia="Calibri"/>
          <w:sz w:val="26"/>
          <w:szCs w:val="26"/>
        </w:rPr>
      </w:pPr>
    </w:p>
    <w:p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ОРГАНИЗАЦИЯ ОСВЕЩЕНИЯ ТЕРРИТОРИИ П</w:t>
      </w:r>
      <w:r w:rsidR="008E7DCD">
        <w:rPr>
          <w:rFonts w:eastAsia="Calibri"/>
          <w:sz w:val="26"/>
          <w:szCs w:val="26"/>
        </w:rPr>
        <w:t>ОЖАРСКОГО МУНИЦИПАЛЬНОГО ОКРУГА</w:t>
      </w:r>
    </w:p>
    <w:p w:rsidR="000F6FCC" w:rsidRPr="000F6FCC" w:rsidRDefault="000F6FCC" w:rsidP="000D66E7">
      <w:pPr>
        <w:jc w:val="center"/>
        <w:rPr>
          <w:rFonts w:eastAsia="Calibri"/>
          <w:sz w:val="26"/>
          <w:szCs w:val="26"/>
        </w:rPr>
      </w:pPr>
    </w:p>
    <w:p w:rsidR="00BF694F" w:rsidRPr="00BF694F" w:rsidRDefault="00BF694F" w:rsidP="000D66E7">
      <w:pPr>
        <w:pStyle w:val="a8"/>
        <w:numPr>
          <w:ilvl w:val="0"/>
          <w:numId w:val="3"/>
        </w:numPr>
        <w:tabs>
          <w:tab w:val="left" w:pos="1276"/>
        </w:tabs>
        <w:jc w:val="both"/>
        <w:rPr>
          <w:rFonts w:eastAsia="Calibri"/>
          <w:vanish/>
          <w:sz w:val="26"/>
          <w:szCs w:val="26"/>
        </w:rPr>
      </w:pPr>
    </w:p>
    <w:p w:rsidR="000F6FCC" w:rsidRPr="00BF694F" w:rsidRDefault="000F6FCC" w:rsidP="000D66E7">
      <w:pPr>
        <w:pStyle w:val="a8"/>
        <w:numPr>
          <w:ilvl w:val="1"/>
          <w:numId w:val="3"/>
        </w:numPr>
        <w:tabs>
          <w:tab w:val="left" w:pos="1276"/>
        </w:tabs>
        <w:ind w:left="0" w:firstLine="709"/>
        <w:jc w:val="both"/>
        <w:rPr>
          <w:rFonts w:eastAsia="Calibri"/>
          <w:sz w:val="26"/>
          <w:szCs w:val="26"/>
        </w:rPr>
      </w:pPr>
      <w:r w:rsidRPr="00BF694F">
        <w:rPr>
          <w:rFonts w:eastAsia="Calibri"/>
          <w:sz w:val="26"/>
          <w:szCs w:val="26"/>
        </w:rPr>
        <w:t>К элементам наружного освещения относятся светильники, кронштейны, опоры,</w:t>
      </w:r>
      <w:r w:rsidR="00BF694F" w:rsidRPr="00BF694F">
        <w:rPr>
          <w:rFonts w:eastAsia="Calibri"/>
          <w:sz w:val="26"/>
          <w:szCs w:val="26"/>
        </w:rPr>
        <w:t xml:space="preserve"> </w:t>
      </w:r>
      <w:r w:rsidRPr="00BF694F">
        <w:rPr>
          <w:rFonts w:eastAsia="Calibri"/>
          <w:sz w:val="26"/>
          <w:szCs w:val="26"/>
        </w:rPr>
        <w:t>провода, кабели, источники питания (в том числе сборки, питательные пункты, ящики</w:t>
      </w:r>
      <w:r w:rsidR="00BF694F" w:rsidRPr="00BF694F">
        <w:rPr>
          <w:rFonts w:eastAsia="Calibri"/>
          <w:sz w:val="26"/>
          <w:szCs w:val="26"/>
        </w:rPr>
        <w:t xml:space="preserve"> </w:t>
      </w:r>
      <w:r w:rsidRPr="00BF694F">
        <w:rPr>
          <w:rFonts w:eastAsia="Calibri"/>
          <w:sz w:val="26"/>
          <w:szCs w:val="26"/>
        </w:rPr>
        <w:t>управления).</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Улицы, дороги, площади, пешеходные тротуары, жилые кварталы, дворы, территории предприятий, учреждений, организаций должны освещаться в темное время суток.</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Металлические опоры, кронштейны и другие элементы устройств наружного освещения должны содержаться в чистоте, не иметь крена, очагов коррозии, окрашиваться собственниками (владельцами, пользователями) по мере необходимости, и поддерживаться в исправном состоянии.</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и ремонт уличного и придомового освещения, подключенного к единой системе наружного освещения, осуществляет организация, выигравшая конкурс (аукцион) на проведение данных видов работ по результатам размещения муниципального заказа.</w:t>
      </w:r>
    </w:p>
    <w:p w:rsidR="000F6FCC" w:rsidRPr="00BF694F" w:rsidRDefault="000F6FCC" w:rsidP="00BF694F">
      <w:pPr>
        <w:tabs>
          <w:tab w:val="left" w:pos="1276"/>
        </w:tabs>
        <w:ind w:firstLine="709"/>
        <w:jc w:val="both"/>
        <w:rPr>
          <w:rFonts w:eastAsia="Calibri"/>
          <w:sz w:val="26"/>
          <w:szCs w:val="26"/>
        </w:rPr>
      </w:pPr>
      <w:r w:rsidRPr="00BF694F">
        <w:rPr>
          <w:rFonts w:eastAsia="Calibri"/>
          <w:sz w:val="26"/>
          <w:szCs w:val="26"/>
        </w:rPr>
        <w:t>Содержание и ремонт придомового освещения, подключенного к вводным распределительным устройствам жилых домов, осуществляют управляющие организации.</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Опоры наружного освещения, защитные, разделительные ограждения, дорожные сооружения и элементы оборудования дорог должны быть покрашены, очищаться от надписей и любой информационно-печатной продукции, содержаться в исправном состоянии и чистоте.</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При замене опор наружного освещения указанные конструкции должны быть демонтированы и вывезены владельцами сетей в течение трех суток.</w:t>
      </w:r>
    </w:p>
    <w:p w:rsidR="000F6FCC" w:rsidRPr="000F6FCC" w:rsidRDefault="000F6FCC" w:rsidP="000F6FCC">
      <w:pPr>
        <w:ind w:firstLine="709"/>
        <w:jc w:val="both"/>
        <w:rPr>
          <w:rFonts w:eastAsia="Calibri"/>
          <w:sz w:val="26"/>
          <w:szCs w:val="26"/>
        </w:rPr>
      </w:pPr>
      <w:r w:rsidRPr="000F6FCC">
        <w:rPr>
          <w:rFonts w:eastAsia="Calibri"/>
          <w:sz w:val="26"/>
          <w:szCs w:val="26"/>
        </w:rPr>
        <w:t>Вывоз сбитых опор наружного освещения осуществляется владельцем опоры на дорогах незамедлительно, на остальных территориях - в течение суток с момента обнаружения такой необходимости (демонтажа).</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За исправное и безопасное состояние и удовлетворительный внешний вид всех элементов и объектов, размещенных на опорах освещения, несет ответственность собственник (владелец) данных опор.</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Не допускается эксплуатация устройств наружного освещения при наличии обрывов проводов, повреждений опор, изоляторов.</w:t>
      </w:r>
    </w:p>
    <w:p w:rsidR="000F6FCC" w:rsidRPr="00BF694F" w:rsidRDefault="000F6FCC" w:rsidP="00BF694F">
      <w:pPr>
        <w:tabs>
          <w:tab w:val="left" w:pos="1276"/>
        </w:tabs>
        <w:ind w:firstLine="709"/>
        <w:jc w:val="both"/>
        <w:rPr>
          <w:rFonts w:eastAsia="Calibri"/>
          <w:sz w:val="26"/>
          <w:szCs w:val="26"/>
        </w:rPr>
      </w:pPr>
      <w:r w:rsidRPr="00BF694F">
        <w:rPr>
          <w:rFonts w:eastAsia="Calibri"/>
          <w:sz w:val="26"/>
          <w:szCs w:val="26"/>
        </w:rPr>
        <w:t>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Не допускается самовольное подсоединение и подключение проводов и кабелей к сетям и устройствам наружного освещения.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lastRenderedPageBreak/>
        <w:t>Собственники (владельцы)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0F6FCC" w:rsidRPr="00BF694F"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следить за надлежащим освещением улиц, дорог, качеством опор и светильников,</w:t>
      </w:r>
      <w:r w:rsidR="00BF694F">
        <w:rPr>
          <w:rFonts w:eastAsia="Calibri"/>
          <w:sz w:val="26"/>
          <w:szCs w:val="26"/>
        </w:rPr>
        <w:t xml:space="preserve"> </w:t>
      </w:r>
      <w:r w:rsidRPr="00BF694F">
        <w:rPr>
          <w:rFonts w:eastAsia="Calibri"/>
          <w:sz w:val="26"/>
          <w:szCs w:val="26"/>
        </w:rPr>
        <w:t>осветительных установок, при нарушении или повреждении производить своевременный ремонт;</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следить за включением и отключением освещения в соответствии с установленным порядком;</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соблюдать правила установки, содержания, размещения и эксплуатации наружного освещения и оформления;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своевременно производить замену фонарей наружного освещения.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Ответственность за уборку территорий вокруг мачт и опор наружного освещения, расположенных на тротуарах, возлагается на ответственных за уборку тротуаров лиц.</w:t>
      </w:r>
    </w:p>
    <w:p w:rsidR="000F6FCC" w:rsidRPr="000F6FCC" w:rsidRDefault="000F6FCC" w:rsidP="000F6FCC">
      <w:pPr>
        <w:ind w:firstLine="709"/>
        <w:jc w:val="both"/>
        <w:rPr>
          <w:rFonts w:eastAsia="Calibri"/>
          <w:sz w:val="26"/>
          <w:szCs w:val="26"/>
        </w:rPr>
      </w:pPr>
      <w:r w:rsidRPr="000F6FCC">
        <w:rPr>
          <w:rFonts w:eastAsia="Calibri"/>
          <w:sz w:val="26"/>
          <w:szCs w:val="26"/>
        </w:rPr>
        <w:t>Ответственность за уборку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возлагается на владельцев</w:t>
      </w:r>
    </w:p>
    <w:p w:rsidR="000F6FCC" w:rsidRPr="000F6FCC" w:rsidRDefault="000F6FCC" w:rsidP="000F6FCC">
      <w:pPr>
        <w:ind w:firstLine="709"/>
        <w:jc w:val="both"/>
        <w:rPr>
          <w:rFonts w:eastAsia="Calibri"/>
          <w:sz w:val="26"/>
          <w:szCs w:val="26"/>
        </w:rPr>
      </w:pPr>
      <w:r w:rsidRPr="000F6FCC">
        <w:rPr>
          <w:rFonts w:eastAsia="Calibri"/>
          <w:sz w:val="26"/>
          <w:szCs w:val="26"/>
        </w:rPr>
        <w:t>территорий, на которых находятся данные объекты.</w:t>
      </w:r>
    </w:p>
    <w:p w:rsidR="000F6FCC" w:rsidRPr="000F6FCC" w:rsidRDefault="000F6FCC" w:rsidP="000D66E7">
      <w:pPr>
        <w:jc w:val="center"/>
        <w:rPr>
          <w:rFonts w:eastAsia="Calibri"/>
          <w:sz w:val="26"/>
          <w:szCs w:val="26"/>
        </w:rPr>
      </w:pPr>
    </w:p>
    <w:p w:rsidR="000F6FCC" w:rsidRPr="000F6FCC" w:rsidRDefault="000F6FCC" w:rsidP="000D66E7">
      <w:pPr>
        <w:pStyle w:val="a8"/>
        <w:numPr>
          <w:ilvl w:val="0"/>
          <w:numId w:val="2"/>
        </w:numPr>
        <w:tabs>
          <w:tab w:val="left" w:pos="284"/>
        </w:tabs>
        <w:ind w:left="0" w:firstLine="0"/>
        <w:jc w:val="center"/>
        <w:rPr>
          <w:rFonts w:eastAsia="Calibri"/>
          <w:sz w:val="26"/>
          <w:szCs w:val="26"/>
        </w:rPr>
      </w:pPr>
      <w:r w:rsidRPr="000F6FCC">
        <w:rPr>
          <w:rFonts w:eastAsia="Calibri"/>
          <w:sz w:val="26"/>
          <w:szCs w:val="26"/>
        </w:rPr>
        <w:t xml:space="preserve">ОРГАНИЗАЦИЯ </w:t>
      </w:r>
      <w:r w:rsidR="008E7DCD">
        <w:rPr>
          <w:rFonts w:eastAsia="Calibri"/>
          <w:sz w:val="26"/>
          <w:szCs w:val="26"/>
        </w:rPr>
        <w:t>ОЗЕЛЕНЕНИЯ</w:t>
      </w:r>
    </w:p>
    <w:p w:rsidR="000F6FCC" w:rsidRPr="000F6FCC" w:rsidRDefault="000F6FCC" w:rsidP="000D66E7">
      <w:pPr>
        <w:jc w:val="center"/>
        <w:rPr>
          <w:rFonts w:eastAsia="Calibri"/>
          <w:sz w:val="26"/>
          <w:szCs w:val="26"/>
        </w:rPr>
      </w:pPr>
    </w:p>
    <w:p w:rsidR="00BF694F" w:rsidRPr="00BF694F" w:rsidRDefault="00BF694F"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Зеленые насаждения являются обязательным элементом благоустройства территории.</w:t>
      </w:r>
    </w:p>
    <w:p w:rsidR="000F6FCC" w:rsidRPr="000F6FCC" w:rsidRDefault="000F6FCC" w:rsidP="000F6FCC">
      <w:pPr>
        <w:ind w:firstLine="709"/>
        <w:jc w:val="both"/>
        <w:rPr>
          <w:rFonts w:eastAsia="Calibri"/>
          <w:sz w:val="26"/>
          <w:szCs w:val="26"/>
        </w:rPr>
      </w:pPr>
      <w:r w:rsidRPr="000F6FCC">
        <w:rPr>
          <w:rFonts w:eastAsia="Calibri"/>
          <w:sz w:val="26"/>
          <w:szCs w:val="26"/>
        </w:rPr>
        <w:t>При проведении работ по благоустройству необходимо обеспечение максимального сохранения и защиты существующих зеленых насаждений в соответствии с требованиями нормативного правового акта, принятого решением Думы Пожарского муниципального округа от «__» _______ 20___г. № ___</w:t>
      </w:r>
      <w:r w:rsidRPr="000F6FCC">
        <w:rPr>
          <w:rFonts w:eastAsia="Calibri"/>
          <w:color w:val="FF0000"/>
          <w:sz w:val="26"/>
          <w:szCs w:val="26"/>
        </w:rPr>
        <w:t xml:space="preserve"> </w:t>
      </w:r>
      <w:r w:rsidRPr="000F6FCC">
        <w:rPr>
          <w:rFonts w:eastAsia="Calibri"/>
          <w:sz w:val="26"/>
          <w:szCs w:val="26"/>
        </w:rPr>
        <w:t>«Об утверждении правил создания, содержания и охраны зеленых насаждений на территории Пожарского муниципального округа».</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w:t>
      </w:r>
    </w:p>
    <w:p w:rsidR="000F6FCC" w:rsidRPr="000F6FCC" w:rsidRDefault="000F6FCC" w:rsidP="000F6FCC">
      <w:pPr>
        <w:ind w:firstLine="709"/>
        <w:jc w:val="both"/>
        <w:rPr>
          <w:rFonts w:eastAsia="Calibri"/>
          <w:sz w:val="26"/>
          <w:szCs w:val="26"/>
        </w:rPr>
      </w:pPr>
      <w:r w:rsidRPr="000F6FCC">
        <w:rPr>
          <w:rFonts w:eastAsia="Calibri"/>
          <w:sz w:val="26"/>
          <w:szCs w:val="26"/>
        </w:rPr>
        <w:t>Стационарное и мобильное озеленение используют для создания архитектурно- ландшафтных объектов (газонов, садов, цветников, площадок с кустами и деревьями и т.п.) на естественных и искусственных элементах рельефа, фасадах (вертикальное озеленение) зданий и сооружений.</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объектов озеленения — это комплекс работ по уходу за зелеными насаждениями и элементами благоустройства озелененных территорий, устранению</w:t>
      </w:r>
    </w:p>
    <w:p w:rsidR="000F6FCC" w:rsidRPr="000F6FCC" w:rsidRDefault="000F6FCC" w:rsidP="000F6FCC">
      <w:pPr>
        <w:ind w:firstLine="709"/>
        <w:jc w:val="both"/>
        <w:rPr>
          <w:rFonts w:eastAsia="Calibri"/>
          <w:sz w:val="26"/>
          <w:szCs w:val="26"/>
        </w:rPr>
      </w:pPr>
      <w:r w:rsidRPr="000F6FCC">
        <w:rPr>
          <w:rFonts w:eastAsia="Calibri"/>
          <w:sz w:val="26"/>
          <w:szCs w:val="26"/>
        </w:rPr>
        <w:t>незначительных деформаций и повреждений конструктивных элементов объемных сооружений, а также уборка передвижных малых форм в летнее и зимнее время.</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Требования к производству работ на объектах озеленения: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организации строительных площадок вблизи объектов озеленения следует предпринимать меры к сохранению целостности зеленых насаждений, посредством огораживания, частичной обрезки низких и широких крон, охранительной обвязки стволов деревьев, связывания крон кустарников, засыпки гравием участков почвы под растениями, расположенными рядом с проездами и стоянками транспортных средств и иной техники в целях предупреждения уплотнения почвы;</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вертикальная планировка территории, прокладка подземных коммуникаций, обустройство дорог, проездов и тротуаров должны быть закончены перед началом озеленения;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проведении ремонтных, строительных и прочих работ, связанных с нарушением почвенного слоя, необходимо снимать и сохранять плодородный слой почвы для его дальнейшего использования в зеленом строительстве. По окончании производства указанных выше работ необходимо восстановить нарушенные земельные участки и насаждения.</w:t>
      </w:r>
    </w:p>
    <w:p w:rsidR="000F6FCC" w:rsidRPr="000F6FCC" w:rsidRDefault="000F6FCC" w:rsidP="000F6FCC">
      <w:pPr>
        <w:ind w:firstLine="709"/>
        <w:jc w:val="both"/>
        <w:rPr>
          <w:rFonts w:eastAsia="Calibri"/>
          <w:sz w:val="26"/>
          <w:szCs w:val="26"/>
        </w:rPr>
      </w:pPr>
      <w:r w:rsidRPr="000F6FCC">
        <w:rPr>
          <w:rFonts w:eastAsia="Calibri"/>
          <w:sz w:val="26"/>
          <w:szCs w:val="26"/>
        </w:rPr>
        <w:t>Восстановление должно быть предусмотрено в проекте производства работ;</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листья и траву необходимо собирать в кучи с последующим компостированием или удалением в установленном порядке.</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Владельцы зеленых насаждений обязаны:</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обеспечить сохранность и квалифицированный уход за зелеными насаждениями;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 летнее время года в сухую погоду обеспечивать полив газонов, цветников, деревьев и кустарников;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обеспечить сохранность и целостность газонов;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новые посадки и пересадку деревьев и кустарников, а также изменение планировки сетей дорожек, площадок, газонов производить только при согласовании с администрацией Пожарского муниципального округа;</w:t>
      </w:r>
    </w:p>
    <w:p w:rsidR="000F6FCC" w:rsidRPr="000F6FCC" w:rsidRDefault="000F6FCC" w:rsidP="000D66E7">
      <w:pPr>
        <w:pStyle w:val="a8"/>
        <w:numPr>
          <w:ilvl w:val="2"/>
          <w:numId w:val="3"/>
        </w:numPr>
        <w:tabs>
          <w:tab w:val="left" w:pos="1418"/>
        </w:tabs>
        <w:ind w:left="0" w:firstLine="709"/>
        <w:jc w:val="both"/>
        <w:rPr>
          <w:sz w:val="26"/>
          <w:szCs w:val="26"/>
        </w:rPr>
      </w:pPr>
      <w:r w:rsidRPr="00BF694F">
        <w:rPr>
          <w:rFonts w:eastAsia="Calibri"/>
          <w:sz w:val="26"/>
          <w:szCs w:val="26"/>
        </w:rPr>
        <w:t>вырубка деревьев, санитарная обрезка деревьев осуществляется при наличии порубочного билета собственниками земельных участков, на которых они произрастают, ли</w:t>
      </w:r>
      <w:r w:rsidRPr="000F6FCC">
        <w:rPr>
          <w:sz w:val="26"/>
          <w:szCs w:val="26"/>
        </w:rPr>
        <w:t>бо уполномоченными лицами. Вывоз вырубленных деревьев и ветвей производится в течение двух рабочих дней со дня окончания вырубки, санитарной обрезки деревьев.</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озелененных территориях 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осуществлять самовольную посадку и вырубку деревьев и кустарников, уничтожение газонов и цветников;</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передвигаться на транспортных средствах и ставить их на газонах и цветниках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перемещаться, располагаться для отдыха и игр на газонах садов, скверов, парков, на бульварах, являющихся объектами озеленения общего пользования;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подвешивать к деревьям и иным зеленым насаждениям гамаки, качели, турники, веревки для сушки белья, крепить к деревьям рекламные и информационные щиты и таблички, выносные конструкции, предназначенные для размещения рекламы и иной информации, указатели направления движения к объектам, афиши, объявления, агитационные материалы, технические конструкции, средства информационного обеспечения участников дорожного движения, оттяжки от столбов, заборов, рекламных щитов, электропроводов, ламп, колючих ограждений;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устанавливать нестационарные объекты, а также объекты дорожного сервиса, в том числе размещать автостоянки и парковки вне зависимости от времени года;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складировать строительные и прочие материалы, отходы, мусор, </w:t>
      </w:r>
      <w:proofErr w:type="spellStart"/>
      <w:r w:rsidRPr="000F6FCC">
        <w:rPr>
          <w:rFonts w:eastAsia="Calibri"/>
          <w:sz w:val="26"/>
          <w:szCs w:val="26"/>
        </w:rPr>
        <w:t>противогололедные</w:t>
      </w:r>
      <w:proofErr w:type="spellEnd"/>
      <w:r w:rsidRPr="000F6FCC">
        <w:rPr>
          <w:rFonts w:eastAsia="Calibri"/>
          <w:sz w:val="26"/>
          <w:szCs w:val="26"/>
        </w:rPr>
        <w:t xml:space="preserve"> материалы и иные вредные вещества, а также загрязненный песком и </w:t>
      </w:r>
      <w:proofErr w:type="spellStart"/>
      <w:r w:rsidRPr="000F6FCC">
        <w:rPr>
          <w:rFonts w:eastAsia="Calibri"/>
          <w:sz w:val="26"/>
          <w:szCs w:val="26"/>
        </w:rPr>
        <w:t>противогололедными</w:t>
      </w:r>
      <w:proofErr w:type="spellEnd"/>
      <w:r w:rsidRPr="000F6FCC">
        <w:rPr>
          <w:rFonts w:eastAsia="Calibri"/>
          <w:sz w:val="26"/>
          <w:szCs w:val="26"/>
        </w:rPr>
        <w:t xml:space="preserve"> реагентами снег, сколы льда;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осуществлять раскопку под огороды;</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выгуливать на газонах и цветниках домашних животных;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использовать роторные снегоуборочные машины без специальных направляющих устройств, исключающих попадание снега на насаждения;</w:t>
      </w:r>
    </w:p>
    <w:p w:rsidR="000F6FCC" w:rsidRPr="000F6FCC" w:rsidRDefault="00BF694F" w:rsidP="000D66E7">
      <w:pPr>
        <w:pStyle w:val="a8"/>
        <w:numPr>
          <w:ilvl w:val="2"/>
          <w:numId w:val="3"/>
        </w:numPr>
        <w:tabs>
          <w:tab w:val="left" w:pos="1560"/>
        </w:tabs>
        <w:ind w:left="0" w:firstLine="709"/>
        <w:jc w:val="both"/>
        <w:rPr>
          <w:rFonts w:eastAsia="Calibri"/>
          <w:sz w:val="26"/>
          <w:szCs w:val="26"/>
        </w:rPr>
      </w:pPr>
      <w:r>
        <w:rPr>
          <w:rFonts w:eastAsia="Calibri"/>
          <w:sz w:val="26"/>
          <w:szCs w:val="26"/>
        </w:rPr>
        <w:lastRenderedPageBreak/>
        <w:t>с</w:t>
      </w:r>
      <w:r w:rsidR="000F6FCC" w:rsidRPr="000F6FCC">
        <w:rPr>
          <w:rFonts w:eastAsia="Calibri"/>
          <w:sz w:val="26"/>
          <w:szCs w:val="26"/>
        </w:rPr>
        <w:t>жигать листья, траву, ветки, а также осуществлять их смет в лотки и иные водопропускные устройства;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сбрасывать смет и мусор на газоны;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надрезать деревья для добычи сока, смолы, наносить им иные механические повреждения;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использовать отходы производства и потребления, для благоустройства территории, организации клумб;</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портить скульптуры, скамейки, ограды, урны, детское и спортивное оборудование, расположенные на озелененных территориях;</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обнажать корни деревьев на расстоянии ближе 1,5 м от ствола и засыпать шейки деревьев землей или строительными отходами.</w:t>
      </w:r>
    </w:p>
    <w:p w:rsidR="000F6FCC" w:rsidRPr="000F6FCC" w:rsidRDefault="000F6FCC" w:rsidP="000D66E7">
      <w:pPr>
        <w:ind w:firstLine="709"/>
        <w:jc w:val="both"/>
        <w:rPr>
          <w:rFonts w:eastAsia="Calibri"/>
          <w:sz w:val="26"/>
          <w:szCs w:val="26"/>
        </w:rPr>
      </w:pPr>
    </w:p>
    <w:p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РАЗМЕЩЕНИЕ ИНФОРМА</w:t>
      </w:r>
      <w:r w:rsidR="008E7DCD">
        <w:rPr>
          <w:rFonts w:eastAsia="Calibri"/>
          <w:sz w:val="26"/>
          <w:szCs w:val="26"/>
        </w:rPr>
        <w:t>ЦИИ, В ТОМ ЧИСЛЕ ДОМОВЫХ ЗНАКОВ</w:t>
      </w:r>
    </w:p>
    <w:p w:rsidR="000F6FCC" w:rsidRPr="000F6FCC" w:rsidRDefault="000F6FCC" w:rsidP="000D66E7">
      <w:pPr>
        <w:jc w:val="both"/>
        <w:rPr>
          <w:rFonts w:eastAsia="Calibri"/>
          <w:sz w:val="26"/>
          <w:szCs w:val="26"/>
        </w:rPr>
      </w:pPr>
    </w:p>
    <w:p w:rsidR="00BF694F" w:rsidRPr="00BF694F" w:rsidRDefault="00BF694F" w:rsidP="000D66E7">
      <w:pPr>
        <w:pStyle w:val="a8"/>
        <w:numPr>
          <w:ilvl w:val="0"/>
          <w:numId w:val="3"/>
        </w:numPr>
        <w:tabs>
          <w:tab w:val="left" w:pos="1276"/>
        </w:tabs>
        <w:jc w:val="both"/>
        <w:rPr>
          <w:rFonts w:eastAsia="Calibri"/>
          <w:vanish/>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Средства размещения информации.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Средства размещения информации должны быть технически исправными и эстетически ухоженными.</w:t>
      </w:r>
    </w:p>
    <w:p w:rsidR="000F6FCC" w:rsidRPr="000F6FCC" w:rsidRDefault="000F6FCC" w:rsidP="000F6FCC">
      <w:pPr>
        <w:ind w:firstLine="709"/>
        <w:jc w:val="both"/>
        <w:rPr>
          <w:rFonts w:eastAsia="Calibri"/>
          <w:sz w:val="26"/>
          <w:szCs w:val="26"/>
        </w:rPr>
      </w:pPr>
      <w:r w:rsidRPr="000F6FCC">
        <w:rPr>
          <w:rFonts w:eastAsia="Calibri"/>
          <w:sz w:val="26"/>
          <w:szCs w:val="26"/>
        </w:rPr>
        <w:t>Владельцы средств размещения наружной информации обязаны следить за их надлежащим состоянием, своевременно производить их ремонт и уборку места размещения средств информации.</w:t>
      </w:r>
    </w:p>
    <w:p w:rsidR="000F6FCC" w:rsidRPr="000F6FCC" w:rsidRDefault="000F6FCC" w:rsidP="000F6FCC">
      <w:pPr>
        <w:ind w:firstLine="709"/>
        <w:jc w:val="both"/>
        <w:rPr>
          <w:rFonts w:eastAsia="Calibri"/>
          <w:sz w:val="26"/>
          <w:szCs w:val="26"/>
        </w:rPr>
      </w:pPr>
      <w:r w:rsidRPr="000F6FCC">
        <w:rPr>
          <w:rFonts w:eastAsia="Calibri"/>
          <w:sz w:val="26"/>
          <w:szCs w:val="26"/>
        </w:rPr>
        <w:t>Не допускаются размещение и эксплуатация средств размещения информации без размещения на них информационного сообщения, повреждение информационного поля, а также завешивание, заклеивание средств информации полиэтиленовой пленкой и иными материалами.</w:t>
      </w:r>
    </w:p>
    <w:p w:rsidR="000F6FCC" w:rsidRPr="000F6FCC" w:rsidRDefault="000F6FCC" w:rsidP="000F6FCC">
      <w:pPr>
        <w:ind w:firstLine="709"/>
        <w:jc w:val="both"/>
        <w:rPr>
          <w:rFonts w:eastAsia="Calibri"/>
          <w:sz w:val="26"/>
          <w:szCs w:val="26"/>
        </w:rPr>
      </w:pPr>
      <w:r w:rsidRPr="000F6FCC">
        <w:rPr>
          <w:rFonts w:eastAsia="Calibri"/>
          <w:sz w:val="26"/>
          <w:szCs w:val="26"/>
        </w:rPr>
        <w:t>Владелец информационной конструкции обязан восстановить благоустройство территории и (или) внешний вид фасада после монтажа (демонтажа) в течение трех суток.</w:t>
      </w:r>
    </w:p>
    <w:p w:rsidR="000F6FCC" w:rsidRPr="000F6FCC" w:rsidRDefault="000F6FCC" w:rsidP="000F6FCC">
      <w:pPr>
        <w:ind w:firstLine="709"/>
        <w:jc w:val="both"/>
        <w:rPr>
          <w:rFonts w:eastAsia="Calibri"/>
          <w:sz w:val="26"/>
          <w:szCs w:val="26"/>
        </w:rPr>
      </w:pPr>
      <w:r w:rsidRPr="000F6FCC">
        <w:rPr>
          <w:rFonts w:eastAsia="Calibri"/>
          <w:sz w:val="26"/>
          <w:szCs w:val="26"/>
        </w:rPr>
        <w:t>Средства размещения информации при наличии у них фундаментного блока должны быть демонтированы вместе с фундаментным блоком.</w:t>
      </w:r>
    </w:p>
    <w:p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повреждение сооружений и отделки объектов при креплении к ним средств информации, а также снижение их целостности, прочности и устойчивости.</w:t>
      </w:r>
    </w:p>
    <w:p w:rsidR="000F6FCC" w:rsidRPr="000F6FCC" w:rsidRDefault="000F6FCC" w:rsidP="000F6FCC">
      <w:pPr>
        <w:ind w:firstLine="709"/>
        <w:jc w:val="both"/>
        <w:rPr>
          <w:rFonts w:eastAsia="Calibri"/>
          <w:sz w:val="26"/>
          <w:szCs w:val="26"/>
        </w:rPr>
      </w:pPr>
      <w:r w:rsidRPr="000F6FCC">
        <w:rPr>
          <w:rFonts w:eastAsia="Calibri"/>
          <w:sz w:val="26"/>
          <w:szCs w:val="26"/>
        </w:rPr>
        <w:t>За ненадлежащее содержание средств размещения информации, уборку и санитарное содержание земельного участка и прилегающей территории ответственность несут владельцы средств размещения информации.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Средства размещения наружной информации могут быть следующих видов:</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настенная конструкция;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декоративное панно;</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консольная конструкция;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крышная конструкция;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витринная конструкция;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учрежденческая доска;</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режимная табличка;</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модульная конструкция;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lastRenderedPageBreak/>
        <w:t>стела;</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щитовая конструкция;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proofErr w:type="spellStart"/>
      <w:r w:rsidRPr="00BF694F">
        <w:rPr>
          <w:rFonts w:eastAsia="Calibri"/>
          <w:sz w:val="26"/>
          <w:szCs w:val="26"/>
        </w:rPr>
        <w:t>флаговая</w:t>
      </w:r>
      <w:proofErr w:type="spellEnd"/>
      <w:r w:rsidRPr="00BF694F">
        <w:rPr>
          <w:rFonts w:eastAsia="Calibri"/>
          <w:sz w:val="26"/>
          <w:szCs w:val="26"/>
        </w:rPr>
        <w:t xml:space="preserve"> композиция;</w:t>
      </w:r>
    </w:p>
    <w:p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специализированная конструкция.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Общие требования к средствам размещения наружной информации.</w:t>
      </w:r>
    </w:p>
    <w:p w:rsidR="000F6FCC" w:rsidRPr="00BF694F" w:rsidRDefault="000F6FCC" w:rsidP="000D66E7">
      <w:pPr>
        <w:pStyle w:val="a8"/>
        <w:numPr>
          <w:ilvl w:val="0"/>
          <w:numId w:val="9"/>
        </w:numPr>
        <w:tabs>
          <w:tab w:val="left" w:pos="1134"/>
        </w:tabs>
        <w:ind w:left="0" w:firstLine="709"/>
        <w:jc w:val="both"/>
        <w:rPr>
          <w:rFonts w:eastAsia="Calibri"/>
          <w:sz w:val="26"/>
          <w:szCs w:val="26"/>
        </w:rPr>
      </w:pPr>
      <w:r w:rsidRPr="00BF694F">
        <w:rPr>
          <w:rFonts w:eastAsia="Calibri"/>
          <w:sz w:val="26"/>
          <w:szCs w:val="26"/>
        </w:rPr>
        <w:t>проектирование, изготовление и установка средств размещения наружной информации должны осуществляться в соответствии с требованиями строительных норм и правил.</w:t>
      </w:r>
    </w:p>
    <w:p w:rsidR="000F6FCC" w:rsidRPr="000F6FCC" w:rsidRDefault="000F6FCC" w:rsidP="000D66E7">
      <w:pPr>
        <w:pStyle w:val="a8"/>
        <w:numPr>
          <w:ilvl w:val="0"/>
          <w:numId w:val="9"/>
        </w:numPr>
        <w:tabs>
          <w:tab w:val="left" w:pos="1134"/>
        </w:tabs>
        <w:ind w:left="0" w:firstLine="709"/>
        <w:jc w:val="both"/>
        <w:rPr>
          <w:rFonts w:eastAsia="Calibri"/>
          <w:sz w:val="26"/>
          <w:szCs w:val="26"/>
        </w:rPr>
      </w:pPr>
      <w:r w:rsidRPr="000F6FCC">
        <w:rPr>
          <w:rFonts w:eastAsia="Calibri"/>
          <w:sz w:val="26"/>
          <w:szCs w:val="26"/>
        </w:rPr>
        <w:t>владелец информационной конструкции несет ответственность за любые нарушения правил безопасности, а также за неисправности и аварийные ситуации при нарушении условий монтажа и эксплуатации информационных конструкций.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Не допускается размещение средств наружной информации:</w:t>
      </w:r>
    </w:p>
    <w:p w:rsidR="000F6FCC" w:rsidRPr="00BF694F" w:rsidRDefault="000F6FCC" w:rsidP="000D66E7">
      <w:pPr>
        <w:pStyle w:val="a8"/>
        <w:numPr>
          <w:ilvl w:val="0"/>
          <w:numId w:val="10"/>
        </w:numPr>
        <w:tabs>
          <w:tab w:val="left" w:pos="1134"/>
        </w:tabs>
        <w:ind w:left="0" w:firstLine="709"/>
        <w:jc w:val="both"/>
        <w:rPr>
          <w:rFonts w:eastAsia="Calibri"/>
          <w:sz w:val="26"/>
          <w:szCs w:val="26"/>
        </w:rPr>
      </w:pPr>
      <w:r w:rsidRPr="00BF694F">
        <w:rPr>
          <w:rFonts w:eastAsia="Calibri"/>
          <w:sz w:val="26"/>
          <w:szCs w:val="26"/>
        </w:rPr>
        <w:t>на фасадах многоквартирных жилых домов:</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границах жилых помещений, за исключением конструкций, размещенных между первым и вторым этажами, непосредственно над занимаемым нежилым помещением;</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за границами встроенных нежилых помещений, располагаемых в габаритах жилого дома с выступом за его пределы не более чем на 1,5 м и занимаемых лицом, размещающим информационную конструкцию, за исключением конструкций, размещенных между первым и вторым этажами, непосредственно над занимаемым нежилым помещением;</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виде полного или частичного перекрытия оконных и дверных проемов, а также витражей и витрин, в том числе на встроенно-пристроенных помещениях, за исключением случаев, предусмотренных настоящими Правилами;</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на ограждающих конструкциях лоджий, балконов, если это не предусмотрено проектным предложением входной группы;</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фасадах зданий нежилого назначения:</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вертикальных консольных конструкций на зданиях высотой более пяти этажей;</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настенных конструкций, расположенных в вертикальном порядке;</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выше нижнего уровня окон второго этажа, за исключением случаев, предусмотренных настоящими Правилами;</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фризах, козырьках входных групп:</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одной конструкции при наличии одного входа;</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виде световых коробов, фоновых конструкций, за исключением размещаемых на фризе входной группы, имеющей один вход;</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фоновых конструкций, световых коробов, динамических конструкций;</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с использованием мерцающего света;</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контрастном и насыщенном цветовом решении, не сочетающимся с архитектурным фоном;</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административно-офисных, торговых, культурно-развлекательных, спортивных объектах, имеющих общую площадь более 400 кв. м, не предусмотренных проектом такого объекта;</w:t>
      </w:r>
    </w:p>
    <w:p w:rsidR="000F6FCC" w:rsidRPr="000F6FCC" w:rsidRDefault="00BF694F" w:rsidP="000D66E7">
      <w:pPr>
        <w:pStyle w:val="a8"/>
        <w:numPr>
          <w:ilvl w:val="0"/>
          <w:numId w:val="10"/>
        </w:numPr>
        <w:tabs>
          <w:tab w:val="left" w:pos="1134"/>
        </w:tabs>
        <w:ind w:left="0" w:firstLine="709"/>
        <w:jc w:val="both"/>
        <w:rPr>
          <w:rFonts w:eastAsia="Calibri"/>
          <w:sz w:val="26"/>
          <w:szCs w:val="26"/>
        </w:rPr>
      </w:pPr>
      <w:r>
        <w:rPr>
          <w:rFonts w:eastAsia="Calibri"/>
          <w:sz w:val="26"/>
          <w:szCs w:val="26"/>
        </w:rPr>
        <w:t>н</w:t>
      </w:r>
      <w:r w:rsidR="000F6FCC" w:rsidRPr="000F6FCC">
        <w:rPr>
          <w:rFonts w:eastAsia="Calibri"/>
          <w:sz w:val="26"/>
          <w:szCs w:val="26"/>
        </w:rPr>
        <w:t>а территории индивидуальных или многоквартирных жилых домов в виде отдельно стоящих конструкций;</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 xml:space="preserve">закрывающих и перекрывающих проемы, остекление витрин, окон, арок, архитектурные детали и декоративно-художественное оформление, </w:t>
      </w:r>
      <w:proofErr w:type="spellStart"/>
      <w:r w:rsidRPr="000F6FCC">
        <w:rPr>
          <w:rFonts w:eastAsia="Calibri"/>
          <w:sz w:val="26"/>
          <w:szCs w:val="26"/>
        </w:rPr>
        <w:t>суперграфику</w:t>
      </w:r>
      <w:proofErr w:type="spellEnd"/>
      <w:r w:rsidRPr="000F6FCC">
        <w:rPr>
          <w:rFonts w:eastAsia="Calibri"/>
          <w:sz w:val="26"/>
          <w:szCs w:val="26"/>
        </w:rPr>
        <w:t xml:space="preserve"> на зданиях, за исключением случаев, предусмотренных настоящими Правилами;</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без учета архитектурных особенностей фасада;</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эркерах, колоннах, пилястрах, балконах;</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lastRenderedPageBreak/>
        <w:t>перекрывающих адресную атрибутику (указатели наименований улиц и номеров домов);</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глухих торцах зданий высотой более 2 этажей;</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со сменной информацией, за исключением декоративных панно, модульных конструкций, а также конструкций в виде стел на автозаправочных станциях, щитовых, витринных, консольных конструкций для организаций, осуществляющих банковские операции;</w:t>
      </w:r>
    </w:p>
    <w:p w:rsidR="000F6FCC" w:rsidRPr="00BF694F" w:rsidRDefault="000F6FCC" w:rsidP="000D66E7">
      <w:pPr>
        <w:pStyle w:val="a8"/>
        <w:numPr>
          <w:ilvl w:val="0"/>
          <w:numId w:val="10"/>
        </w:numPr>
        <w:tabs>
          <w:tab w:val="left" w:pos="1134"/>
        </w:tabs>
        <w:ind w:left="0" w:firstLine="709"/>
        <w:jc w:val="both"/>
        <w:rPr>
          <w:rFonts w:eastAsia="Calibri"/>
          <w:sz w:val="26"/>
          <w:szCs w:val="26"/>
        </w:rPr>
      </w:pPr>
      <w:r w:rsidRPr="00BF694F">
        <w:rPr>
          <w:rFonts w:eastAsia="Calibri"/>
          <w:sz w:val="26"/>
          <w:szCs w:val="26"/>
        </w:rPr>
        <w:t>содержащих более 10% от общей площади информационного поля указание на</w:t>
      </w:r>
      <w:r w:rsidR="00BF694F">
        <w:rPr>
          <w:rFonts w:eastAsia="Calibri"/>
          <w:sz w:val="26"/>
          <w:szCs w:val="26"/>
        </w:rPr>
        <w:t xml:space="preserve"> </w:t>
      </w:r>
      <w:r w:rsidRPr="00BF694F">
        <w:rPr>
          <w:rFonts w:eastAsia="Calibri"/>
          <w:sz w:val="26"/>
          <w:szCs w:val="26"/>
        </w:rPr>
        <w:t>информацию, не являющуюся обязательной в сил</w:t>
      </w:r>
      <w:r w:rsidR="00BF694F">
        <w:rPr>
          <w:rFonts w:eastAsia="Calibri"/>
          <w:sz w:val="26"/>
          <w:szCs w:val="26"/>
        </w:rPr>
        <w:t>у статьи 9 Федерального закона «</w:t>
      </w:r>
      <w:r w:rsidRPr="00BF694F">
        <w:rPr>
          <w:rFonts w:eastAsia="Calibri"/>
          <w:sz w:val="26"/>
          <w:szCs w:val="26"/>
        </w:rPr>
        <w:t>О защите прав потребителей</w:t>
      </w:r>
      <w:r w:rsidR="00BF694F">
        <w:rPr>
          <w:rFonts w:eastAsia="Calibri"/>
          <w:sz w:val="26"/>
          <w:szCs w:val="26"/>
        </w:rPr>
        <w:t>»</w:t>
      </w:r>
      <w:r w:rsidRPr="00BF694F">
        <w:rPr>
          <w:rFonts w:eastAsia="Calibri"/>
          <w:sz w:val="26"/>
          <w:szCs w:val="26"/>
        </w:rPr>
        <w:t xml:space="preserve"> (информация о фирменном наименовании (наименовании) организации, месте ее нахождения (адресе) и режиме ее работы), а именно номеров телефонов, сайтов, адресов электронной почты, обозначения направлений, перечней товаров и услуг, информации об аренде, продаже помещений, за исключением вывесок на ограждении или здании в виде модульных конструкций, а также щитовых и витринных конструкций;</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содержащих только изображения без текстовой информации;</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не сочетающихся по цвету с архитектурным фоном фасада;</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 использованием открытого способа подсветки;</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 xml:space="preserve">с применением в изготовлении тканых материалов, за исключением </w:t>
      </w:r>
      <w:proofErr w:type="spellStart"/>
      <w:r w:rsidRPr="000F6FCC">
        <w:rPr>
          <w:rFonts w:eastAsia="Calibri"/>
          <w:sz w:val="26"/>
          <w:szCs w:val="26"/>
        </w:rPr>
        <w:t>флаговых</w:t>
      </w:r>
      <w:proofErr w:type="spellEnd"/>
      <w:r w:rsidRPr="000F6FCC">
        <w:rPr>
          <w:rFonts w:eastAsia="Calibri"/>
          <w:sz w:val="26"/>
          <w:szCs w:val="26"/>
        </w:rPr>
        <w:t xml:space="preserve"> композиций, а также настенных конструкций в виде световых коробов длиной более 6,0 м;</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дублирующих информацию с использованием одного вида информационной конструкции;</w:t>
      </w:r>
    </w:p>
    <w:p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 xml:space="preserve">в виде надувных конструкций, </w:t>
      </w:r>
      <w:proofErr w:type="spellStart"/>
      <w:r w:rsidRPr="000F6FCC">
        <w:rPr>
          <w:rFonts w:eastAsia="Calibri"/>
          <w:sz w:val="26"/>
          <w:szCs w:val="26"/>
        </w:rPr>
        <w:t>штендеров</w:t>
      </w:r>
      <w:proofErr w:type="spellEnd"/>
      <w:r w:rsidRPr="000F6FCC">
        <w:rPr>
          <w:rFonts w:eastAsia="Calibri"/>
          <w:sz w:val="26"/>
          <w:szCs w:val="26"/>
        </w:rPr>
        <w:t>;</w:t>
      </w:r>
    </w:p>
    <w:p w:rsidR="000F6FCC" w:rsidRPr="000F6FCC" w:rsidRDefault="00EB6D25" w:rsidP="000D66E7">
      <w:pPr>
        <w:pStyle w:val="a8"/>
        <w:numPr>
          <w:ilvl w:val="0"/>
          <w:numId w:val="10"/>
        </w:numPr>
        <w:tabs>
          <w:tab w:val="left" w:pos="1134"/>
        </w:tabs>
        <w:ind w:left="0" w:firstLine="709"/>
        <w:jc w:val="both"/>
        <w:rPr>
          <w:rFonts w:eastAsia="Calibri"/>
          <w:sz w:val="26"/>
          <w:szCs w:val="26"/>
        </w:rPr>
      </w:pPr>
      <w:r>
        <w:rPr>
          <w:rFonts w:eastAsia="Calibri"/>
          <w:sz w:val="26"/>
          <w:szCs w:val="26"/>
        </w:rPr>
        <w:t>в</w:t>
      </w:r>
      <w:r w:rsidR="000F6FCC" w:rsidRPr="000F6FCC">
        <w:rPr>
          <w:rFonts w:eastAsia="Calibri"/>
          <w:sz w:val="26"/>
          <w:szCs w:val="26"/>
        </w:rPr>
        <w:t>ыше верхней отметки кровли (парапета, фриза) встроенно-пристроенных помещений (включая тамбуры);</w:t>
      </w:r>
    </w:p>
    <w:p w:rsidR="00BF694F"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Требования к отдельным видам средств размещения наружной информации.</w:t>
      </w:r>
    </w:p>
    <w:p w:rsidR="000F6FCC" w:rsidRPr="00BF694F" w:rsidRDefault="000F6FCC" w:rsidP="000D66E7">
      <w:pPr>
        <w:pStyle w:val="a8"/>
        <w:numPr>
          <w:ilvl w:val="3"/>
          <w:numId w:val="3"/>
        </w:numPr>
        <w:tabs>
          <w:tab w:val="left" w:pos="1418"/>
          <w:tab w:val="left" w:pos="1701"/>
        </w:tabs>
        <w:ind w:left="0" w:firstLine="709"/>
        <w:jc w:val="both"/>
        <w:rPr>
          <w:rFonts w:eastAsia="Calibri"/>
          <w:sz w:val="26"/>
          <w:szCs w:val="26"/>
        </w:rPr>
      </w:pPr>
      <w:r w:rsidRPr="00BF694F">
        <w:rPr>
          <w:rFonts w:eastAsia="Calibri"/>
          <w:sz w:val="26"/>
          <w:szCs w:val="26"/>
        </w:rPr>
        <w:t xml:space="preserve">Настенная конструкция - информационная конструкция, размещаемая на наружной поверхности стен, фризах, козырьках, фронтонах зданий, нестационарных торговых объектов над входом или окнами (витринами), между окнами на расстоянии не более 0,2 м от поверхности стены, в виде фоновой или </w:t>
      </w:r>
      <w:proofErr w:type="spellStart"/>
      <w:r w:rsidRPr="00BF694F">
        <w:rPr>
          <w:rFonts w:eastAsia="Calibri"/>
          <w:sz w:val="26"/>
          <w:szCs w:val="26"/>
        </w:rPr>
        <w:t>бесфоновой</w:t>
      </w:r>
      <w:proofErr w:type="spellEnd"/>
      <w:r w:rsidRPr="00BF694F">
        <w:rPr>
          <w:rFonts w:eastAsia="Calibri"/>
          <w:sz w:val="26"/>
          <w:szCs w:val="26"/>
        </w:rPr>
        <w:t xml:space="preserve"> конструкции, светового короба, состоящая из каркаса, информационного поля, содержащего текстовую информацию, декоративные элементы, знаки, и элементов крепления либо изображения, непосредственно нанесенного на поверхность стены.</w:t>
      </w:r>
    </w:p>
    <w:p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Консольная конструкция - информационная конструкция, устанавливаемая под прямым углом к плоскости фасада здания, нестационарного торгового объекта локализовано, на угловых участках, по композиционным осям наружной поверхности стены в виде малых конструкций.</w:t>
      </w:r>
    </w:p>
    <w:p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установка консольных конструкций:</w:t>
      </w:r>
    </w:p>
    <w:p w:rsidR="000F6FCC" w:rsidRPr="00EB6D25" w:rsidRDefault="000F6FCC" w:rsidP="000D66E7">
      <w:pPr>
        <w:pStyle w:val="a8"/>
        <w:numPr>
          <w:ilvl w:val="0"/>
          <w:numId w:val="11"/>
        </w:numPr>
        <w:tabs>
          <w:tab w:val="left" w:pos="1134"/>
        </w:tabs>
        <w:ind w:left="0" w:firstLine="709"/>
        <w:jc w:val="both"/>
        <w:rPr>
          <w:rFonts w:eastAsia="Calibri"/>
          <w:sz w:val="26"/>
          <w:szCs w:val="26"/>
        </w:rPr>
      </w:pPr>
      <w:r w:rsidRPr="00EB6D25">
        <w:rPr>
          <w:rFonts w:eastAsia="Calibri"/>
          <w:sz w:val="26"/>
          <w:szCs w:val="26"/>
        </w:rPr>
        <w:t>высотой и длиной более 1,0 м;</w:t>
      </w:r>
    </w:p>
    <w:p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на расстоянии более 0,2 м от поверхности фасада;</w:t>
      </w:r>
    </w:p>
    <w:p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на расстоянии ближе 10 м друг от друга;</w:t>
      </w:r>
    </w:p>
    <w:p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на расстоянии более чем на 0,2 м от края фасада и менее 2,5 м от уровня земли до нижнего края конструкции;</w:t>
      </w:r>
    </w:p>
    <w:p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непосредственно над входами в здание;</w:t>
      </w:r>
    </w:p>
    <w:p w:rsidR="000F6FCC" w:rsidRPr="00EB6D25" w:rsidRDefault="000F6FCC" w:rsidP="000D66E7">
      <w:pPr>
        <w:pStyle w:val="a8"/>
        <w:numPr>
          <w:ilvl w:val="0"/>
          <w:numId w:val="11"/>
        </w:numPr>
        <w:tabs>
          <w:tab w:val="left" w:pos="1134"/>
        </w:tabs>
        <w:ind w:left="0" w:firstLine="709"/>
        <w:jc w:val="both"/>
        <w:rPr>
          <w:rFonts w:eastAsia="Calibri"/>
          <w:sz w:val="26"/>
          <w:szCs w:val="26"/>
        </w:rPr>
      </w:pPr>
      <w:r w:rsidRPr="00EB6D25">
        <w:rPr>
          <w:rFonts w:eastAsia="Calibri"/>
          <w:sz w:val="26"/>
          <w:szCs w:val="26"/>
        </w:rPr>
        <w:t>с использованием динамического способа передачи информации, за исключением</w:t>
      </w:r>
      <w:r w:rsidR="00EB6D25" w:rsidRPr="00EB6D25">
        <w:rPr>
          <w:rFonts w:eastAsia="Calibri"/>
          <w:sz w:val="26"/>
          <w:szCs w:val="26"/>
        </w:rPr>
        <w:t xml:space="preserve"> </w:t>
      </w:r>
      <w:r w:rsidRPr="00EB6D25">
        <w:rPr>
          <w:rFonts w:eastAsia="Calibri"/>
          <w:sz w:val="26"/>
          <w:szCs w:val="26"/>
        </w:rPr>
        <w:t>консольных конструкций для организаций, осуществляющих банковские операции.</w:t>
      </w:r>
    </w:p>
    <w:p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 xml:space="preserve">Крышная конструкция - объемная информационная конструкция в виде световых букв и символов (логотипов, цифр, знаков, художественных элементов) с внутренней подсветкой, размещаемая организацией, которая занимает 100% общей </w:t>
      </w:r>
      <w:r w:rsidRPr="000F6FCC">
        <w:rPr>
          <w:rFonts w:eastAsia="Calibri"/>
          <w:sz w:val="26"/>
          <w:szCs w:val="26"/>
        </w:rPr>
        <w:lastRenderedPageBreak/>
        <w:t>площади данного здания, полностью выше верхней отметки плоской крыши (парапета) или выше верхней отметки (конька) скатной крыши здания, нестационарного торгового объекта:</w:t>
      </w:r>
    </w:p>
    <w:p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размещение крышных конструкций:</w:t>
      </w:r>
    </w:p>
    <w:p w:rsidR="000F6FCC" w:rsidRPr="00EB6D25" w:rsidRDefault="000F6FCC" w:rsidP="000D66E7">
      <w:pPr>
        <w:pStyle w:val="a8"/>
        <w:numPr>
          <w:ilvl w:val="0"/>
          <w:numId w:val="12"/>
        </w:numPr>
        <w:tabs>
          <w:tab w:val="left" w:pos="1120"/>
        </w:tabs>
        <w:ind w:left="0" w:firstLine="709"/>
        <w:jc w:val="both"/>
        <w:rPr>
          <w:rFonts w:eastAsia="Calibri"/>
          <w:sz w:val="26"/>
          <w:szCs w:val="26"/>
        </w:rPr>
      </w:pPr>
      <w:r w:rsidRPr="00EB6D25">
        <w:rPr>
          <w:rFonts w:eastAsia="Calibri"/>
          <w:sz w:val="26"/>
          <w:szCs w:val="26"/>
        </w:rPr>
        <w:t>высотой текстовой информации:</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0,5 м - для одноэтажных зданий, нестационарных торговых объектов;</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2,0 м - для 5-этажных зданий;</w:t>
      </w:r>
    </w:p>
    <w:p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длиной:</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1/2 длины прямого завершения фасада, по отношению к которому они размещены;</w:t>
      </w:r>
    </w:p>
    <w:p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2/3 длины фрагмента завершения при перепаде высот завершающей части фасада (парапета);</w:t>
      </w:r>
    </w:p>
    <w:p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на многоквартирных жилых домах;</w:t>
      </w:r>
    </w:p>
    <w:p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при наличии на данном здании установленной в соответствии с разрешением, срок действия которого не истек, рекламной конструкции в виде крышной установки;</w:t>
      </w:r>
    </w:p>
    <w:p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при наличии на данном здании установленной в соответствии с разрешением (согласованием), срок действия которого не истек, настенной конструкции на фронтоне, фризе верхнего этажа, за исключением настенной конструкции, объединенной с крышной конструкцией единым информационным содержанием (общая информация об одной деятельности);</w:t>
      </w:r>
    </w:p>
    <w:p w:rsidR="000F6FCC" w:rsidRPr="000F6FCC" w:rsidRDefault="00EB6D25" w:rsidP="000D66E7">
      <w:pPr>
        <w:pStyle w:val="a8"/>
        <w:numPr>
          <w:ilvl w:val="0"/>
          <w:numId w:val="12"/>
        </w:numPr>
        <w:tabs>
          <w:tab w:val="left" w:pos="1120"/>
        </w:tabs>
        <w:ind w:left="0" w:firstLine="709"/>
        <w:jc w:val="both"/>
        <w:rPr>
          <w:rFonts w:eastAsia="Calibri"/>
          <w:sz w:val="26"/>
          <w:szCs w:val="26"/>
        </w:rPr>
      </w:pPr>
      <w:r>
        <w:rPr>
          <w:rFonts w:eastAsia="Calibri"/>
          <w:sz w:val="26"/>
          <w:szCs w:val="26"/>
        </w:rPr>
        <w:t>со сменной информацией.</w:t>
      </w:r>
    </w:p>
    <w:p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Витринная конструкция - информационная конструкция в виде фоновой конструкции или светового короба, размещаемая на здании, нестационарном торговом объекте с внутренней стороны остекления витрины, оконного проема, состоящая из каркаса, информационного поля с декоративно-оформленными краями, подвесных элементов, занимающая не более 1/4 от площади оконного проема (половины размера остекления витрины по высоте и половины размера остекления витрины по длине).</w:t>
      </w:r>
    </w:p>
    <w:p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 xml:space="preserve">Учрежденческая доска, режимная табличка - информационные конструкции, предназначенные для доведения до сведения потребителей информации, указание которой является обязательным в соответствии со статьей 9 Федерального закона </w:t>
      </w:r>
      <w:r w:rsidR="000D66E7">
        <w:rPr>
          <w:rFonts w:eastAsia="Calibri"/>
          <w:sz w:val="26"/>
          <w:szCs w:val="26"/>
        </w:rPr>
        <w:t>«О защите прав потребителей»</w:t>
      </w:r>
      <w:r w:rsidRPr="000F6FCC">
        <w:rPr>
          <w:rFonts w:eastAsia="Calibri"/>
          <w:sz w:val="26"/>
          <w:szCs w:val="26"/>
        </w:rPr>
        <w:t>, о фирменном наименовании (наименовании) организации независимо от ее организационно-правовой формы, индивидуального предпринимателя, месте их нахождения (адресе) и режиме работы, размещаемые на здании, нестационарном торговом объекте или ограждении, справа и (или) слева от основного входа либо непосредственно на остеклении входных групп (режимная табличка).</w:t>
      </w:r>
    </w:p>
    <w:p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размещение учрежденческой доски, режимной таблички:</w:t>
      </w:r>
    </w:p>
    <w:p w:rsidR="000F6FCC" w:rsidRPr="00EB6D25" w:rsidRDefault="000F6FCC" w:rsidP="000D66E7">
      <w:pPr>
        <w:pStyle w:val="a8"/>
        <w:numPr>
          <w:ilvl w:val="0"/>
          <w:numId w:val="8"/>
        </w:numPr>
        <w:tabs>
          <w:tab w:val="left" w:pos="1106"/>
        </w:tabs>
        <w:ind w:left="0" w:firstLine="709"/>
        <w:jc w:val="both"/>
        <w:rPr>
          <w:rFonts w:eastAsia="Calibri"/>
          <w:sz w:val="26"/>
          <w:szCs w:val="26"/>
        </w:rPr>
      </w:pPr>
      <w:r w:rsidRPr="00EB6D25">
        <w:rPr>
          <w:rFonts w:eastAsia="Calibri"/>
          <w:sz w:val="26"/>
          <w:szCs w:val="26"/>
        </w:rPr>
        <w:t>длиной более 0,6 м и высотой более 0,8 м (учрежденческая доска);</w:t>
      </w:r>
    </w:p>
    <w:p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длиной более 0,4 м и высотой более 0,6 м (режимная табличка);</w:t>
      </w:r>
    </w:p>
    <w:p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длиной более 0,3 м и высотой более 0,2 м (режимная табличка, размещаемая на остеклении входных групп методом нанесения трафаретной печати);</w:t>
      </w:r>
    </w:p>
    <w:p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более двух для одной организации независимо от ее организационно-правовой формы, одного индивидуального предпринимателя на одном здании, нестационарном торговом объекте, ограждении;</w:t>
      </w:r>
    </w:p>
    <w:p w:rsidR="000F6FCC" w:rsidRPr="00BF694F" w:rsidRDefault="000F6FCC" w:rsidP="000D66E7">
      <w:pPr>
        <w:pStyle w:val="a8"/>
        <w:numPr>
          <w:ilvl w:val="0"/>
          <w:numId w:val="8"/>
        </w:numPr>
        <w:tabs>
          <w:tab w:val="left" w:pos="1106"/>
        </w:tabs>
        <w:ind w:left="0" w:firstLine="709"/>
        <w:jc w:val="both"/>
        <w:rPr>
          <w:rFonts w:eastAsia="Calibri"/>
          <w:sz w:val="26"/>
          <w:szCs w:val="26"/>
        </w:rPr>
      </w:pPr>
      <w:r w:rsidRPr="00BF694F">
        <w:rPr>
          <w:rFonts w:eastAsia="Calibri"/>
          <w:sz w:val="26"/>
          <w:szCs w:val="26"/>
        </w:rPr>
        <w:t>отличающихся по размеру, не идентичных по материалу, из которого изготовлена</w:t>
      </w:r>
      <w:r w:rsidR="00BF694F">
        <w:rPr>
          <w:rFonts w:eastAsia="Calibri"/>
          <w:sz w:val="26"/>
          <w:szCs w:val="26"/>
        </w:rPr>
        <w:t xml:space="preserve"> </w:t>
      </w:r>
      <w:r w:rsidRPr="00BF694F">
        <w:rPr>
          <w:rFonts w:eastAsia="Calibri"/>
          <w:sz w:val="26"/>
          <w:szCs w:val="26"/>
        </w:rPr>
        <w:t>конструкция;</w:t>
      </w:r>
    </w:p>
    <w:p w:rsidR="000F6FCC" w:rsidRPr="000F6FCC" w:rsidRDefault="00BF694F" w:rsidP="000D66E7">
      <w:pPr>
        <w:pStyle w:val="a8"/>
        <w:numPr>
          <w:ilvl w:val="0"/>
          <w:numId w:val="8"/>
        </w:numPr>
        <w:tabs>
          <w:tab w:val="left" w:pos="1106"/>
        </w:tabs>
        <w:ind w:left="0" w:firstLine="709"/>
        <w:jc w:val="both"/>
        <w:rPr>
          <w:rFonts w:eastAsia="Calibri"/>
          <w:sz w:val="26"/>
          <w:szCs w:val="26"/>
        </w:rPr>
      </w:pPr>
      <w:r>
        <w:rPr>
          <w:rFonts w:eastAsia="Calibri"/>
          <w:sz w:val="26"/>
          <w:szCs w:val="26"/>
        </w:rPr>
        <w:t>б</w:t>
      </w:r>
      <w:r w:rsidR="000F6FCC" w:rsidRPr="000F6FCC">
        <w:rPr>
          <w:rFonts w:eastAsia="Calibri"/>
          <w:sz w:val="26"/>
          <w:szCs w:val="26"/>
        </w:rPr>
        <w:t>олее одной на остеклении входных групп (двери), выполненной методом нанесения трафаретной печати;</w:t>
      </w:r>
    </w:p>
    <w:p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с использованием подсветки, за исключением вывесок на ограждении;</w:t>
      </w:r>
    </w:p>
    <w:p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lastRenderedPageBreak/>
        <w:t xml:space="preserve">в виде </w:t>
      </w:r>
      <w:proofErr w:type="spellStart"/>
      <w:r w:rsidRPr="000F6FCC">
        <w:rPr>
          <w:rFonts w:eastAsia="Calibri"/>
          <w:sz w:val="26"/>
          <w:szCs w:val="26"/>
        </w:rPr>
        <w:t>бесфоновых</w:t>
      </w:r>
      <w:proofErr w:type="spellEnd"/>
      <w:r w:rsidRPr="000F6FCC">
        <w:rPr>
          <w:rFonts w:eastAsia="Calibri"/>
          <w:sz w:val="26"/>
          <w:szCs w:val="26"/>
        </w:rPr>
        <w:t xml:space="preserve"> конструкций;</w:t>
      </w:r>
    </w:p>
    <w:p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более двух с одной стороны входа;</w:t>
      </w:r>
    </w:p>
    <w:p w:rsidR="000F6FCC" w:rsidRPr="000F6FCC" w:rsidRDefault="000F6FCC" w:rsidP="000D66E7">
      <w:pPr>
        <w:pStyle w:val="a8"/>
        <w:numPr>
          <w:ilvl w:val="0"/>
          <w:numId w:val="8"/>
        </w:numPr>
        <w:tabs>
          <w:tab w:val="left" w:pos="1276"/>
        </w:tabs>
        <w:ind w:left="0" w:firstLine="709"/>
        <w:jc w:val="both"/>
        <w:rPr>
          <w:rFonts w:eastAsia="Calibri"/>
          <w:sz w:val="26"/>
          <w:szCs w:val="26"/>
        </w:rPr>
      </w:pPr>
      <w:r w:rsidRPr="000F6FCC">
        <w:rPr>
          <w:rFonts w:eastAsia="Calibri"/>
          <w:sz w:val="26"/>
          <w:szCs w:val="26"/>
        </w:rPr>
        <w:t>за пределами секции ограждения;</w:t>
      </w:r>
    </w:p>
    <w:p w:rsidR="000F6FCC" w:rsidRPr="000F6FCC" w:rsidRDefault="00BF694F" w:rsidP="000D66E7">
      <w:pPr>
        <w:pStyle w:val="a8"/>
        <w:numPr>
          <w:ilvl w:val="0"/>
          <w:numId w:val="8"/>
        </w:numPr>
        <w:tabs>
          <w:tab w:val="left" w:pos="1276"/>
        </w:tabs>
        <w:ind w:left="0" w:firstLine="709"/>
        <w:jc w:val="both"/>
        <w:rPr>
          <w:rFonts w:eastAsia="Calibri"/>
          <w:sz w:val="26"/>
          <w:szCs w:val="26"/>
        </w:rPr>
      </w:pPr>
      <w:r>
        <w:rPr>
          <w:rFonts w:eastAsia="Calibri"/>
          <w:sz w:val="26"/>
          <w:szCs w:val="26"/>
        </w:rPr>
        <w:t>н</w:t>
      </w:r>
      <w:r w:rsidR="000F6FCC" w:rsidRPr="000F6FCC">
        <w:rPr>
          <w:rFonts w:eastAsia="Calibri"/>
          <w:sz w:val="26"/>
          <w:szCs w:val="26"/>
        </w:rPr>
        <w:t>а строительных, прозрачных ограждениях, ограждениях лестниц, балконов, лоджий;</w:t>
      </w:r>
    </w:p>
    <w:p w:rsidR="000F6FCC" w:rsidRPr="00BF694F" w:rsidRDefault="000F6FCC" w:rsidP="000D66E7">
      <w:pPr>
        <w:pStyle w:val="a8"/>
        <w:numPr>
          <w:ilvl w:val="0"/>
          <w:numId w:val="8"/>
        </w:numPr>
        <w:tabs>
          <w:tab w:val="left" w:pos="1276"/>
        </w:tabs>
        <w:ind w:left="0" w:firstLine="709"/>
        <w:jc w:val="both"/>
        <w:rPr>
          <w:rFonts w:eastAsia="Calibri"/>
          <w:sz w:val="26"/>
          <w:szCs w:val="26"/>
        </w:rPr>
      </w:pPr>
      <w:r w:rsidRPr="00BF694F">
        <w:rPr>
          <w:rFonts w:eastAsia="Calibri"/>
          <w:sz w:val="26"/>
          <w:szCs w:val="26"/>
        </w:rPr>
        <w:t>на ограждающих конструкциях сезонных кафе при стационарных предприятиях</w:t>
      </w:r>
      <w:r w:rsidR="00BF694F" w:rsidRPr="00BF694F">
        <w:rPr>
          <w:rFonts w:eastAsia="Calibri"/>
          <w:sz w:val="26"/>
          <w:szCs w:val="26"/>
        </w:rPr>
        <w:t xml:space="preserve"> </w:t>
      </w:r>
      <w:r w:rsidRPr="00BF694F">
        <w:rPr>
          <w:rFonts w:eastAsia="Calibri"/>
          <w:sz w:val="26"/>
          <w:szCs w:val="26"/>
        </w:rPr>
        <w:t>общественного питания;</w:t>
      </w:r>
    </w:p>
    <w:p w:rsidR="000F6FCC" w:rsidRPr="000F6FCC" w:rsidRDefault="000F6FCC" w:rsidP="000D66E7">
      <w:pPr>
        <w:pStyle w:val="a8"/>
        <w:numPr>
          <w:ilvl w:val="0"/>
          <w:numId w:val="8"/>
        </w:numPr>
        <w:tabs>
          <w:tab w:val="left" w:pos="1276"/>
        </w:tabs>
        <w:ind w:left="0" w:firstLine="709"/>
        <w:jc w:val="both"/>
        <w:rPr>
          <w:rFonts w:eastAsia="Calibri"/>
          <w:sz w:val="26"/>
          <w:szCs w:val="26"/>
        </w:rPr>
      </w:pPr>
      <w:r w:rsidRPr="000F6FCC">
        <w:rPr>
          <w:rFonts w:eastAsia="Calibri"/>
          <w:sz w:val="26"/>
          <w:szCs w:val="26"/>
        </w:rPr>
        <w:t>выше уровня ограждения;</w:t>
      </w:r>
    </w:p>
    <w:p w:rsidR="000F6FCC" w:rsidRPr="000F6FCC" w:rsidRDefault="000F6FCC" w:rsidP="000D66E7">
      <w:pPr>
        <w:pStyle w:val="a8"/>
        <w:numPr>
          <w:ilvl w:val="0"/>
          <w:numId w:val="8"/>
        </w:numPr>
        <w:tabs>
          <w:tab w:val="left" w:pos="1276"/>
        </w:tabs>
        <w:ind w:left="0" w:firstLine="709"/>
        <w:jc w:val="both"/>
        <w:rPr>
          <w:rFonts w:eastAsia="Calibri"/>
          <w:sz w:val="26"/>
          <w:szCs w:val="26"/>
        </w:rPr>
      </w:pPr>
      <w:r w:rsidRPr="000F6FCC">
        <w:rPr>
          <w:rFonts w:eastAsia="Calibri"/>
          <w:sz w:val="26"/>
          <w:szCs w:val="26"/>
        </w:rPr>
        <w:t>с использованием динамического способа передачи информации.</w:t>
      </w:r>
    </w:p>
    <w:p w:rsidR="000F6FCC" w:rsidRPr="00BF694F" w:rsidRDefault="000F6FCC" w:rsidP="00BF694F">
      <w:pPr>
        <w:tabs>
          <w:tab w:val="left" w:pos="1276"/>
        </w:tabs>
        <w:ind w:firstLine="709"/>
        <w:jc w:val="both"/>
        <w:rPr>
          <w:rFonts w:eastAsia="Calibri"/>
          <w:sz w:val="26"/>
          <w:szCs w:val="26"/>
        </w:rPr>
      </w:pPr>
      <w:r w:rsidRPr="00BF694F">
        <w:rPr>
          <w:rFonts w:eastAsia="Calibri"/>
          <w:sz w:val="26"/>
          <w:szCs w:val="26"/>
        </w:rPr>
        <w:t>Размещение объявлений, афиш культурных и спортивных мероприятий допускается только на специальных тумбах, щитах и стендах, устанавливаемых в местах массового пребывания граждан и в оживленных пешеходных зонах.</w:t>
      </w:r>
    </w:p>
    <w:p w:rsidR="000F6FCC" w:rsidRPr="000F6FCC" w:rsidRDefault="000F6FCC" w:rsidP="000F6FCC">
      <w:pPr>
        <w:ind w:firstLine="709"/>
        <w:jc w:val="both"/>
        <w:rPr>
          <w:rFonts w:eastAsia="Calibri"/>
          <w:sz w:val="26"/>
          <w:szCs w:val="26"/>
        </w:rPr>
      </w:pPr>
      <w:r w:rsidRPr="000F6FCC">
        <w:rPr>
          <w:rFonts w:eastAsia="Calibri"/>
          <w:sz w:val="26"/>
          <w:szCs w:val="26"/>
        </w:rPr>
        <w:t>Стенды для объявлений могут размещаться в виде отдельно стоящих объектов или в виде навесных щитов на зданиях или сооружениях.</w:t>
      </w:r>
    </w:p>
    <w:p w:rsidR="000F6FCC" w:rsidRPr="000F6FCC" w:rsidRDefault="000F6FCC" w:rsidP="000D66E7">
      <w:pPr>
        <w:jc w:val="both"/>
        <w:rPr>
          <w:rFonts w:eastAsia="Calibri"/>
          <w:sz w:val="26"/>
          <w:szCs w:val="26"/>
        </w:rPr>
      </w:pPr>
    </w:p>
    <w:p w:rsidR="000F6FCC" w:rsidRPr="000F6FCC" w:rsidRDefault="000F6FCC" w:rsidP="000D66E7">
      <w:pPr>
        <w:jc w:val="center"/>
        <w:rPr>
          <w:rFonts w:eastAsia="Calibri"/>
          <w:sz w:val="26"/>
          <w:szCs w:val="26"/>
        </w:rPr>
      </w:pPr>
      <w:r w:rsidRPr="000F6FCC">
        <w:rPr>
          <w:rFonts w:eastAsia="Calibri"/>
          <w:sz w:val="26"/>
          <w:szCs w:val="26"/>
        </w:rPr>
        <w:t>ДОМОВЫЕ ЗНАКИ.</w:t>
      </w:r>
    </w:p>
    <w:p w:rsidR="000F6FCC" w:rsidRPr="000F6FCC" w:rsidRDefault="000F6FCC" w:rsidP="000D66E7">
      <w:pPr>
        <w:jc w:val="both"/>
        <w:rPr>
          <w:rFonts w:eastAsia="Calibri"/>
          <w:sz w:val="26"/>
          <w:szCs w:val="26"/>
        </w:rPr>
      </w:pP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Здания, сооружения должны быть оборудованы домовыми знаками.</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Здания, сооружения должны быть оборудованы унифицированными (форма, размер, цветовое решение, шрифтовое написание) знаками адресации (аншлагами и номерными знаками), жилые дома - указателями номеров подъездов и квартир.</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Общими требованиями к размещению аншлагов являются:</w:t>
      </w:r>
    </w:p>
    <w:p w:rsidR="000F6FCC" w:rsidRPr="00276B7F" w:rsidRDefault="000F6FCC" w:rsidP="000D66E7">
      <w:pPr>
        <w:pStyle w:val="a8"/>
        <w:numPr>
          <w:ilvl w:val="0"/>
          <w:numId w:val="14"/>
        </w:numPr>
        <w:tabs>
          <w:tab w:val="left" w:pos="1092"/>
        </w:tabs>
        <w:ind w:left="0" w:firstLine="709"/>
        <w:jc w:val="both"/>
        <w:rPr>
          <w:rFonts w:eastAsia="Calibri"/>
          <w:sz w:val="26"/>
          <w:szCs w:val="26"/>
        </w:rPr>
      </w:pPr>
      <w:r w:rsidRPr="00276B7F">
        <w:rPr>
          <w:rFonts w:eastAsia="Calibri"/>
          <w:sz w:val="26"/>
          <w:szCs w:val="26"/>
        </w:rPr>
        <w:t>унификация мест размещения, соблюдение единых правил размещения;</w:t>
      </w:r>
    </w:p>
    <w:p w:rsidR="000F6FCC" w:rsidRPr="000F6FCC" w:rsidRDefault="000F6FCC" w:rsidP="000D66E7">
      <w:pPr>
        <w:pStyle w:val="a8"/>
        <w:numPr>
          <w:ilvl w:val="0"/>
          <w:numId w:val="14"/>
        </w:numPr>
        <w:tabs>
          <w:tab w:val="left" w:pos="1092"/>
        </w:tabs>
        <w:ind w:left="0" w:firstLine="709"/>
        <w:jc w:val="both"/>
        <w:rPr>
          <w:rFonts w:eastAsia="Calibri"/>
          <w:sz w:val="26"/>
          <w:szCs w:val="26"/>
        </w:rPr>
      </w:pPr>
      <w:r w:rsidRPr="000F6FCC">
        <w:rPr>
          <w:rFonts w:eastAsia="Calibri"/>
          <w:sz w:val="26"/>
          <w:szCs w:val="26"/>
        </w:rPr>
        <w:t>хорошая видимость с учетом условий пешеходного и транспортного движения, дистанций восприятия, архитектуры зданий, освещенности, зеленых насаждений.</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аншлагов должно отвечать следующим требованиям:</w:t>
      </w:r>
    </w:p>
    <w:p w:rsidR="000F6FCC" w:rsidRPr="00276B7F" w:rsidRDefault="000F6FCC" w:rsidP="000D66E7">
      <w:pPr>
        <w:pStyle w:val="a8"/>
        <w:numPr>
          <w:ilvl w:val="0"/>
          <w:numId w:val="13"/>
        </w:numPr>
        <w:tabs>
          <w:tab w:val="left" w:pos="1134"/>
        </w:tabs>
        <w:ind w:left="0" w:firstLine="709"/>
        <w:jc w:val="both"/>
        <w:rPr>
          <w:rFonts w:eastAsia="Calibri"/>
          <w:sz w:val="26"/>
          <w:szCs w:val="26"/>
        </w:rPr>
      </w:pPr>
      <w:r w:rsidRPr="00276B7F">
        <w:rPr>
          <w:rFonts w:eastAsia="Calibri"/>
          <w:sz w:val="26"/>
          <w:szCs w:val="26"/>
        </w:rPr>
        <w:t>высота от поверхности земли - 2,5 - 3,5 м;</w:t>
      </w:r>
    </w:p>
    <w:p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размещение на участке фасада, свободном от выступающих архитектурных деталей;</w:t>
      </w:r>
    </w:p>
    <w:p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привязка к вертикальной оси простенка, архитектурным членениям фасада;</w:t>
      </w:r>
    </w:p>
    <w:p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единая вертикальная отметка размещения знаков на соседних фасадах;</w:t>
      </w:r>
    </w:p>
    <w:p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отсутствие внешних заслоняющих объектов (деревьев, построек).</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Номерные знаки должны быть размещены:</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главном фасаде - в простенке с правой стороны фасада;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 арки или главного входа - с правой стороны или над проемом;</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дворовых фасадах - в простенке со стороны внутриквартального проезда;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оградах и корпусах промышленных предприятий - справа от главного входа, въезда;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 перекрестка улиц - в простенке на угловом участке фасада;</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размещении рядом с номерным знаком - на единой вертикальной оси;</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Указатели номеров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на высоте 2,0 - 2,5 м (вертикальный указатель).</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Аншлаги и номерные знаки должны содержаться в чистоте и в исправном состоянии. За чистоту и исправность аншлагов и номерных знаков ответственность несут лица, отвечающие за содержание зданий.</w:t>
      </w:r>
    </w:p>
    <w:p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Не допускается:</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рядом с номерным знаком выступающих вывесок, консолей, а также объектов, затрудняющих его восприятие;</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размещение номерных знаков и указателей вблизи выступающих элементов фасада или на заглубленных участках фасада, на элементах декора, карнизах, воротах;</w:t>
      </w:r>
    </w:p>
    <w:p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произвольное перемещение аншлагов с установленного места.</w:t>
      </w:r>
    </w:p>
    <w:p w:rsidR="000F6FCC" w:rsidRPr="000F6FCC" w:rsidRDefault="000F6FCC" w:rsidP="000D66E7">
      <w:pPr>
        <w:jc w:val="both"/>
        <w:rPr>
          <w:rFonts w:eastAsia="Calibri"/>
          <w:sz w:val="26"/>
          <w:szCs w:val="26"/>
        </w:rPr>
      </w:pPr>
    </w:p>
    <w:p w:rsidR="000F6FCC" w:rsidRPr="000F6FCC" w:rsidRDefault="008E7DCD" w:rsidP="000D66E7">
      <w:pPr>
        <w:pStyle w:val="a8"/>
        <w:numPr>
          <w:ilvl w:val="0"/>
          <w:numId w:val="2"/>
        </w:numPr>
        <w:tabs>
          <w:tab w:val="left" w:pos="426"/>
        </w:tabs>
        <w:ind w:left="0" w:firstLine="0"/>
        <w:jc w:val="center"/>
        <w:rPr>
          <w:rFonts w:eastAsia="Calibri"/>
          <w:sz w:val="26"/>
          <w:szCs w:val="26"/>
        </w:rPr>
      </w:pPr>
      <w:r>
        <w:rPr>
          <w:rFonts w:eastAsia="Calibri"/>
          <w:sz w:val="26"/>
          <w:szCs w:val="26"/>
        </w:rPr>
        <w:t>Р</w:t>
      </w:r>
      <w:r w:rsidR="000F6FCC" w:rsidRPr="000F6FCC">
        <w:rPr>
          <w:rFonts w:eastAsia="Calibri"/>
          <w:sz w:val="26"/>
          <w:szCs w:val="26"/>
        </w:rPr>
        <w:t>АЗМЕЩЕНИЕ И СОДЕРЖАНИЕ ДЕТСКИХ И СПОРТИВНЫХ ПЛОЩАДОК, МАЛЫХ АРХИТЕКТУРНЫХ ФОРМ, ПАРКОВОК (ПАРКОВОЧНЫХ МЕСТ), КОНТ</w:t>
      </w:r>
      <w:r>
        <w:rPr>
          <w:rFonts w:eastAsia="Calibri"/>
          <w:sz w:val="26"/>
          <w:szCs w:val="26"/>
        </w:rPr>
        <w:t>ЕЙНЕРНЫХ ПЛОЩАДОК ДЛЯ СБОРА ТКО</w:t>
      </w:r>
    </w:p>
    <w:p w:rsidR="000F6FCC" w:rsidRPr="000F6FCC" w:rsidRDefault="000F6FCC" w:rsidP="000D66E7">
      <w:pPr>
        <w:jc w:val="center"/>
        <w:rPr>
          <w:rFonts w:eastAsia="Calibri"/>
          <w:sz w:val="26"/>
          <w:szCs w:val="26"/>
        </w:rPr>
      </w:pPr>
    </w:p>
    <w:p w:rsidR="00276B7F" w:rsidRPr="00276B7F" w:rsidRDefault="00276B7F" w:rsidP="000D66E7">
      <w:pPr>
        <w:pStyle w:val="a8"/>
        <w:numPr>
          <w:ilvl w:val="0"/>
          <w:numId w:val="3"/>
        </w:numPr>
        <w:tabs>
          <w:tab w:val="left" w:pos="1276"/>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размещаются следующие виды площадок: для игр детей, отдыха взрослых, занятий спортом, установки мусоросборников, стоянок автомобилей.</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Придомовые территории, как правило, должны быть обеспечены детскими игровыми и спортивными площадками. Площадки должны быть снабжены исправным и </w:t>
      </w:r>
      <w:proofErr w:type="spellStart"/>
      <w:r w:rsidRPr="000F6FCC">
        <w:rPr>
          <w:rFonts w:eastAsia="Calibri"/>
          <w:sz w:val="26"/>
          <w:szCs w:val="26"/>
        </w:rPr>
        <w:t>травмобезопасным</w:t>
      </w:r>
      <w:proofErr w:type="spellEnd"/>
      <w:r w:rsidRPr="000F6FCC">
        <w:rPr>
          <w:rFonts w:eastAsia="Calibri"/>
          <w:sz w:val="26"/>
          <w:szCs w:val="26"/>
        </w:rPr>
        <w:t xml:space="preserve"> инвентарем.</w:t>
      </w:r>
    </w:p>
    <w:p w:rsidR="000F6FCC" w:rsidRPr="000F6FCC" w:rsidRDefault="000F6FCC" w:rsidP="000F6FCC">
      <w:pPr>
        <w:ind w:firstLine="709"/>
        <w:jc w:val="both"/>
        <w:rPr>
          <w:rFonts w:eastAsia="Calibri"/>
          <w:sz w:val="26"/>
          <w:szCs w:val="26"/>
        </w:rPr>
      </w:pPr>
      <w:r w:rsidRPr="000F6FCC">
        <w:rPr>
          <w:rFonts w:eastAsia="Calibri"/>
          <w:sz w:val="26"/>
          <w:szCs w:val="26"/>
        </w:rPr>
        <w:t>К малым архитектурным формам относятся элементы монументально-декоративного оформления, устройства для оформления мобильного и вертикального озеленения, водные устройства, муниципальная мебель, коммунально-бытовое и техническое оборудование на территории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Содержание малых архитектурных форм осуществляется правообладателями земельных участков в границах предоставленных земельных участков, на территориях общего пользования - обеспечивается администрацией Пожарского муниципального округа на основании договора с организацией, выигравшей конкурс (аукцион) на проведение данных видов работ по результатам размещения муниципального заказа.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Владельцы малых архитектурных форм обязаны: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содержать малые архитектурные формы в чистоте и исправном состоянии;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весенний период производить плановый осмотр малых архитектурных форм, производить их очистку от старой краски, ржавчины, промывку, окраску, а также замену сломанных элементов;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зимний период очищать малые архитектурные формы, а также подходы к ним от снега и наледи;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обустраивать песочницы с гладкой ограждающей поверхностью, менять песок в песочницах не менее одного раза в год;</w:t>
      </w:r>
    </w:p>
    <w:p w:rsidR="000F6FCC" w:rsidRPr="00276B7F"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следить за соответствием требованиям прочности, надежности и безопасности</w:t>
      </w:r>
      <w:r w:rsidR="00276B7F" w:rsidRPr="00276B7F">
        <w:rPr>
          <w:rFonts w:eastAsia="Calibri"/>
          <w:sz w:val="26"/>
          <w:szCs w:val="26"/>
        </w:rPr>
        <w:t xml:space="preserve"> </w:t>
      </w:r>
      <w:r w:rsidRPr="00276B7F">
        <w:rPr>
          <w:rFonts w:eastAsia="Calibri"/>
          <w:sz w:val="26"/>
          <w:szCs w:val="26"/>
        </w:rPr>
        <w:t>конструктивных элементов оборудования детских, спортивных, хозяйственных площадок и площадок для отдыха;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работы фонтана производить ежедневную очистку водной поверхности от мусора.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Не допускается: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использовать малые архитектурные формы не по назначению (отдых взрослых на детских игровых площадках, сушка белья на спортивных площадках и т.д.);</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развешивать и наклеивать любую информационно-печатную продукцию на малых архитектурных формах;</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ломать и повреждать малые архитектурные формы и их конструктивные элементы;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купаться в фонтане.</w:t>
      </w:r>
    </w:p>
    <w:p w:rsidR="000F6FCC" w:rsidRPr="000F6FCC" w:rsidRDefault="000F6FCC" w:rsidP="000D66E7">
      <w:pPr>
        <w:jc w:val="center"/>
        <w:rPr>
          <w:rFonts w:eastAsia="Calibri"/>
          <w:sz w:val="26"/>
          <w:szCs w:val="26"/>
        </w:rPr>
      </w:pPr>
    </w:p>
    <w:p w:rsidR="000F6FCC" w:rsidRPr="000F6FCC" w:rsidRDefault="00276B7F" w:rsidP="000D66E7">
      <w:pPr>
        <w:jc w:val="center"/>
        <w:rPr>
          <w:rFonts w:eastAsia="Calibri"/>
          <w:sz w:val="26"/>
          <w:szCs w:val="26"/>
        </w:rPr>
      </w:pPr>
      <w:r>
        <w:rPr>
          <w:rFonts w:eastAsia="Calibri"/>
          <w:sz w:val="26"/>
          <w:szCs w:val="26"/>
        </w:rPr>
        <w:t>ДЕТСКИЕ ПЛОЩАДКИ</w:t>
      </w:r>
    </w:p>
    <w:p w:rsidR="000F6FCC" w:rsidRPr="000F6FCC" w:rsidRDefault="000F6FCC" w:rsidP="000D66E7">
      <w:pPr>
        <w:jc w:val="center"/>
        <w:rPr>
          <w:rFonts w:eastAsia="Calibri"/>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lastRenderedPageBreak/>
        <w:t>Детские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w:t>
      </w:r>
    </w:p>
    <w:p w:rsidR="000F6FCC" w:rsidRPr="000F6FCC" w:rsidRDefault="000F6FCC" w:rsidP="000F6FCC">
      <w:pPr>
        <w:ind w:firstLine="709"/>
        <w:jc w:val="both"/>
        <w:rPr>
          <w:rFonts w:eastAsia="Calibri"/>
          <w:sz w:val="26"/>
          <w:szCs w:val="26"/>
        </w:rPr>
      </w:pPr>
      <w:r w:rsidRPr="000F6FCC">
        <w:rPr>
          <w:rFonts w:eastAsia="Calibri"/>
          <w:sz w:val="26"/>
          <w:szCs w:val="26"/>
        </w:rPr>
        <w:t>Обязательный перечень элементов благоустройства территории на детской площадке</w:t>
      </w:r>
      <w:r w:rsidR="00276B7F">
        <w:rPr>
          <w:rFonts w:eastAsia="Calibri"/>
          <w:sz w:val="26"/>
          <w:szCs w:val="26"/>
        </w:rPr>
        <w:t xml:space="preserve"> </w:t>
      </w:r>
      <w:r w:rsidRPr="000F6FCC">
        <w:rPr>
          <w:rFonts w:eastAsia="Calibri"/>
          <w:sz w:val="26"/>
          <w:szCs w:val="26"/>
        </w:rPr>
        <w:t>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0F6FCC" w:rsidRPr="000F6FCC" w:rsidRDefault="000F6FCC" w:rsidP="000F6FCC">
      <w:pPr>
        <w:ind w:firstLine="709"/>
        <w:jc w:val="both"/>
        <w:rPr>
          <w:rFonts w:eastAsia="Calibri"/>
          <w:sz w:val="26"/>
          <w:szCs w:val="26"/>
        </w:rPr>
      </w:pPr>
      <w:r w:rsidRPr="000F6FCC">
        <w:rPr>
          <w:rFonts w:eastAsia="Calibri"/>
          <w:sz w:val="26"/>
          <w:szCs w:val="26"/>
        </w:rPr>
        <w:t>Детские игровые площадки должны быть расположены на расстоянии не менее          20 м от контейнерных площадок.</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Детские площадки должны: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иметь планировку поверхности с засыпкой песком неровностей в летнее время;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регулярно подметаться и смачиваться в утреннее время;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быть покрашены, окраску ограждений и строений на площадке производить не реже одного раза в год, а ремонт - по мере необходимости;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быть изолированы от транзитного пешеходного движения, проездов, разворотных площадок, площадок для установки контейнеров для отходов, участков постоянного и временного хранения автотранспортных средств.</w:t>
      </w:r>
    </w:p>
    <w:p w:rsidR="000F6FCC" w:rsidRPr="000F6FCC" w:rsidRDefault="000F6FCC" w:rsidP="000F6FCC">
      <w:pPr>
        <w:ind w:firstLine="709"/>
        <w:jc w:val="both"/>
        <w:rPr>
          <w:rFonts w:eastAsia="Calibri"/>
          <w:sz w:val="26"/>
          <w:szCs w:val="26"/>
        </w:rPr>
      </w:pPr>
      <w:r w:rsidRPr="000F6FCC">
        <w:rPr>
          <w:rFonts w:eastAsia="Calibri"/>
          <w:sz w:val="26"/>
          <w:szCs w:val="26"/>
        </w:rPr>
        <w:t>Во избежание травматизма не допускается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w:t>
      </w:r>
    </w:p>
    <w:p w:rsidR="000F6FCC" w:rsidRPr="000F6FCC" w:rsidRDefault="000F6FCC" w:rsidP="000F6FCC">
      <w:pPr>
        <w:ind w:firstLine="709"/>
        <w:jc w:val="both"/>
        <w:rPr>
          <w:rFonts w:eastAsia="Calibri"/>
          <w:sz w:val="26"/>
          <w:szCs w:val="26"/>
        </w:rPr>
      </w:pPr>
      <w:r w:rsidRPr="000F6FCC">
        <w:rPr>
          <w:rFonts w:eastAsia="Calibri"/>
          <w:sz w:val="26"/>
          <w:szCs w:val="26"/>
        </w:rPr>
        <w:t>При реконструкции прилегающих территорий ведение работ и складирование строительных материалов на территории детских площадок не допускаются.</w:t>
      </w:r>
    </w:p>
    <w:p w:rsidR="000F6FCC" w:rsidRPr="000F6FCC" w:rsidRDefault="000F6FCC" w:rsidP="000F6FCC">
      <w:pPr>
        <w:ind w:firstLine="709"/>
        <w:jc w:val="both"/>
        <w:rPr>
          <w:rFonts w:eastAsia="Calibri"/>
          <w:sz w:val="26"/>
          <w:szCs w:val="26"/>
        </w:rPr>
      </w:pPr>
      <w:r w:rsidRPr="000F6FCC">
        <w:rPr>
          <w:rFonts w:eastAsia="Calibri"/>
          <w:sz w:val="26"/>
          <w:szCs w:val="26"/>
        </w:rPr>
        <w:t>Осветительное оборудование, как правило, должно функционировать в режиме освещения территории, на которой расположена площадка.</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Не допускается размещение осветительного оборудования на высоте менее </w:t>
      </w:r>
      <w:r w:rsidR="00276B7F">
        <w:rPr>
          <w:rFonts w:eastAsia="Calibri"/>
          <w:sz w:val="26"/>
          <w:szCs w:val="26"/>
        </w:rPr>
        <w:br/>
      </w:r>
      <w:r w:rsidRPr="000F6FCC">
        <w:rPr>
          <w:rFonts w:eastAsia="Calibri"/>
          <w:sz w:val="26"/>
          <w:szCs w:val="26"/>
        </w:rPr>
        <w:t>2,5 м.</w:t>
      </w:r>
    </w:p>
    <w:p w:rsidR="000F6FCC" w:rsidRPr="000F6FCC" w:rsidRDefault="000F6FCC" w:rsidP="000F6FCC">
      <w:pPr>
        <w:ind w:firstLine="709"/>
        <w:jc w:val="both"/>
        <w:rPr>
          <w:rFonts w:eastAsia="Calibri"/>
          <w:sz w:val="26"/>
          <w:szCs w:val="26"/>
        </w:rPr>
      </w:pPr>
      <w:r w:rsidRPr="000F6FCC">
        <w:rPr>
          <w:rFonts w:eastAsia="Calibri"/>
          <w:sz w:val="26"/>
          <w:szCs w:val="26"/>
        </w:rPr>
        <w:t>Размещение игрового оборудования должно осуществляться с учетом нормативных параметров безопасности.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Ответственность за содержание детских площадок и обеспечение безопасности на них возлагается на лиц, осуществляющих их эксплуатацию.</w:t>
      </w:r>
    </w:p>
    <w:p w:rsidR="000F6FCC" w:rsidRPr="000F6FCC" w:rsidRDefault="000F6FCC" w:rsidP="000D66E7">
      <w:pPr>
        <w:jc w:val="center"/>
        <w:rPr>
          <w:rFonts w:eastAsia="Calibri"/>
          <w:sz w:val="26"/>
          <w:szCs w:val="26"/>
        </w:rPr>
      </w:pPr>
    </w:p>
    <w:p w:rsidR="000F6FCC" w:rsidRPr="000F6FCC" w:rsidRDefault="00276B7F" w:rsidP="000D66E7">
      <w:pPr>
        <w:jc w:val="center"/>
        <w:rPr>
          <w:rFonts w:eastAsia="Calibri"/>
          <w:sz w:val="26"/>
          <w:szCs w:val="26"/>
        </w:rPr>
      </w:pPr>
      <w:r>
        <w:rPr>
          <w:rFonts w:eastAsia="Calibri"/>
          <w:sz w:val="26"/>
          <w:szCs w:val="26"/>
        </w:rPr>
        <w:t>СПОРТИВНЫЕ ПЛОЩАДКИ</w:t>
      </w:r>
    </w:p>
    <w:p w:rsidR="000F6FCC" w:rsidRPr="000F6FCC" w:rsidRDefault="000F6FCC" w:rsidP="000D66E7">
      <w:pPr>
        <w:jc w:val="both"/>
        <w:rPr>
          <w:rFonts w:eastAsia="Calibri"/>
          <w:sz w:val="26"/>
          <w:szCs w:val="26"/>
        </w:rPr>
      </w:pPr>
    </w:p>
    <w:p w:rsidR="000F6FCC" w:rsidRPr="00276B7F" w:rsidRDefault="000F6FCC" w:rsidP="000D66E7">
      <w:pPr>
        <w:pStyle w:val="a8"/>
        <w:numPr>
          <w:ilvl w:val="1"/>
          <w:numId w:val="3"/>
        </w:numPr>
        <w:tabs>
          <w:tab w:val="left" w:pos="1418"/>
        </w:tabs>
        <w:ind w:left="0" w:firstLine="709"/>
        <w:jc w:val="both"/>
        <w:rPr>
          <w:rFonts w:eastAsia="Calibri"/>
          <w:sz w:val="26"/>
          <w:szCs w:val="26"/>
        </w:rPr>
      </w:pPr>
      <w:r w:rsidRPr="00276B7F">
        <w:rPr>
          <w:rFonts w:eastAsia="Calibri"/>
          <w:sz w:val="26"/>
          <w:szCs w:val="26"/>
        </w:rPr>
        <w:t>Спортивные площадки предназначены для занятий физкультурой и спортом всех</w:t>
      </w:r>
      <w:r w:rsidR="00276B7F" w:rsidRPr="00276B7F">
        <w:rPr>
          <w:rFonts w:eastAsia="Calibri"/>
          <w:sz w:val="26"/>
          <w:szCs w:val="26"/>
        </w:rPr>
        <w:t xml:space="preserve"> </w:t>
      </w:r>
      <w:r w:rsidRPr="00276B7F">
        <w:rPr>
          <w:rFonts w:eastAsia="Calibri"/>
          <w:sz w:val="26"/>
          <w:szCs w:val="26"/>
        </w:rPr>
        <w:t>возрастных групп населения.</w:t>
      </w:r>
    </w:p>
    <w:p w:rsidR="000F6FCC" w:rsidRPr="000F6FCC" w:rsidRDefault="000F6FCC" w:rsidP="000F6FCC">
      <w:pPr>
        <w:ind w:firstLine="709"/>
        <w:jc w:val="both"/>
        <w:rPr>
          <w:rFonts w:eastAsia="Calibri"/>
          <w:sz w:val="26"/>
          <w:szCs w:val="26"/>
        </w:rPr>
      </w:pPr>
      <w:r w:rsidRPr="000F6FCC">
        <w:rPr>
          <w:rFonts w:eastAsia="Calibri"/>
          <w:sz w:val="26"/>
          <w:szCs w:val="26"/>
        </w:rPr>
        <w:t>Обязательный перечень элементов благоустройства территории на спортивной площадке включает: мягкие или газонные виды покрытия (в летний период), спортивное оборудование.</w:t>
      </w:r>
    </w:p>
    <w:p w:rsidR="000F6FCC" w:rsidRPr="000F6FCC" w:rsidRDefault="000F6FCC" w:rsidP="000F6FCC">
      <w:pPr>
        <w:ind w:firstLine="709"/>
        <w:jc w:val="both"/>
        <w:rPr>
          <w:rFonts w:eastAsia="Calibri"/>
          <w:sz w:val="26"/>
          <w:szCs w:val="26"/>
        </w:rPr>
      </w:pPr>
      <w:r w:rsidRPr="000F6FCC">
        <w:rPr>
          <w:rFonts w:eastAsia="Calibri"/>
          <w:sz w:val="26"/>
          <w:szCs w:val="26"/>
        </w:rPr>
        <w:t>Спортивные площадки озеленяются и огораживаются сетчатым ограждением. Озеленение размещается по периметру площадки, возможно применять вертикальное озеленение. Высота ограждения составляет 2,5 - 3 м, в местах примыкания площадок друг к другу - высотой не менее 1,2 м.</w:t>
      </w:r>
    </w:p>
    <w:p w:rsidR="000F6FCC" w:rsidRPr="000F6FCC" w:rsidRDefault="000F6FCC" w:rsidP="000F6FCC">
      <w:pPr>
        <w:ind w:firstLine="709"/>
        <w:jc w:val="both"/>
        <w:rPr>
          <w:rFonts w:eastAsia="Calibri"/>
          <w:sz w:val="26"/>
          <w:szCs w:val="26"/>
        </w:rPr>
      </w:pPr>
      <w:r w:rsidRPr="000F6FCC">
        <w:rPr>
          <w:rFonts w:eastAsia="Calibri"/>
          <w:sz w:val="26"/>
          <w:szCs w:val="26"/>
        </w:rPr>
        <w:t>Спортивное оборудование размещается на спортивных, физкультурных площадках.</w:t>
      </w:r>
    </w:p>
    <w:p w:rsidR="000F6FCC" w:rsidRPr="000F6FCC" w:rsidRDefault="000F6FCC" w:rsidP="000F6FCC">
      <w:pPr>
        <w:ind w:firstLine="709"/>
        <w:jc w:val="both"/>
        <w:rPr>
          <w:rFonts w:eastAsia="Calibri"/>
          <w:sz w:val="26"/>
          <w:szCs w:val="26"/>
        </w:rPr>
      </w:pPr>
      <w:r w:rsidRPr="000F6FCC">
        <w:rPr>
          <w:rFonts w:eastAsia="Calibri"/>
          <w:sz w:val="26"/>
          <w:szCs w:val="26"/>
        </w:rPr>
        <w:t>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rsidR="000F6FCC" w:rsidRPr="000F6FCC" w:rsidRDefault="000F6FCC" w:rsidP="000F6FCC">
      <w:pPr>
        <w:ind w:firstLine="709"/>
        <w:jc w:val="both"/>
        <w:rPr>
          <w:rFonts w:eastAsia="Calibri"/>
          <w:sz w:val="26"/>
          <w:szCs w:val="26"/>
        </w:rPr>
      </w:pPr>
      <w:r w:rsidRPr="000F6FCC">
        <w:rPr>
          <w:rFonts w:eastAsia="Calibri"/>
          <w:sz w:val="26"/>
          <w:szCs w:val="26"/>
        </w:rPr>
        <w:t>При размещении следует руководствоваться каталогами сертифицированного оборудования.</w:t>
      </w:r>
    </w:p>
    <w:p w:rsidR="000F6FCC" w:rsidRPr="000F6FCC" w:rsidRDefault="000F6FCC" w:rsidP="000D66E7">
      <w:pPr>
        <w:jc w:val="both"/>
        <w:rPr>
          <w:rFonts w:eastAsia="Calibri"/>
          <w:sz w:val="26"/>
          <w:szCs w:val="26"/>
        </w:rPr>
      </w:pPr>
    </w:p>
    <w:p w:rsidR="000F6FCC" w:rsidRPr="000F6FCC" w:rsidRDefault="00276B7F" w:rsidP="000D66E7">
      <w:pPr>
        <w:jc w:val="center"/>
        <w:rPr>
          <w:rFonts w:eastAsia="Calibri"/>
          <w:sz w:val="26"/>
          <w:szCs w:val="26"/>
        </w:rPr>
      </w:pPr>
      <w:r>
        <w:rPr>
          <w:rFonts w:eastAsia="Calibri"/>
          <w:sz w:val="26"/>
          <w:szCs w:val="26"/>
        </w:rPr>
        <w:t>ПЛОЩАДКИ ОТДЫХА</w:t>
      </w:r>
    </w:p>
    <w:p w:rsidR="000F6FCC" w:rsidRPr="000F6FCC" w:rsidRDefault="000F6FCC" w:rsidP="000D66E7">
      <w:pPr>
        <w:jc w:val="center"/>
        <w:rPr>
          <w:rFonts w:eastAsia="Calibri"/>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жилой застройки возможна организация площадок отдыха, предназначенных для тихого отдыха и настольных игр взрослого населения. Расстояние от окон жилых домов до границ площадок тихого отдыха должно быть не менее 10 м.</w:t>
      </w:r>
    </w:p>
    <w:p w:rsidR="000F6FCC" w:rsidRPr="000F6FCC" w:rsidRDefault="000F6FCC" w:rsidP="000F6FCC">
      <w:pPr>
        <w:ind w:firstLine="709"/>
        <w:jc w:val="both"/>
        <w:rPr>
          <w:rFonts w:eastAsia="Calibri"/>
          <w:sz w:val="26"/>
          <w:szCs w:val="26"/>
        </w:rPr>
      </w:pPr>
      <w:r w:rsidRPr="000F6FCC">
        <w:rPr>
          <w:rFonts w:eastAsia="Calibri"/>
          <w:sz w:val="26"/>
          <w:szCs w:val="26"/>
        </w:rPr>
        <w:t>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осветительное оборудование.</w:t>
      </w:r>
    </w:p>
    <w:p w:rsidR="000F6FCC" w:rsidRPr="000F6FCC" w:rsidRDefault="000F6FCC" w:rsidP="000F6FCC">
      <w:pPr>
        <w:ind w:firstLine="709"/>
        <w:jc w:val="both"/>
        <w:rPr>
          <w:rFonts w:eastAsia="Calibri"/>
          <w:sz w:val="26"/>
          <w:szCs w:val="26"/>
        </w:rPr>
      </w:pPr>
      <w:r w:rsidRPr="000F6FCC">
        <w:rPr>
          <w:rFonts w:eastAsia="Calibri"/>
          <w:sz w:val="26"/>
          <w:szCs w:val="26"/>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0F6FCC" w:rsidRPr="000F6FCC" w:rsidRDefault="000F6FCC" w:rsidP="000F6FCC">
      <w:pPr>
        <w:ind w:firstLine="709"/>
        <w:jc w:val="both"/>
        <w:rPr>
          <w:rFonts w:eastAsia="Calibri"/>
          <w:sz w:val="26"/>
          <w:szCs w:val="26"/>
        </w:rPr>
      </w:pPr>
      <w:r w:rsidRPr="000F6FCC">
        <w:rPr>
          <w:rFonts w:eastAsia="Calibri"/>
          <w:sz w:val="26"/>
          <w:szCs w:val="26"/>
        </w:rPr>
        <w:t>На территориях парков могут быть организованы площадки-лужайки для отдыха на траве.</w:t>
      </w:r>
    </w:p>
    <w:p w:rsidR="000F6FCC" w:rsidRPr="000F6FCC" w:rsidRDefault="000F6FCC" w:rsidP="000D66E7">
      <w:pPr>
        <w:jc w:val="center"/>
        <w:rPr>
          <w:rFonts w:eastAsia="Calibri"/>
          <w:sz w:val="26"/>
          <w:szCs w:val="26"/>
        </w:rPr>
      </w:pPr>
    </w:p>
    <w:p w:rsidR="000F6FCC" w:rsidRPr="000F6FCC" w:rsidRDefault="00276B7F" w:rsidP="000D66E7">
      <w:pPr>
        <w:jc w:val="center"/>
        <w:rPr>
          <w:rFonts w:eastAsia="Calibri"/>
          <w:sz w:val="26"/>
          <w:szCs w:val="26"/>
        </w:rPr>
      </w:pPr>
      <w:r>
        <w:rPr>
          <w:rFonts w:eastAsia="Calibri"/>
          <w:sz w:val="26"/>
          <w:szCs w:val="26"/>
        </w:rPr>
        <w:t>МАЛЫЕ АРХИТЕКТУРНЫЕ ФОРМЫ</w:t>
      </w:r>
    </w:p>
    <w:p w:rsidR="000F6FCC" w:rsidRPr="000F6FCC" w:rsidRDefault="000F6FCC" w:rsidP="000D66E7">
      <w:pPr>
        <w:jc w:val="center"/>
        <w:rPr>
          <w:rFonts w:eastAsia="Calibri"/>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малых архитектурных форм осуществляется на основании проектной документации строительства, реконструкции и капитального ремонта зданий и сооружений, а также проектов благоустройства или эскизных предложений.</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При проектировании и выборе малых архитектурных форм рекомендуется пользоваться каталогами сертифицированных изделий.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Основными требованиями к малым архитектурным формам являются:</w:t>
      </w:r>
    </w:p>
    <w:p w:rsidR="000F6FCC" w:rsidRPr="000F6FCC" w:rsidRDefault="000F6FCC" w:rsidP="000D66E7">
      <w:pPr>
        <w:pStyle w:val="a8"/>
        <w:numPr>
          <w:ilvl w:val="2"/>
          <w:numId w:val="3"/>
        </w:numPr>
        <w:tabs>
          <w:tab w:val="left" w:pos="1701"/>
        </w:tabs>
        <w:ind w:left="0" w:firstLine="709"/>
        <w:jc w:val="both"/>
        <w:rPr>
          <w:rFonts w:eastAsia="Calibri"/>
          <w:sz w:val="26"/>
          <w:szCs w:val="26"/>
        </w:rPr>
      </w:pPr>
      <w:r w:rsidRPr="000F6FCC">
        <w:rPr>
          <w:rFonts w:eastAsia="Calibri"/>
          <w:sz w:val="26"/>
          <w:szCs w:val="26"/>
        </w:rPr>
        <w:t>соответствие характеру архитектурного и ландшафтного окружения, элементов благоустройства территории;</w:t>
      </w:r>
    </w:p>
    <w:p w:rsidR="000F6FCC" w:rsidRPr="000F6FCC" w:rsidRDefault="000F6FCC" w:rsidP="000D66E7">
      <w:pPr>
        <w:pStyle w:val="a8"/>
        <w:numPr>
          <w:ilvl w:val="2"/>
          <w:numId w:val="3"/>
        </w:numPr>
        <w:tabs>
          <w:tab w:val="left" w:pos="1701"/>
        </w:tabs>
        <w:ind w:left="0" w:firstLine="709"/>
        <w:jc w:val="both"/>
        <w:rPr>
          <w:rFonts w:eastAsia="Calibri"/>
          <w:sz w:val="26"/>
          <w:szCs w:val="26"/>
        </w:rPr>
      </w:pPr>
      <w:r w:rsidRPr="000F6FCC">
        <w:rPr>
          <w:rFonts w:eastAsia="Calibri"/>
          <w:sz w:val="26"/>
          <w:szCs w:val="26"/>
        </w:rPr>
        <w:t>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0F6FCC" w:rsidRPr="000F6FCC" w:rsidRDefault="000F6FCC" w:rsidP="000D66E7">
      <w:pPr>
        <w:pStyle w:val="a8"/>
        <w:numPr>
          <w:ilvl w:val="2"/>
          <w:numId w:val="3"/>
        </w:numPr>
        <w:tabs>
          <w:tab w:val="left" w:pos="1701"/>
        </w:tabs>
        <w:ind w:left="0" w:firstLine="709"/>
        <w:jc w:val="both"/>
        <w:rPr>
          <w:rFonts w:eastAsia="Calibri"/>
          <w:sz w:val="26"/>
          <w:szCs w:val="26"/>
        </w:rPr>
      </w:pPr>
      <w:r w:rsidRPr="000F6FCC">
        <w:rPr>
          <w:rFonts w:eastAsia="Calibri"/>
          <w:sz w:val="26"/>
          <w:szCs w:val="26"/>
        </w:rPr>
        <w:t>прочность, надежность, безопасность конструкции.</w:t>
      </w:r>
    </w:p>
    <w:p w:rsidR="000F6FCC" w:rsidRPr="000F6FCC" w:rsidRDefault="000F6FCC" w:rsidP="000F6FCC">
      <w:pPr>
        <w:ind w:firstLine="709"/>
        <w:jc w:val="both"/>
        <w:rPr>
          <w:rFonts w:eastAsia="Calibri"/>
          <w:sz w:val="26"/>
          <w:szCs w:val="26"/>
        </w:rPr>
      </w:pPr>
      <w:r w:rsidRPr="000F6FCC">
        <w:rPr>
          <w:rFonts w:eastAsia="Calibri"/>
          <w:sz w:val="26"/>
          <w:szCs w:val="26"/>
        </w:rPr>
        <w:t>Решение о создании парковок (парковочных мест) принимается в целях обеспечения требований безопасности дорожного движения и повышения пропускной способности автомобильных дорог общего пользования местного значения Пожарского муниципального округа.</w:t>
      </w:r>
    </w:p>
    <w:p w:rsidR="000F6FCC" w:rsidRPr="000F6FCC" w:rsidRDefault="000F6FCC" w:rsidP="000D66E7">
      <w:pPr>
        <w:jc w:val="both"/>
        <w:rPr>
          <w:rFonts w:eastAsia="Calibri"/>
          <w:sz w:val="26"/>
          <w:szCs w:val="26"/>
        </w:rPr>
      </w:pPr>
    </w:p>
    <w:p w:rsidR="000F6FCC" w:rsidRPr="000F6FCC" w:rsidRDefault="00276B7F" w:rsidP="000D66E7">
      <w:pPr>
        <w:jc w:val="center"/>
        <w:rPr>
          <w:rFonts w:eastAsia="Calibri"/>
          <w:sz w:val="26"/>
          <w:szCs w:val="26"/>
        </w:rPr>
      </w:pPr>
      <w:r>
        <w:rPr>
          <w:rFonts w:eastAsia="Calibri"/>
          <w:sz w:val="26"/>
          <w:szCs w:val="26"/>
        </w:rPr>
        <w:t>ПАРКОВКИ (ПАРКОВОЧНЫЕ МЕСТА)</w:t>
      </w:r>
    </w:p>
    <w:p w:rsidR="000F6FCC" w:rsidRPr="000F6FCC" w:rsidRDefault="000F6FCC" w:rsidP="000D66E7">
      <w:pPr>
        <w:jc w:val="center"/>
        <w:rPr>
          <w:rFonts w:eastAsia="Calibri"/>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Решение о создании парковок (парковочных мест) и об их использовании, о ликвидации парковок (парковочных мест) принимается постановлением администрации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парковок (парковочных мест) не должно создавать помех участникам дорожного движения (водителям транспортных средств, пешеходам), снижать безопасность дорожного движения, противоречить действующему законодательству Российской Федерации, в том числе Правилам дорожного движения Российской Федерации, утвержденным Постановлением Совета Министров - Правительства Российской Федерации от 23.10.1993 № 1090 (далее - Правила дорожного движения Российской Федерации).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Размещение парковок (парковочных мест) на автомобильной дороге общего пользования местного значения Пожарского муниципального округа должно производиться путем их оборудования (обозначения) на участках, предусмотренных </w:t>
      </w:r>
      <w:r w:rsidRPr="000F6FCC">
        <w:rPr>
          <w:rFonts w:eastAsia="Calibri"/>
          <w:sz w:val="26"/>
          <w:szCs w:val="26"/>
        </w:rPr>
        <w:lastRenderedPageBreak/>
        <w:t>проектной документацией на автомобильную дорогу общего пользования местного значения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Территория парковок (парковочных мест) оборудуется техническими средствами организации дорожного движения (в том числе дорожными знаками и дорожной разметкой) в соответствии с нормативно-техническими документами и Правилами дорожного движения Российской Федерации.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Создание парковок (парковочных мест) на автомобильных дорогах общего пользования местного значения Пожарского муниципального округа осуществляется в рамках осуществления дорожной деятельности в соответствии с действующим законодательством Российской Федерации.</w:t>
      </w:r>
    </w:p>
    <w:p w:rsidR="000F6FCC" w:rsidRPr="000F6FCC" w:rsidRDefault="000F6FCC" w:rsidP="000D66E7">
      <w:pPr>
        <w:jc w:val="center"/>
        <w:rPr>
          <w:rFonts w:eastAsia="Calibri"/>
          <w:sz w:val="26"/>
          <w:szCs w:val="26"/>
        </w:rPr>
      </w:pPr>
    </w:p>
    <w:p w:rsidR="000F6FCC" w:rsidRPr="000F6FCC" w:rsidRDefault="000F6FCC" w:rsidP="000D66E7">
      <w:pPr>
        <w:jc w:val="center"/>
        <w:rPr>
          <w:rFonts w:eastAsia="Calibri"/>
          <w:sz w:val="26"/>
          <w:szCs w:val="26"/>
        </w:rPr>
      </w:pPr>
      <w:r w:rsidRPr="000F6FCC">
        <w:rPr>
          <w:rFonts w:eastAsia="Calibri"/>
          <w:sz w:val="26"/>
          <w:szCs w:val="26"/>
        </w:rPr>
        <w:t>КОНТЕЙНЕРНЫЕ ПЛОЩАДКИ ДЛЯ СБОРА ТКО</w:t>
      </w:r>
    </w:p>
    <w:p w:rsidR="000F6FCC" w:rsidRPr="000F6FCC" w:rsidRDefault="000F6FCC" w:rsidP="000D66E7">
      <w:pPr>
        <w:jc w:val="center"/>
        <w:rPr>
          <w:rFonts w:eastAsia="Calibri"/>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Площадки объектов накопления твердых коммунальных отходов располагаются на расстоянии не менее 20 м от окон жилых зданий, детских площадок и других мест постоянного пребывания людей, но не более 100 м от наиболее удаленного входа в жилое здание. При этом, установка контейнеров вне контейнерных площадок, в том числе на проезжей части, тротуарах, газонах, в проходных арках домов, не допускается.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Контейнеры и иные специально оборудованные сооружения, и емкости, предназначенные для временного складирования отходов, должны быть в технически исправном состоянии.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Схема места размещения контейнерных площадок определяется администрацией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Юридическим лицам независимо от форм собственности, физическим лицам занимающихся коммерческой деятельностью, в том числе индивидуальным предпринимателям запрещается складировать твёрдые коммунальные отходы в контейнеры (бункеры), предназначенные для сбора твердых коммунальных отходов от населения. Юридические лица независимо от форм собственности, физические лица, занимающиеся коммерческой деятельностью, в том числе индивидуальные предприниматели складируют твёрдые коммунальные отходы в контейнеры, установленные в местах согласно заключённых договоров на оказание услуг по обращению с твердыми коммунальными отходами с КГУП «Приморский экологический оператор».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276B7F">
        <w:rPr>
          <w:rFonts w:eastAsia="Calibri"/>
          <w:sz w:val="26"/>
          <w:szCs w:val="26"/>
        </w:rPr>
        <w:t>Уличный смет, листва и обрезки кустарников, высохшие растения с клумб, образовавшиеся в результате уборки управляющими компаниями придомовых территорий, должны быть упакованы в пакеты или другие емкости и складироваться на площадке для крупногабаритных отходов.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Крупногабаритные отходы (мебель, бытовая техника) складируются в отделениях контейнерной площадки для крупногабаритных отходов.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Представитель регионального экологического оператора ежедневно осуществляет уборку мест погрузки ТКО.</w:t>
      </w:r>
    </w:p>
    <w:p w:rsidR="000F6FCC" w:rsidRPr="00276B7F" w:rsidRDefault="000F6FCC" w:rsidP="000D66E7">
      <w:pPr>
        <w:pStyle w:val="a8"/>
        <w:numPr>
          <w:ilvl w:val="1"/>
          <w:numId w:val="3"/>
        </w:numPr>
        <w:tabs>
          <w:tab w:val="left" w:pos="1418"/>
        </w:tabs>
        <w:ind w:left="0" w:firstLine="709"/>
        <w:jc w:val="both"/>
        <w:rPr>
          <w:rFonts w:eastAsia="Calibri"/>
          <w:sz w:val="26"/>
          <w:szCs w:val="26"/>
        </w:rPr>
      </w:pPr>
      <w:r w:rsidRPr="00276B7F">
        <w:rPr>
          <w:rFonts w:eastAsia="Calibri"/>
          <w:sz w:val="26"/>
          <w:szCs w:val="26"/>
        </w:rPr>
        <w:t xml:space="preserve">Вокруг контейнерной площадки мусор убирает собственник земельного участка.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Запрещается складировать порубочные остатки от спила древесно-кустарниковой растительности, строительный мусор, полученный в результате капитального ремонта жилых и не жилых помещений рядом с контейнерными площадками.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Запрещается загораживать машинами подъезды к контейнерным площадкам.</w:t>
      </w:r>
    </w:p>
    <w:p w:rsidR="000F6FCC" w:rsidRPr="000F6FCC" w:rsidRDefault="000F6FCC" w:rsidP="00276B7F">
      <w:pPr>
        <w:jc w:val="center"/>
        <w:rPr>
          <w:rFonts w:eastAsia="Calibri"/>
          <w:sz w:val="26"/>
          <w:szCs w:val="26"/>
        </w:rPr>
      </w:pPr>
    </w:p>
    <w:p w:rsidR="000F6FCC" w:rsidRPr="000F6FCC" w:rsidRDefault="008E7DCD" w:rsidP="000D66E7">
      <w:pPr>
        <w:pStyle w:val="a8"/>
        <w:numPr>
          <w:ilvl w:val="0"/>
          <w:numId w:val="2"/>
        </w:numPr>
        <w:tabs>
          <w:tab w:val="left" w:pos="426"/>
        </w:tabs>
        <w:ind w:left="0" w:firstLine="0"/>
        <w:jc w:val="center"/>
        <w:rPr>
          <w:rFonts w:eastAsia="Calibri"/>
          <w:sz w:val="26"/>
          <w:szCs w:val="26"/>
        </w:rPr>
      </w:pPr>
      <w:r>
        <w:rPr>
          <w:rFonts w:eastAsia="Calibri"/>
          <w:sz w:val="26"/>
          <w:szCs w:val="26"/>
        </w:rPr>
        <w:lastRenderedPageBreak/>
        <w:t>Р</w:t>
      </w:r>
      <w:r w:rsidR="000F6FCC" w:rsidRPr="000F6FCC">
        <w:rPr>
          <w:rFonts w:eastAsia="Calibri"/>
          <w:sz w:val="26"/>
          <w:szCs w:val="26"/>
        </w:rPr>
        <w:t>АЗМЕЩЕНИЕ И ВНЕШНИЙ ВИД НЕКАПИТАЛЬНЫХ НЕСТАЦИОНАРНЫХ ОБЪЕК</w:t>
      </w:r>
      <w:r>
        <w:rPr>
          <w:rFonts w:eastAsia="Calibri"/>
          <w:sz w:val="26"/>
          <w:szCs w:val="26"/>
        </w:rPr>
        <w:t>ТОВ</w:t>
      </w:r>
    </w:p>
    <w:p w:rsidR="000F6FCC" w:rsidRPr="000F6FCC" w:rsidRDefault="000F6FCC" w:rsidP="000D66E7">
      <w:pPr>
        <w:jc w:val="center"/>
        <w:rPr>
          <w:rFonts w:eastAsia="Calibri"/>
          <w:sz w:val="26"/>
          <w:szCs w:val="26"/>
        </w:rPr>
      </w:pPr>
    </w:p>
    <w:p w:rsidR="00276B7F" w:rsidRPr="00276B7F" w:rsidRDefault="00276B7F"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размещению и внешнему виду нестационарных торговых объектов на территории Пожарского муниципального округа определяет нормативный правовой акт, принятый решением Думы Пожарского муниципального округа</w:t>
      </w:r>
      <w:r w:rsidRPr="000F6FCC">
        <w:rPr>
          <w:sz w:val="26"/>
          <w:szCs w:val="26"/>
        </w:rPr>
        <w:t xml:space="preserve"> </w:t>
      </w:r>
      <w:r w:rsidRPr="000F6FCC">
        <w:rPr>
          <w:rFonts w:eastAsia="Calibri"/>
          <w:sz w:val="26"/>
          <w:szCs w:val="26"/>
        </w:rPr>
        <w:t xml:space="preserve">от «__» _______ 20___г. № ___ </w:t>
      </w:r>
      <w:r w:rsidRPr="000F6FCC">
        <w:rPr>
          <w:sz w:val="26"/>
          <w:szCs w:val="26"/>
        </w:rPr>
        <w:t>«</w:t>
      </w:r>
      <w:r w:rsidRPr="000F6FCC">
        <w:rPr>
          <w:rFonts w:eastAsia="Calibri"/>
          <w:sz w:val="26"/>
          <w:szCs w:val="26"/>
        </w:rPr>
        <w:t>Об утверждении Положения о размещении нестационарных торговых объектов на территории Пожарского муниципального округа».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Киоски и павильоны должны соответствовать Эскизным проектам, согласованным администрацией Пожарского муниципального округа и являющимся приложениям к договорам на размещение нестационарного торгового объекта.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с 1 мая по 1 октября рядом с киосками, павильонами допускается размещение холодильного оборудования для реализации прохладительных безалкогольных напитков.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Владельцы обязаны обеспечивать постоянный уход за внешним видом нестационарных торговых объектов: содержать их в чистоте и порядке, устранять повреждения вывесок, конструкций, производить уборку прилегающей территории в соответствии с настоящими Правилами.</w:t>
      </w:r>
    </w:p>
    <w:p w:rsidR="000F6FCC" w:rsidRPr="000F6FCC" w:rsidRDefault="00276B7F" w:rsidP="000D66E7">
      <w:pPr>
        <w:pStyle w:val="a8"/>
        <w:numPr>
          <w:ilvl w:val="1"/>
          <w:numId w:val="3"/>
        </w:numPr>
        <w:tabs>
          <w:tab w:val="left" w:pos="1418"/>
        </w:tabs>
        <w:ind w:left="0" w:firstLine="709"/>
        <w:jc w:val="both"/>
        <w:rPr>
          <w:rFonts w:eastAsia="Calibri"/>
          <w:sz w:val="26"/>
          <w:szCs w:val="26"/>
        </w:rPr>
      </w:pPr>
      <w:r>
        <w:rPr>
          <w:rFonts w:eastAsia="Calibri"/>
          <w:sz w:val="26"/>
          <w:szCs w:val="26"/>
        </w:rPr>
        <w:t>Н</w:t>
      </w:r>
      <w:r w:rsidR="000F6FCC" w:rsidRPr="000F6FCC">
        <w:rPr>
          <w:rFonts w:eastAsia="Calibri"/>
          <w:sz w:val="26"/>
          <w:szCs w:val="26"/>
        </w:rPr>
        <w:t>е допускается:</w:t>
      </w:r>
    </w:p>
    <w:p w:rsidR="000F6FCC" w:rsidRPr="00276B7F"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возводить к нестационарным объектам пристройки, козырьки, навесы и прочие</w:t>
      </w:r>
      <w:r w:rsidR="00276B7F" w:rsidRPr="00276B7F">
        <w:rPr>
          <w:rFonts w:eastAsia="Calibri"/>
          <w:sz w:val="26"/>
          <w:szCs w:val="26"/>
        </w:rPr>
        <w:t xml:space="preserve"> </w:t>
      </w:r>
      <w:r w:rsidRPr="00276B7F">
        <w:rPr>
          <w:rFonts w:eastAsia="Calibri"/>
          <w:sz w:val="26"/>
          <w:szCs w:val="26"/>
        </w:rPr>
        <w:t>конструкции, не предусмотренные проектами;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складировать тару, товары, детали, иные предметы бытового и производственного характера у нестационарных объектов и на их крышах;</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размещать нестационарные объекты в арках зданий, на газонах, площадках (детских, отдыха, спортивных, транспортных стоянок), в охранной зоне водопроводных и канализационных сетей, трубопроводов, до окон жилых помещений, витрин торговых предприятий - менее 20 м, до стволов деревьев - менее 3 м.</w:t>
      </w:r>
    </w:p>
    <w:p w:rsidR="000F6FCC" w:rsidRPr="000F6FCC" w:rsidRDefault="000F6FCC" w:rsidP="000D66E7">
      <w:pPr>
        <w:jc w:val="both"/>
        <w:rPr>
          <w:rFonts w:eastAsia="Calibri"/>
          <w:sz w:val="26"/>
          <w:szCs w:val="26"/>
        </w:rPr>
      </w:pPr>
    </w:p>
    <w:p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ОРГА</w:t>
      </w:r>
      <w:r w:rsidR="008E7DCD">
        <w:rPr>
          <w:rFonts w:eastAsia="Calibri"/>
          <w:sz w:val="26"/>
          <w:szCs w:val="26"/>
        </w:rPr>
        <w:t>НИЗАЦИЯ ПЕШЕХОДНЫХ КОММУНИКАЦИЙ</w:t>
      </w:r>
    </w:p>
    <w:p w:rsidR="000F6FCC" w:rsidRPr="000F6FCC" w:rsidRDefault="000F6FCC" w:rsidP="000D66E7">
      <w:pPr>
        <w:jc w:val="both"/>
        <w:rPr>
          <w:rFonts w:eastAsia="Calibri"/>
          <w:sz w:val="26"/>
          <w:szCs w:val="26"/>
        </w:rPr>
      </w:pPr>
    </w:p>
    <w:p w:rsidR="00276B7F" w:rsidRPr="00276B7F" w:rsidRDefault="00276B7F"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Покрытия поверхностей обеспечивают на территории Пожарского муниципального округа условия безопасного и комфортного передвижения, а также формируют архитектурный облик сложившейся застройки населенных пунктов.</w:t>
      </w:r>
    </w:p>
    <w:p w:rsidR="000F6FCC" w:rsidRPr="000F6FCC" w:rsidRDefault="000F6FCC" w:rsidP="000F6FCC">
      <w:pPr>
        <w:ind w:firstLine="709"/>
        <w:jc w:val="both"/>
        <w:rPr>
          <w:rFonts w:eastAsia="Calibri"/>
          <w:sz w:val="26"/>
          <w:szCs w:val="26"/>
        </w:rPr>
      </w:pPr>
      <w:r w:rsidRPr="000F6FCC">
        <w:rPr>
          <w:rFonts w:eastAsia="Calibri"/>
          <w:sz w:val="26"/>
          <w:szCs w:val="26"/>
        </w:rPr>
        <w:t>Для целей благоустройства определены следующие виды покрытий:</w:t>
      </w:r>
    </w:p>
    <w:p w:rsidR="000F6FCC" w:rsidRPr="00276B7F" w:rsidRDefault="000F6FCC" w:rsidP="000D66E7">
      <w:pPr>
        <w:pStyle w:val="a8"/>
        <w:numPr>
          <w:ilvl w:val="0"/>
          <w:numId w:val="15"/>
        </w:numPr>
        <w:tabs>
          <w:tab w:val="left" w:pos="1134"/>
        </w:tabs>
        <w:ind w:left="0" w:firstLine="709"/>
        <w:jc w:val="both"/>
        <w:rPr>
          <w:rFonts w:eastAsia="Calibri"/>
          <w:sz w:val="26"/>
          <w:szCs w:val="26"/>
        </w:rPr>
      </w:pPr>
      <w:r w:rsidRPr="00276B7F">
        <w:rPr>
          <w:rFonts w:eastAsia="Calibri"/>
          <w:sz w:val="26"/>
          <w:szCs w:val="26"/>
        </w:rPr>
        <w:t xml:space="preserve">твердые (капитальные) покрытия - монолитные или сборные покрытия, выполняемые в том числе из асфальтобетона, </w:t>
      </w:r>
      <w:proofErr w:type="spellStart"/>
      <w:r w:rsidRPr="00276B7F">
        <w:rPr>
          <w:rFonts w:eastAsia="Calibri"/>
          <w:sz w:val="26"/>
          <w:szCs w:val="26"/>
        </w:rPr>
        <w:t>цементобетона</w:t>
      </w:r>
      <w:proofErr w:type="spellEnd"/>
      <w:r w:rsidRPr="00276B7F">
        <w:rPr>
          <w:rFonts w:eastAsia="Calibri"/>
          <w:sz w:val="26"/>
          <w:szCs w:val="26"/>
        </w:rPr>
        <w:t>, природного камня;</w:t>
      </w:r>
    </w:p>
    <w:p w:rsidR="000F6FCC" w:rsidRPr="000F6FCC" w:rsidRDefault="000F6FCC" w:rsidP="000D66E7">
      <w:pPr>
        <w:pStyle w:val="a8"/>
        <w:numPr>
          <w:ilvl w:val="0"/>
          <w:numId w:val="15"/>
        </w:numPr>
        <w:tabs>
          <w:tab w:val="left" w:pos="1134"/>
        </w:tabs>
        <w:ind w:left="0" w:firstLine="709"/>
        <w:jc w:val="both"/>
        <w:rPr>
          <w:rFonts w:eastAsia="Calibri"/>
          <w:sz w:val="26"/>
          <w:szCs w:val="26"/>
        </w:rPr>
      </w:pPr>
      <w:r w:rsidRPr="000F6FCC">
        <w:rPr>
          <w:rFonts w:eastAsia="Calibri"/>
          <w:sz w:val="26"/>
          <w:szCs w:val="26"/>
        </w:rPr>
        <w:t>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w:t>
      </w:r>
    </w:p>
    <w:p w:rsidR="000F6FCC" w:rsidRPr="000F6FCC" w:rsidRDefault="000F6FCC" w:rsidP="000D66E7">
      <w:pPr>
        <w:pStyle w:val="a8"/>
        <w:numPr>
          <w:ilvl w:val="0"/>
          <w:numId w:val="15"/>
        </w:numPr>
        <w:tabs>
          <w:tab w:val="left" w:pos="1134"/>
        </w:tabs>
        <w:ind w:left="0" w:firstLine="709"/>
        <w:jc w:val="both"/>
        <w:rPr>
          <w:rFonts w:eastAsia="Calibri"/>
          <w:sz w:val="26"/>
          <w:szCs w:val="26"/>
        </w:rPr>
      </w:pPr>
      <w:r w:rsidRPr="000F6FCC">
        <w:rPr>
          <w:rFonts w:eastAsia="Calibri"/>
          <w:sz w:val="26"/>
          <w:szCs w:val="26"/>
        </w:rPr>
        <w:t>газонные покрытия - покрытия, выполняемые по специальным технологиям подготовки и посадки травяного покрова;</w:t>
      </w:r>
    </w:p>
    <w:p w:rsidR="000F6FCC" w:rsidRPr="000F6FCC" w:rsidRDefault="000F6FCC" w:rsidP="000D66E7">
      <w:pPr>
        <w:pStyle w:val="a8"/>
        <w:numPr>
          <w:ilvl w:val="0"/>
          <w:numId w:val="15"/>
        </w:numPr>
        <w:tabs>
          <w:tab w:val="left" w:pos="1134"/>
        </w:tabs>
        <w:ind w:left="0" w:firstLine="709"/>
        <w:jc w:val="both"/>
        <w:rPr>
          <w:rFonts w:eastAsia="Calibri"/>
          <w:sz w:val="26"/>
          <w:szCs w:val="26"/>
        </w:rPr>
      </w:pPr>
      <w:r w:rsidRPr="000F6FCC">
        <w:rPr>
          <w:rFonts w:eastAsia="Calibri"/>
          <w:sz w:val="26"/>
          <w:szCs w:val="26"/>
        </w:rPr>
        <w:t>комбинированные покрытия - покрытия, представляющие собой сочетания покрытий (решетчатая плитка или газонная решетка, утопленная в газон, или мягкое покрытие).</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Выбор видов покрытия следует осуществлять в соответствии с их целевым назначением:</w:t>
      </w:r>
    </w:p>
    <w:p w:rsidR="000F6FCC" w:rsidRPr="00276B7F" w:rsidRDefault="000F6FCC" w:rsidP="000D66E7">
      <w:pPr>
        <w:pStyle w:val="a8"/>
        <w:numPr>
          <w:ilvl w:val="0"/>
          <w:numId w:val="16"/>
        </w:numPr>
        <w:tabs>
          <w:tab w:val="left" w:pos="1120"/>
        </w:tabs>
        <w:ind w:left="0" w:firstLine="709"/>
        <w:jc w:val="both"/>
        <w:rPr>
          <w:rFonts w:eastAsia="Calibri"/>
          <w:sz w:val="26"/>
          <w:szCs w:val="26"/>
        </w:rPr>
      </w:pPr>
      <w:r w:rsidRPr="00276B7F">
        <w:rPr>
          <w:rFonts w:eastAsia="Calibri"/>
          <w:sz w:val="26"/>
          <w:szCs w:val="26"/>
        </w:rPr>
        <w:t>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0F6FCC" w:rsidRPr="00276B7F" w:rsidRDefault="000F6FCC" w:rsidP="000D66E7">
      <w:pPr>
        <w:pStyle w:val="a8"/>
        <w:numPr>
          <w:ilvl w:val="0"/>
          <w:numId w:val="16"/>
        </w:numPr>
        <w:tabs>
          <w:tab w:val="left" w:pos="1120"/>
        </w:tabs>
        <w:ind w:left="0" w:firstLine="709"/>
        <w:jc w:val="both"/>
        <w:rPr>
          <w:rFonts w:eastAsia="Calibri"/>
          <w:sz w:val="26"/>
          <w:szCs w:val="26"/>
        </w:rPr>
      </w:pPr>
      <w:r w:rsidRPr="00276B7F">
        <w:rPr>
          <w:rFonts w:eastAsia="Calibri"/>
          <w:sz w:val="26"/>
          <w:szCs w:val="26"/>
        </w:rPr>
        <w:lastRenderedPageBreak/>
        <w:t>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0F6FCC" w:rsidRPr="00276B7F" w:rsidRDefault="000F6FCC" w:rsidP="000D66E7">
      <w:pPr>
        <w:pStyle w:val="a8"/>
        <w:numPr>
          <w:ilvl w:val="0"/>
          <w:numId w:val="16"/>
        </w:numPr>
        <w:tabs>
          <w:tab w:val="left" w:pos="1120"/>
        </w:tabs>
        <w:ind w:left="0" w:firstLine="709"/>
        <w:jc w:val="both"/>
        <w:rPr>
          <w:rFonts w:eastAsia="Calibri"/>
          <w:sz w:val="26"/>
          <w:szCs w:val="26"/>
        </w:rPr>
      </w:pPr>
      <w:r w:rsidRPr="00276B7F">
        <w:rPr>
          <w:rFonts w:eastAsia="Calibri"/>
          <w:sz w:val="26"/>
          <w:szCs w:val="26"/>
        </w:rPr>
        <w:t xml:space="preserve">газонных и комбинированных как наиболее </w:t>
      </w:r>
      <w:proofErr w:type="spellStart"/>
      <w:r w:rsidRPr="00276B7F">
        <w:rPr>
          <w:rFonts w:eastAsia="Calibri"/>
          <w:sz w:val="26"/>
          <w:szCs w:val="26"/>
        </w:rPr>
        <w:t>экологичных</w:t>
      </w:r>
      <w:proofErr w:type="spellEnd"/>
      <w:r w:rsidRPr="00276B7F">
        <w:rPr>
          <w:rFonts w:eastAsia="Calibri"/>
          <w:sz w:val="26"/>
          <w:szCs w:val="26"/>
        </w:rPr>
        <w:t>.</w:t>
      </w:r>
    </w:p>
    <w:p w:rsidR="000F6FCC" w:rsidRPr="000F6FCC" w:rsidRDefault="000F6FCC" w:rsidP="000F6FCC">
      <w:pPr>
        <w:ind w:firstLine="709"/>
        <w:jc w:val="both"/>
        <w:rPr>
          <w:rFonts w:eastAsia="Calibri"/>
          <w:sz w:val="26"/>
          <w:szCs w:val="26"/>
        </w:rPr>
      </w:pPr>
      <w:r w:rsidRPr="000F6FCC">
        <w:rPr>
          <w:rFonts w:eastAsia="Calibri"/>
          <w:sz w:val="26"/>
          <w:szCs w:val="26"/>
        </w:rPr>
        <w:t>Твердые виды покрытия должны иметь шероховатую поверхность с коэффициентом</w:t>
      </w:r>
      <w:r w:rsidR="000D66E7">
        <w:rPr>
          <w:rFonts w:eastAsia="Calibri"/>
          <w:sz w:val="26"/>
          <w:szCs w:val="26"/>
        </w:rPr>
        <w:t xml:space="preserve"> </w:t>
      </w:r>
      <w:r w:rsidRPr="000F6FCC">
        <w:rPr>
          <w:rFonts w:eastAsia="Calibri"/>
          <w:sz w:val="26"/>
          <w:szCs w:val="26"/>
        </w:rPr>
        <w:t>сцепления в сухом состоянии не менее 0,6, в мокром - не менее 0,4.</w:t>
      </w:r>
    </w:p>
    <w:p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и площадках крылец входных групп зданий.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 элементам сопряжения поверхностей обычно относят различные виды бортовых камней, пандусы, ступени, лестницы.</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Дорожные бортовые камни устанавливаются на стыке тротуара и проезжей части с нормативным превышением над уровнем проезжей части не менее 150 мм, которое должно сохраняться и в случае ремонта поверхностей покрытий.</w:t>
      </w:r>
    </w:p>
    <w:p w:rsidR="000F6FCC" w:rsidRPr="000F6FCC" w:rsidRDefault="000F6FCC" w:rsidP="000F6FCC">
      <w:pPr>
        <w:ind w:firstLine="709"/>
        <w:jc w:val="both"/>
        <w:rPr>
          <w:rFonts w:eastAsia="Calibri"/>
          <w:sz w:val="26"/>
          <w:szCs w:val="26"/>
        </w:rPr>
      </w:pPr>
      <w:r w:rsidRPr="000F6FCC">
        <w:rPr>
          <w:rFonts w:eastAsia="Calibri"/>
          <w:sz w:val="26"/>
          <w:szCs w:val="26"/>
        </w:rPr>
        <w:t>Для предотвращения наезда автотранспорта на газон в местах сопряжения покрытия проезжей части с газоном необходимо применение повышенного бортового камня.</w:t>
      </w:r>
    </w:p>
    <w:p w:rsidR="000F6FCC" w:rsidRPr="000F6FCC" w:rsidRDefault="000F6FCC" w:rsidP="000F6FCC">
      <w:pPr>
        <w:ind w:firstLine="709"/>
        <w:jc w:val="both"/>
        <w:rPr>
          <w:rFonts w:eastAsia="Calibri"/>
          <w:sz w:val="26"/>
          <w:szCs w:val="26"/>
        </w:rPr>
      </w:pPr>
      <w:r w:rsidRPr="000F6FCC">
        <w:rPr>
          <w:rFonts w:eastAsia="Calibri"/>
          <w:sz w:val="26"/>
          <w:szCs w:val="26"/>
        </w:rPr>
        <w:t>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w:t>
      </w:r>
    </w:p>
    <w:p w:rsidR="000F6FCC" w:rsidRPr="000F6FCC" w:rsidRDefault="000F6FCC" w:rsidP="000F6FCC">
      <w:pPr>
        <w:ind w:firstLine="709"/>
        <w:jc w:val="both"/>
        <w:rPr>
          <w:rFonts w:eastAsia="Calibri"/>
          <w:sz w:val="26"/>
          <w:szCs w:val="26"/>
        </w:rPr>
      </w:pPr>
      <w:r w:rsidRPr="000F6FCC">
        <w:rPr>
          <w:rFonts w:eastAsia="Calibri"/>
          <w:sz w:val="26"/>
          <w:szCs w:val="26"/>
        </w:rPr>
        <w:t>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уклонах пешеходных коммуникаций более 60 промилле следует предусматривать устройство лестниц.</w:t>
      </w:r>
    </w:p>
    <w:p w:rsidR="000F6FCC" w:rsidRPr="000F6FCC" w:rsidRDefault="000F6FCC" w:rsidP="000D66E7">
      <w:pPr>
        <w:jc w:val="both"/>
        <w:rPr>
          <w:rFonts w:eastAsia="Calibri"/>
          <w:sz w:val="26"/>
          <w:szCs w:val="26"/>
        </w:rPr>
      </w:pPr>
    </w:p>
    <w:p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ОБУСТРОЙСТВО ТЕРРИТОРИИ ПОЖАРСКОГО МУНИЦИПАЛЬНОГО ОКРУГА В ЦЕЛЯХ ОБЕСПЕЧЕНИЯ БЕСПРЕПЯТСТВЕННОГО ПЕРЕДВИЖЕНИЯ ИНВАЛИДОВ И ДРУГИХ МАЛ</w:t>
      </w:r>
      <w:r w:rsidR="008E7DCD">
        <w:rPr>
          <w:rFonts w:eastAsia="Calibri"/>
          <w:sz w:val="26"/>
          <w:szCs w:val="26"/>
        </w:rPr>
        <w:t>ОМОБИЛЬНЫХ ГРУПП НАСЕЛЕНИЯ</w:t>
      </w:r>
    </w:p>
    <w:p w:rsidR="000F6FCC" w:rsidRPr="000F6FCC" w:rsidRDefault="000F6FCC" w:rsidP="000D66E7">
      <w:pPr>
        <w:jc w:val="center"/>
        <w:rPr>
          <w:rFonts w:eastAsia="Calibri"/>
          <w:sz w:val="26"/>
          <w:szCs w:val="26"/>
        </w:rPr>
      </w:pPr>
    </w:p>
    <w:p w:rsidR="00276B7F" w:rsidRPr="00276B7F" w:rsidRDefault="00276B7F"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 согласно требованиям СП 59.13330.2012 «Доступность зданий и сооружений для маломобильных групп населения. Актуализированная редакция СНиП 35-01-2001».</w:t>
      </w:r>
    </w:p>
    <w:p w:rsidR="000F6FCC" w:rsidRPr="000F6FCC" w:rsidRDefault="000F6FCC" w:rsidP="000F6FCC">
      <w:pPr>
        <w:ind w:firstLine="709"/>
        <w:jc w:val="both"/>
        <w:rPr>
          <w:rFonts w:eastAsia="Calibri"/>
          <w:sz w:val="26"/>
          <w:szCs w:val="26"/>
        </w:rPr>
      </w:pPr>
      <w:r w:rsidRPr="000F6FCC">
        <w:rPr>
          <w:rFonts w:eastAsia="Calibri"/>
          <w:sz w:val="26"/>
          <w:szCs w:val="26"/>
        </w:rPr>
        <w:t>Проектирование, строительство, установку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следует предусматривать при уклонах более 50 промилле, обязательно сопровождая их пандусом.</w:t>
      </w:r>
    </w:p>
    <w:p w:rsidR="000F6FCC" w:rsidRPr="000F6FCC" w:rsidRDefault="000F6FCC" w:rsidP="000F6FCC">
      <w:pPr>
        <w:ind w:firstLine="709"/>
        <w:jc w:val="both"/>
        <w:rPr>
          <w:rFonts w:eastAsia="Calibri"/>
          <w:sz w:val="26"/>
          <w:szCs w:val="26"/>
        </w:rPr>
      </w:pPr>
      <w:r w:rsidRPr="000F6FCC">
        <w:rPr>
          <w:rFonts w:eastAsia="Calibri"/>
          <w:sz w:val="26"/>
          <w:szCs w:val="26"/>
        </w:rPr>
        <w:t>Уклон бордюрного пандуса принимается 1:12.</w:t>
      </w:r>
    </w:p>
    <w:p w:rsidR="000F6FCC" w:rsidRPr="000F6FCC" w:rsidRDefault="000F6FCC" w:rsidP="000F6FCC">
      <w:pPr>
        <w:ind w:firstLine="709"/>
        <w:jc w:val="both"/>
        <w:rPr>
          <w:rFonts w:eastAsia="Calibri"/>
          <w:sz w:val="26"/>
          <w:szCs w:val="26"/>
        </w:rPr>
      </w:pPr>
      <w:r w:rsidRPr="000F6FCC">
        <w:rPr>
          <w:rFonts w:eastAsia="Calibri"/>
          <w:sz w:val="26"/>
          <w:szCs w:val="26"/>
        </w:rPr>
        <w:t>Край первых ступеней лестниц при спуске и подъеме необходимо выделять полосами яркой контрастной окраски.</w:t>
      </w:r>
    </w:p>
    <w:p w:rsidR="000F6FCC" w:rsidRPr="000F6FCC" w:rsidRDefault="000F6FCC" w:rsidP="000F6FCC">
      <w:pPr>
        <w:ind w:firstLine="709"/>
        <w:jc w:val="both"/>
        <w:rPr>
          <w:rFonts w:eastAsia="Calibri"/>
          <w:sz w:val="26"/>
          <w:szCs w:val="26"/>
        </w:rPr>
      </w:pPr>
      <w:r w:rsidRPr="000F6FCC">
        <w:rPr>
          <w:rFonts w:eastAsia="Calibri"/>
          <w:sz w:val="26"/>
          <w:szCs w:val="26"/>
        </w:rPr>
        <w:t>Все ступени наружных лестниц в пределах одного марша устанавливаются одинаковыми по ширине и высоте подъема ступеней.</w:t>
      </w:r>
    </w:p>
    <w:p w:rsidR="000F6FCC" w:rsidRPr="000F6FCC" w:rsidRDefault="000F6FCC" w:rsidP="000F6FCC">
      <w:pPr>
        <w:ind w:firstLine="709"/>
        <w:jc w:val="both"/>
        <w:rPr>
          <w:rFonts w:eastAsia="Calibri"/>
          <w:sz w:val="26"/>
          <w:szCs w:val="26"/>
        </w:rPr>
      </w:pPr>
      <w:r w:rsidRPr="000F6FCC">
        <w:rPr>
          <w:rFonts w:eastAsia="Calibri"/>
          <w:sz w:val="26"/>
          <w:szCs w:val="26"/>
        </w:rPr>
        <w:lastRenderedPageBreak/>
        <w:t>При отсутствии ограждающих пандус конструкций следует предусматривать ограждающий бортик высотой не менее 75 мм и поручни.</w:t>
      </w:r>
    </w:p>
    <w:p w:rsidR="000F6FCC" w:rsidRPr="000F6FCC" w:rsidRDefault="000F6FCC" w:rsidP="000F6FCC">
      <w:pPr>
        <w:ind w:firstLine="709"/>
        <w:jc w:val="both"/>
        <w:rPr>
          <w:rFonts w:eastAsia="Calibri"/>
          <w:sz w:val="26"/>
          <w:szCs w:val="26"/>
        </w:rPr>
      </w:pPr>
      <w:r w:rsidRPr="000F6FCC">
        <w:rPr>
          <w:rFonts w:eastAsia="Calibri"/>
          <w:sz w:val="26"/>
          <w:szCs w:val="26"/>
        </w:rPr>
        <w:t>Горизонтальные участки пути в начале и конце пандуса выполняются отличающимися от окружающих поверхностей текстурой и цветом.</w:t>
      </w:r>
    </w:p>
    <w:p w:rsidR="000F6FCC" w:rsidRPr="000F6FCC" w:rsidRDefault="000F6FCC" w:rsidP="000F6FCC">
      <w:pPr>
        <w:ind w:firstLine="709"/>
        <w:jc w:val="both"/>
        <w:rPr>
          <w:rFonts w:eastAsia="Calibri"/>
          <w:sz w:val="26"/>
          <w:szCs w:val="26"/>
        </w:rPr>
      </w:pPr>
      <w:r w:rsidRPr="000F6FCC">
        <w:rPr>
          <w:rFonts w:eastAsia="Calibri"/>
          <w:sz w:val="26"/>
          <w:szCs w:val="26"/>
        </w:rPr>
        <w:t>По обеим сторонам лестницы или пандуса предусматриваются поручни на высоте 800 – 920 мм круглого или прямоугольного сечения, удобного для охвата рукой и отстоящего от стены на 40 мм.</w:t>
      </w:r>
    </w:p>
    <w:p w:rsidR="000F6FCC" w:rsidRPr="000F6FCC" w:rsidRDefault="000F6FCC" w:rsidP="000D66E7">
      <w:pPr>
        <w:jc w:val="both"/>
        <w:rPr>
          <w:rFonts w:eastAsia="Calibri"/>
          <w:sz w:val="26"/>
          <w:szCs w:val="26"/>
        </w:rPr>
      </w:pPr>
    </w:p>
    <w:p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УБОРКА ТЕРРИТОРИИ ПОЖАРСКОГО МУНИЦИПАЛЬНОГО ОКРУГА, В ТОМ ЧИ</w:t>
      </w:r>
      <w:r w:rsidR="008E7DCD">
        <w:rPr>
          <w:rFonts w:eastAsia="Calibri"/>
          <w:sz w:val="26"/>
          <w:szCs w:val="26"/>
        </w:rPr>
        <w:t>СЛЕ В ЗИМНИЙ ПЕРИОД</w:t>
      </w:r>
    </w:p>
    <w:p w:rsidR="000F6FCC" w:rsidRPr="000F6FCC" w:rsidRDefault="000F6FCC" w:rsidP="000D66E7">
      <w:pPr>
        <w:jc w:val="center"/>
        <w:rPr>
          <w:rFonts w:eastAsia="Calibri"/>
          <w:sz w:val="26"/>
          <w:szCs w:val="26"/>
        </w:rPr>
      </w:pPr>
    </w:p>
    <w:p w:rsidR="00276B7F" w:rsidRPr="00276B7F" w:rsidRDefault="00276B7F"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и содержание территории Пожарского муниципального округа осуществляется:</w:t>
      </w:r>
    </w:p>
    <w:p w:rsidR="000F6FCC" w:rsidRPr="00276B7F" w:rsidRDefault="000F6FCC" w:rsidP="000D66E7">
      <w:pPr>
        <w:pStyle w:val="a8"/>
        <w:numPr>
          <w:ilvl w:val="0"/>
          <w:numId w:val="17"/>
        </w:numPr>
        <w:tabs>
          <w:tab w:val="left" w:pos="1120"/>
        </w:tabs>
        <w:ind w:left="0" w:firstLine="709"/>
        <w:jc w:val="both"/>
        <w:rPr>
          <w:rFonts w:eastAsia="Calibri"/>
          <w:sz w:val="26"/>
          <w:szCs w:val="26"/>
        </w:rPr>
      </w:pPr>
      <w:r w:rsidRPr="00276B7F">
        <w:rPr>
          <w:rFonts w:eastAsia="Calibri"/>
          <w:sz w:val="26"/>
          <w:szCs w:val="26"/>
        </w:rPr>
        <w:t>в летний период - с 15 апреля по 31 октября;</w:t>
      </w:r>
    </w:p>
    <w:p w:rsidR="000F6FCC" w:rsidRPr="00276B7F" w:rsidRDefault="000F6FCC" w:rsidP="000D66E7">
      <w:pPr>
        <w:pStyle w:val="a8"/>
        <w:numPr>
          <w:ilvl w:val="0"/>
          <w:numId w:val="17"/>
        </w:numPr>
        <w:tabs>
          <w:tab w:val="left" w:pos="1120"/>
        </w:tabs>
        <w:ind w:left="0" w:firstLine="709"/>
        <w:jc w:val="both"/>
        <w:rPr>
          <w:rFonts w:eastAsia="Calibri"/>
          <w:sz w:val="26"/>
          <w:szCs w:val="26"/>
        </w:rPr>
      </w:pPr>
      <w:r w:rsidRPr="00276B7F">
        <w:rPr>
          <w:rFonts w:eastAsia="Calibri"/>
          <w:sz w:val="26"/>
          <w:szCs w:val="26"/>
        </w:rPr>
        <w:t>в зимний период - с 01 ноября по 14 апреля.</w:t>
      </w:r>
    </w:p>
    <w:p w:rsidR="000F6FCC" w:rsidRPr="000F6FCC" w:rsidRDefault="000F6FCC" w:rsidP="000F6FCC">
      <w:pPr>
        <w:ind w:firstLine="709"/>
        <w:jc w:val="both"/>
        <w:rPr>
          <w:rFonts w:eastAsia="Calibri"/>
          <w:sz w:val="26"/>
          <w:szCs w:val="26"/>
        </w:rPr>
      </w:pPr>
      <w:r w:rsidRPr="000F6FCC">
        <w:rPr>
          <w:rFonts w:eastAsia="Calibri"/>
          <w:sz w:val="26"/>
          <w:szCs w:val="26"/>
        </w:rPr>
        <w:t>Указанные сроки могут корректироваться администрацией Пожарского муниципального округа в зависимости от погодных условий.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территории Пожарского муниципального округа осуществляется путем проведения:</w:t>
      </w:r>
    </w:p>
    <w:p w:rsidR="000F6FCC" w:rsidRPr="000F6FCC" w:rsidRDefault="000F6FCC" w:rsidP="000D66E7">
      <w:pPr>
        <w:pStyle w:val="a8"/>
        <w:numPr>
          <w:ilvl w:val="0"/>
          <w:numId w:val="18"/>
        </w:numPr>
        <w:tabs>
          <w:tab w:val="left" w:pos="1120"/>
        </w:tabs>
        <w:ind w:left="0" w:firstLine="709"/>
        <w:jc w:val="both"/>
        <w:rPr>
          <w:rFonts w:eastAsia="Calibri"/>
          <w:sz w:val="26"/>
          <w:szCs w:val="26"/>
        </w:rPr>
      </w:pPr>
      <w:r w:rsidRPr="000F6FCC">
        <w:rPr>
          <w:rFonts w:eastAsia="Calibri"/>
          <w:sz w:val="26"/>
          <w:szCs w:val="26"/>
        </w:rPr>
        <w:t>систематических работ по содержанию, уборке территории;</w:t>
      </w:r>
    </w:p>
    <w:p w:rsidR="000F6FCC" w:rsidRPr="000F6FCC" w:rsidRDefault="000F6FCC" w:rsidP="000D66E7">
      <w:pPr>
        <w:pStyle w:val="a8"/>
        <w:numPr>
          <w:ilvl w:val="0"/>
          <w:numId w:val="18"/>
        </w:numPr>
        <w:tabs>
          <w:tab w:val="left" w:pos="1120"/>
        </w:tabs>
        <w:ind w:left="0" w:firstLine="709"/>
        <w:jc w:val="both"/>
        <w:rPr>
          <w:rFonts w:eastAsia="Calibri"/>
          <w:sz w:val="26"/>
          <w:szCs w:val="26"/>
        </w:rPr>
      </w:pPr>
      <w:r w:rsidRPr="000F6FCC">
        <w:rPr>
          <w:rFonts w:eastAsia="Calibri"/>
          <w:sz w:val="26"/>
          <w:szCs w:val="26"/>
        </w:rPr>
        <w:t>единичных массовых мероприятий (субботники) в соответствии с правовыми актами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территории Пожарского муниципального округа в летний период производится с целью уменьшения загрязненности и запыленности территории посредством мойки, полива, подметания и проведения других работ по содержанию территории и включает в себя: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подметание (в сухую погоду поливку) территорий с искусственным покрытием, мойку от пыли и грязи дорожных покрытий объектов улично-дорожной сети и других территорий с искусственным покрытием, оборудованных ливневой канализацией. Мойка дорожных покрытий, площадей, тротуаров и других территорий с искусственным покрытием производится на всю ширину покрытия;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очистку решеток ливневой канализации;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сбор мусора со всей территории;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ежегодную окраску малых архитектурных форм, садовой и уличной мебели, урн, спортивных и детских площадок, ограждений, бордюров;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периодическое кошение травы (при высоте травы более 15 см) на территориях общего пользования, за исключением озелененных территорий ограниченного пользования и специального назначения, и уборку скошенной травы в течение трех суток;</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листопада - сбор и вывоз опавшей листвы один раз в сутки;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уборку территорий, в том числе мест парковки автотранспорта у объектов торговли, организаций и предприятий;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уборку лотков у бордюра от мусора после мойки.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Собранный мусор, смет, листва, скошенная трава, ветки должны вывозиться в соответствии с установленными требованиями.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листопада организации, ответственные за уборку территорий, производят сгребание и вывоз опавшей листвы с газонов вдоль улиц и дорог.</w:t>
      </w:r>
    </w:p>
    <w:p w:rsidR="000F6FCC" w:rsidRPr="000F6FCC" w:rsidRDefault="000F6FCC" w:rsidP="000F6FCC">
      <w:pPr>
        <w:ind w:firstLine="709"/>
        <w:jc w:val="both"/>
        <w:rPr>
          <w:rFonts w:eastAsia="Calibri"/>
          <w:sz w:val="26"/>
          <w:szCs w:val="26"/>
        </w:rPr>
      </w:pPr>
      <w:r w:rsidRPr="000F6FCC">
        <w:rPr>
          <w:rFonts w:eastAsia="Calibri"/>
          <w:sz w:val="26"/>
          <w:szCs w:val="26"/>
        </w:rPr>
        <w:t>Сгребание листвы к комлевой части деревьев и кустарников запрещается, за исключением случаев утепления теплолюбивых растений.</w:t>
      </w:r>
    </w:p>
    <w:p w:rsidR="000F6FCC" w:rsidRPr="000F6FCC" w:rsidRDefault="000F6FCC" w:rsidP="000D66E7">
      <w:pPr>
        <w:pStyle w:val="a8"/>
        <w:numPr>
          <w:ilvl w:val="1"/>
          <w:numId w:val="3"/>
        </w:numPr>
        <w:tabs>
          <w:tab w:val="left" w:pos="1418"/>
        </w:tabs>
        <w:ind w:left="0" w:firstLine="709"/>
        <w:jc w:val="both"/>
        <w:rPr>
          <w:color w:val="000000"/>
          <w:spacing w:val="2"/>
          <w:sz w:val="26"/>
          <w:szCs w:val="26"/>
        </w:rPr>
      </w:pPr>
      <w:r w:rsidRPr="00276B7F">
        <w:rPr>
          <w:rFonts w:eastAsia="Calibri"/>
          <w:sz w:val="26"/>
          <w:szCs w:val="26"/>
        </w:rPr>
        <w:t>Уборка</w:t>
      </w:r>
      <w:r w:rsidRPr="000F6FCC">
        <w:rPr>
          <w:color w:val="000000"/>
          <w:spacing w:val="2"/>
          <w:sz w:val="26"/>
          <w:szCs w:val="26"/>
        </w:rPr>
        <w:t xml:space="preserve"> территории Пожарского муниципального округа в зимний период включает в себя: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очистку дорожных покрытий и тротуаров от снега, наледи и мусора;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lastRenderedPageBreak/>
        <w:t xml:space="preserve">при возникновении скользкости или гололеда - посыпку песком пешеходных зон, лестниц, обработку дорожных покрытий </w:t>
      </w:r>
      <w:proofErr w:type="spellStart"/>
      <w:r w:rsidRPr="000F6FCC">
        <w:rPr>
          <w:rFonts w:eastAsia="Calibri"/>
          <w:sz w:val="26"/>
          <w:szCs w:val="26"/>
        </w:rPr>
        <w:t>противогололедным</w:t>
      </w:r>
      <w:proofErr w:type="spellEnd"/>
      <w:r w:rsidRPr="000F6FCC">
        <w:rPr>
          <w:rFonts w:eastAsia="Calibri"/>
          <w:sz w:val="26"/>
          <w:szCs w:val="26"/>
        </w:rPr>
        <w:t xml:space="preserve"> материалом;</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весенний период - рыхление снега</w:t>
      </w:r>
      <w:r w:rsidR="00276B7F">
        <w:rPr>
          <w:rFonts w:eastAsia="Calibri"/>
          <w:sz w:val="26"/>
          <w:szCs w:val="26"/>
        </w:rPr>
        <w:t xml:space="preserve"> и организацию отвода талых вод;</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в зимнее</w:t>
      </w:r>
      <w:r w:rsidRPr="000F6FCC">
        <w:rPr>
          <w:color w:val="000000"/>
          <w:sz w:val="26"/>
          <w:szCs w:val="26"/>
        </w:rPr>
        <w:t xml:space="preserve"> время должна быть организована своевременная очистка кровель от снега, наледи и сосулек. Очистка кровель зданий от образования наледи и сосулек должна производиться в течение дня с предварительной установкой ограждений опасных участков и допускается только в светлое время суток.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линий связи и другие. С</w:t>
      </w:r>
      <w:r w:rsidRPr="000F6FCC">
        <w:rPr>
          <w:sz w:val="26"/>
          <w:szCs w:val="26"/>
        </w:rPr>
        <w:t>брошенный с кровель зданий снег и ледяные сосульки немедленно убираются и вывозятся владельцами строений в специально отведенные места для последующего вывоза.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Технология и режимы производства уборочных работ, выполняемых на территории Пожарского муниципального округа, должны обеспечивать беспрепятственное движение транспортных средств и пешеходов независимо от погодных условий.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Особенности уборки пешеходных тротуаров, лестниц в зимний период:</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время очистки не должно превышать суток после окончания снегопада;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в период интенсивного снегопада пешеходные тротуары, лестницы должны обрабатываться </w:t>
      </w:r>
      <w:proofErr w:type="spellStart"/>
      <w:r w:rsidRPr="000F6FCC">
        <w:rPr>
          <w:rFonts w:eastAsia="Calibri"/>
          <w:sz w:val="26"/>
          <w:szCs w:val="26"/>
        </w:rPr>
        <w:t>противогололедными</w:t>
      </w:r>
      <w:proofErr w:type="spellEnd"/>
      <w:r w:rsidRPr="000F6FCC">
        <w:rPr>
          <w:rFonts w:eastAsia="Calibri"/>
          <w:sz w:val="26"/>
          <w:szCs w:val="26"/>
        </w:rPr>
        <w:t xml:space="preserve"> материалами и расчищаться;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при возникновении гололеда </w:t>
      </w:r>
      <w:proofErr w:type="spellStart"/>
      <w:r w:rsidRPr="000F6FCC">
        <w:rPr>
          <w:rFonts w:eastAsia="Calibri"/>
          <w:sz w:val="26"/>
          <w:szCs w:val="26"/>
        </w:rPr>
        <w:t>противогололедными</w:t>
      </w:r>
      <w:proofErr w:type="spellEnd"/>
      <w:r w:rsidRPr="000F6FCC">
        <w:rPr>
          <w:rFonts w:eastAsia="Calibri"/>
          <w:sz w:val="26"/>
          <w:szCs w:val="26"/>
        </w:rPr>
        <w:t xml:space="preserve"> материалами обрабатываются в первую очередь лестницы, затем тротуары.</w:t>
      </w:r>
    </w:p>
    <w:p w:rsidR="000F6FCC" w:rsidRPr="000F6FCC" w:rsidRDefault="000F6FCC" w:rsidP="000F6FCC">
      <w:pPr>
        <w:ind w:firstLine="709"/>
        <w:jc w:val="both"/>
        <w:rPr>
          <w:rFonts w:eastAsia="Calibri"/>
          <w:sz w:val="26"/>
          <w:szCs w:val="26"/>
        </w:rPr>
      </w:pPr>
      <w:r w:rsidRPr="000F6FCC">
        <w:rPr>
          <w:rFonts w:eastAsia="Calibri"/>
          <w:sz w:val="26"/>
          <w:szCs w:val="26"/>
        </w:rPr>
        <w:t xml:space="preserve">Время обработки </w:t>
      </w:r>
      <w:proofErr w:type="spellStart"/>
      <w:r w:rsidRPr="000F6FCC">
        <w:rPr>
          <w:rFonts w:eastAsia="Calibri"/>
          <w:sz w:val="26"/>
          <w:szCs w:val="26"/>
        </w:rPr>
        <w:t>противогололедными</w:t>
      </w:r>
      <w:proofErr w:type="spellEnd"/>
      <w:r w:rsidRPr="000F6FCC">
        <w:rPr>
          <w:rFonts w:eastAsia="Calibri"/>
          <w:sz w:val="26"/>
          <w:szCs w:val="26"/>
        </w:rPr>
        <w:t xml:space="preserve"> материалами не должно превышать суток с момента обнаружения скользкости;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допускается складирование рыхлого снега, не загрязненного отходами и химическими реагентами, на газон или в места, заранее определенные для этих целей, при условии сохранности зеленых насаждений и обеспечении оттока талых вод.</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не допускается: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сорить на улицах, площадях, участках с зелеными насаждениями, в скверах, парках, на газонах, пляжах и других территориях общего пользования;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устанавливать мемориальные намогильные сооружения (памятные сооружения, ограждения) на территориях общего пользования вне мест погребения, отведенных в соответствии с действующим законодательством;</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осуществлять мойку, чистку салона и техническое обслуживание транспортных средств в местах, не предусмотренных для этих целей;</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благоустройства на территориях общего пользования, а также производить их самовольную переделку, перестройку и перестановку;</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наносить надписи, рисунки, расклеивать и развешивать информационно-печатную продукцию, наносить граффити на остановках ожидания общественного транспорта, стенах, столбах, ограждениях (заборах) и иных не предусмотренных для этих целей объектах;</w:t>
      </w:r>
    </w:p>
    <w:p w:rsidR="000F6FCC" w:rsidRPr="00276B7F"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складировать и хранить движимое имущество за пределами границ и (или)</w:t>
      </w:r>
      <w:r w:rsidR="00276B7F" w:rsidRPr="00276B7F">
        <w:rPr>
          <w:rFonts w:eastAsia="Calibri"/>
          <w:sz w:val="26"/>
          <w:szCs w:val="26"/>
        </w:rPr>
        <w:t xml:space="preserve"> </w:t>
      </w:r>
      <w:r w:rsidRPr="00276B7F">
        <w:rPr>
          <w:rFonts w:eastAsia="Calibri"/>
          <w:sz w:val="26"/>
          <w:szCs w:val="26"/>
        </w:rPr>
        <w:t>ограждений предоставленных земельных участков;</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размещать и складировать тару, промышленные товары и иные предметы торговли на т</w:t>
      </w:r>
      <w:r w:rsidR="00276B7F">
        <w:rPr>
          <w:rFonts w:eastAsia="Calibri"/>
          <w:sz w:val="26"/>
          <w:szCs w:val="26"/>
        </w:rPr>
        <w:t>р</w:t>
      </w:r>
      <w:r w:rsidRPr="000F6FCC">
        <w:rPr>
          <w:rFonts w:eastAsia="Calibri"/>
          <w:sz w:val="26"/>
          <w:szCs w:val="26"/>
        </w:rPr>
        <w:t>отуарах, газонах, дорогах;</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складирование снега в неустановленных местах;</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самовольно перекрывать внутриквартальные проезды и тротуары посредством установки железобетонных блоков, столбов, ограждений, шлагбаумов, сооружений и других устройств.</w:t>
      </w:r>
    </w:p>
    <w:p w:rsidR="000F6FCC" w:rsidRPr="000F6FCC" w:rsidRDefault="000F6FCC" w:rsidP="000D66E7">
      <w:pPr>
        <w:pStyle w:val="a8"/>
        <w:numPr>
          <w:ilvl w:val="2"/>
          <w:numId w:val="3"/>
        </w:numPr>
        <w:tabs>
          <w:tab w:val="left" w:pos="1701"/>
        </w:tabs>
        <w:ind w:left="0" w:firstLine="709"/>
        <w:jc w:val="both"/>
        <w:rPr>
          <w:color w:val="000000"/>
          <w:sz w:val="26"/>
          <w:szCs w:val="26"/>
        </w:rPr>
      </w:pPr>
      <w:r w:rsidRPr="00276B7F">
        <w:rPr>
          <w:rFonts w:eastAsia="Calibri"/>
          <w:sz w:val="26"/>
          <w:szCs w:val="26"/>
        </w:rPr>
        <w:lastRenderedPageBreak/>
        <w:t>оставлять транспортные средства на площадках без твердого покрытия, газонах, клумбах, тротуарах</w:t>
      </w:r>
      <w:r w:rsidRPr="000F6FCC">
        <w:rPr>
          <w:color w:val="000000"/>
          <w:sz w:val="26"/>
          <w:szCs w:val="26"/>
        </w:rPr>
        <w:t>, территориях детских или спортивных площадок, площадок для отдыха, пешеходных дорожках, а также использовать данные территории для движения или проезда транспортных средств.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Лица, разместившие отходы в несанкционированных местах, обязаны за свой счет провести уборку и очистку данной территории, а при необходимости - рекультивацию земельного участка.</w:t>
      </w:r>
    </w:p>
    <w:p w:rsidR="000F6FCC" w:rsidRPr="000F6FCC" w:rsidRDefault="000F6FCC" w:rsidP="000F6FCC">
      <w:pPr>
        <w:ind w:firstLine="709"/>
        <w:jc w:val="both"/>
        <w:rPr>
          <w:rFonts w:eastAsia="Calibri"/>
          <w:sz w:val="26"/>
          <w:szCs w:val="26"/>
        </w:rPr>
      </w:pPr>
      <w:r w:rsidRPr="000F6FCC">
        <w:rPr>
          <w:rFonts w:eastAsia="Calibri"/>
          <w:sz w:val="26"/>
          <w:szCs w:val="26"/>
        </w:rPr>
        <w:t>В случае если в течение 20 суток не установлено лицо, разместившее отходы в несанкционированном месте, удаление отходов и рекультивация территорий несанкционированных свалок производится организациями, ответственными за уборку данной территории (либо специализированной организацией, осуществляющей вывоз отходов, если предоставление данного вида услуг предусмотрено договором).</w:t>
      </w:r>
    </w:p>
    <w:p w:rsidR="000F6FCC" w:rsidRPr="000F6FCC" w:rsidRDefault="000F6FCC" w:rsidP="00F27A02">
      <w:pPr>
        <w:jc w:val="both"/>
        <w:rPr>
          <w:rFonts w:eastAsia="Calibri"/>
          <w:sz w:val="26"/>
          <w:szCs w:val="26"/>
        </w:rPr>
      </w:pPr>
    </w:p>
    <w:p w:rsidR="000F6FCC" w:rsidRPr="000F6FCC" w:rsidRDefault="008E7DCD" w:rsidP="000D66E7">
      <w:pPr>
        <w:pStyle w:val="a8"/>
        <w:numPr>
          <w:ilvl w:val="0"/>
          <w:numId w:val="2"/>
        </w:numPr>
        <w:tabs>
          <w:tab w:val="left" w:pos="567"/>
        </w:tabs>
        <w:ind w:left="0" w:firstLine="0"/>
        <w:jc w:val="center"/>
        <w:rPr>
          <w:rFonts w:eastAsia="Calibri"/>
          <w:sz w:val="26"/>
          <w:szCs w:val="26"/>
        </w:rPr>
      </w:pPr>
      <w:r>
        <w:rPr>
          <w:rFonts w:eastAsia="Calibri"/>
          <w:sz w:val="26"/>
          <w:szCs w:val="26"/>
        </w:rPr>
        <w:t>ОРГАНИЗАЦИЯ СТОКОВ ЛИВНЕВЫХ ВОД</w:t>
      </w:r>
    </w:p>
    <w:p w:rsidR="000F6FCC" w:rsidRPr="000F6FCC" w:rsidRDefault="000F6FCC" w:rsidP="00F27A02">
      <w:pPr>
        <w:jc w:val="center"/>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Смотровые и </w:t>
      </w:r>
      <w:proofErr w:type="spellStart"/>
      <w:r w:rsidRPr="000F6FCC">
        <w:rPr>
          <w:rFonts w:eastAsia="Calibri"/>
          <w:sz w:val="26"/>
          <w:szCs w:val="26"/>
        </w:rPr>
        <w:t>дождеприемные</w:t>
      </w:r>
      <w:proofErr w:type="spellEnd"/>
      <w:r w:rsidRPr="000F6FCC">
        <w:rPr>
          <w:rFonts w:eastAsia="Calibri"/>
          <w:sz w:val="26"/>
          <w:szCs w:val="26"/>
        </w:rPr>
        <w:t xml:space="preserve"> колодцы на территории Пожарского муниципального округа, колодцы подземных коммуникаций, люки (решетки) должны находиться в закрытом виде и содержаться в исправном состоянии, обеспечивающим безопасное движение транспорта и пешеходов.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Содержание, очистку и поддержание в исправном техническом состоянии приемных, тупиковых, смотровых и других колодцев и камер обеспечивают их владельцы в соответствии с требованиями действующих государственных стандартов.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целях сохранности коллекторов ливневой канализации устанавливается охранная зона – 2 м в каждую сторону от оси коллектора.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пределах охранной зоны коллекторов ливневой канализации без оформления соответствующих документов и письменного согласования с эксплуатирующей организацией, иными органами в установленных действующим законодательством случаях не допускается: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производить земляные работы;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повреждать сети ливневой канализации, взламывать или разрушать водоприемные люки;</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осуществлять строительство, устанавливать торговые, хозяйственные и бытовые соор</w:t>
      </w:r>
      <w:r w:rsidR="00F27A02">
        <w:rPr>
          <w:rFonts w:eastAsia="Calibri"/>
          <w:sz w:val="26"/>
          <w:szCs w:val="26"/>
        </w:rPr>
        <w:t>у</w:t>
      </w:r>
      <w:r w:rsidRPr="000F6FCC">
        <w:rPr>
          <w:rFonts w:eastAsia="Calibri"/>
          <w:sz w:val="26"/>
          <w:szCs w:val="26"/>
        </w:rPr>
        <w:t>жения;</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сбрасывать промышленные, бытовые отходы, мусор и иные материалы.</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Не допускается подтопление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 откачка или слив воды на газоны, тротуары, улицы и дворовые территории.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Решетки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должны постоянно находиться в очищенном состоянии. Не допускаются засорение, заливание решеток и колодцев, ограничивающие их пропускную способность. Профилактическое обследование смотровых и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ливневой канализации и их очистка производятся не реже двух раз в год. После очистки смотровых и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все виды извлеченных загрязнений подлежат немедленному вывозу.</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Сопряжение люков смотровых колодцев должно быть выполнено в один уровень с покрытием проезжей части, тротуаров, пешеходных дорожек, зеленых зон. Допускается отклонение уровня сопряжения люков смотровых колодцев с покрытием проезжей части, тротуаров, пешеходных дорожек, зеленых зон не более чем на 2 см, </w:t>
      </w:r>
      <w:proofErr w:type="spellStart"/>
      <w:r w:rsidRPr="000F6FCC">
        <w:rPr>
          <w:rFonts w:eastAsia="Calibri"/>
          <w:sz w:val="26"/>
          <w:szCs w:val="26"/>
        </w:rPr>
        <w:t>дождеприемных</w:t>
      </w:r>
      <w:proofErr w:type="spellEnd"/>
      <w:r w:rsidRPr="000F6FCC">
        <w:rPr>
          <w:rFonts w:eastAsia="Calibri"/>
          <w:sz w:val="26"/>
          <w:szCs w:val="26"/>
        </w:rPr>
        <w:t xml:space="preserve"> колодцев - не более чем на 3 см.</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Коммуникационные колодцы, на которых крышки или решетки разрушены, или отсутствуют, должны быть немедленно после обнаружения ограждены </w:t>
      </w:r>
      <w:r w:rsidRPr="000F6FCC">
        <w:rPr>
          <w:rFonts w:eastAsia="Calibri"/>
          <w:sz w:val="26"/>
          <w:szCs w:val="26"/>
        </w:rPr>
        <w:lastRenderedPageBreak/>
        <w:t>организацией, эксплуатирующей сети, обозначены соответствующими предупреждающими знаками и заменены в установленные сроки.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плановых работах на инженерных сетях сброс канализационных стоков производится в ближайшие колодцы канализационной сети, водопроводной воды и воды из тепловых сетей - в ливневую канализацию (при ее наличии). Сброс воды на дорогу запрещается.</w:t>
      </w:r>
    </w:p>
    <w:p w:rsidR="000F6FCC" w:rsidRPr="000F6FCC" w:rsidRDefault="000F6FCC" w:rsidP="000F6FCC">
      <w:pPr>
        <w:ind w:firstLine="709"/>
        <w:jc w:val="both"/>
        <w:rPr>
          <w:rFonts w:eastAsia="Calibri"/>
          <w:sz w:val="26"/>
          <w:szCs w:val="26"/>
        </w:rPr>
      </w:pPr>
      <w:r w:rsidRPr="000F6FCC">
        <w:rPr>
          <w:rFonts w:eastAsia="Calibri"/>
          <w:sz w:val="26"/>
          <w:szCs w:val="26"/>
        </w:rPr>
        <w:t>Ликвидация последствий утечки выполняется силами и за счет средств владельцев поврежденных инженерных сетей.</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Ответственность за исправное техническое состояние сетей ливневой канализации (в том числе своевременное закрытие люков, решеток) возлагается на эксплуатирующие организации.</w:t>
      </w:r>
    </w:p>
    <w:p w:rsidR="000F6FCC" w:rsidRPr="000F6FCC" w:rsidRDefault="000F6FCC" w:rsidP="000D66E7">
      <w:pPr>
        <w:jc w:val="both"/>
        <w:rPr>
          <w:rFonts w:eastAsia="Calibri"/>
          <w:sz w:val="26"/>
          <w:szCs w:val="26"/>
        </w:rPr>
      </w:pPr>
      <w:bookmarkStart w:id="5" w:name="_GoBack"/>
    </w:p>
    <w:p w:rsidR="000F6FCC" w:rsidRPr="000F6FCC" w:rsidRDefault="000F6FCC" w:rsidP="000D66E7">
      <w:pPr>
        <w:pStyle w:val="a8"/>
        <w:numPr>
          <w:ilvl w:val="0"/>
          <w:numId w:val="2"/>
        </w:numPr>
        <w:tabs>
          <w:tab w:val="left" w:pos="284"/>
        </w:tabs>
        <w:ind w:left="0" w:firstLine="0"/>
        <w:jc w:val="center"/>
        <w:rPr>
          <w:rFonts w:eastAsia="Calibri"/>
          <w:sz w:val="26"/>
          <w:szCs w:val="26"/>
        </w:rPr>
      </w:pPr>
      <w:r w:rsidRPr="000F6FCC">
        <w:rPr>
          <w:rFonts w:eastAsia="Calibri"/>
          <w:sz w:val="26"/>
          <w:szCs w:val="26"/>
        </w:rPr>
        <w:t>ПО</w:t>
      </w:r>
      <w:r w:rsidR="008E7DCD">
        <w:rPr>
          <w:rFonts w:eastAsia="Calibri"/>
          <w:sz w:val="26"/>
          <w:szCs w:val="26"/>
        </w:rPr>
        <w:t>РЯДОК ПРОВЕДЕНИЯ ЗЕМЛЯНЫХ РАБОТ</w:t>
      </w:r>
    </w:p>
    <w:p w:rsidR="000F6FCC" w:rsidRPr="000F6FCC" w:rsidRDefault="000F6FCC" w:rsidP="000D66E7">
      <w:pPr>
        <w:jc w:val="center"/>
        <w:rPr>
          <w:rFonts w:eastAsia="Calibri"/>
          <w:sz w:val="26"/>
          <w:szCs w:val="26"/>
        </w:rPr>
      </w:pPr>
    </w:p>
    <w:bookmarkEnd w:id="5"/>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Работы, связанные с разрытием грунта или вскрытием дорожных покрытий (прокладка, реконструкция или ремонт подземных коммуникаций, забивка свай и шпунта, установка (замена) опор линий электропередачи, связи, опор освещения, планировка грунта, работы при инженерных изысканиях и иные работы), производятся только при наличии письменного разрешения на осуществление земляных работ, выданного администрацией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Организация и порядок проведения земляных работ, связанных с благоустройством территории Пожарского муниципального округа, оформление и получение разрешения на проведение земляных работ осуществляются в соответствии с установленными требованиями нормативного правового акта, принятого решением Думы Пожарского муниципального округа</w:t>
      </w:r>
      <w:r w:rsidRPr="000F6FCC">
        <w:rPr>
          <w:sz w:val="26"/>
          <w:szCs w:val="26"/>
        </w:rPr>
        <w:t xml:space="preserve"> </w:t>
      </w:r>
      <w:r w:rsidRPr="000F6FCC">
        <w:rPr>
          <w:rFonts w:eastAsia="Calibri"/>
          <w:sz w:val="26"/>
          <w:szCs w:val="26"/>
        </w:rPr>
        <w:t>от «__» _______ 20___г. № ___</w:t>
      </w:r>
      <w:r w:rsidRPr="000F6FCC">
        <w:rPr>
          <w:sz w:val="26"/>
          <w:szCs w:val="26"/>
        </w:rPr>
        <w:t xml:space="preserve"> «</w:t>
      </w:r>
      <w:r w:rsidRPr="000F6FCC">
        <w:rPr>
          <w:rFonts w:eastAsia="Calibri"/>
          <w:sz w:val="26"/>
          <w:szCs w:val="26"/>
        </w:rPr>
        <w:t>Об утверждении Порядка предоставления разрешения на осуществление земляных работ на территории Пожарского муниципального округа».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необходимости сноса или пересадки зеленых насаждений при осуществлении земляных работ следует в установленном порядке оформлять Порубочный билет.</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Проведение земляных работ при строительстве, ремонте, реконструкции коммуникаций по просроченным ордерам признается самовольным.</w:t>
      </w:r>
    </w:p>
    <w:p w:rsidR="000F6FCC" w:rsidRPr="000F6FCC" w:rsidRDefault="000F6FCC" w:rsidP="00F27A02">
      <w:pPr>
        <w:spacing w:line="260" w:lineRule="auto"/>
        <w:jc w:val="center"/>
        <w:rPr>
          <w:rFonts w:eastAsia="Calibri"/>
          <w:sz w:val="26"/>
          <w:szCs w:val="26"/>
        </w:rPr>
      </w:pPr>
    </w:p>
    <w:p w:rsidR="000F6FCC" w:rsidRPr="000F6FCC" w:rsidRDefault="000F6FCC" w:rsidP="000D66E7">
      <w:pPr>
        <w:pStyle w:val="a8"/>
        <w:numPr>
          <w:ilvl w:val="0"/>
          <w:numId w:val="2"/>
        </w:numPr>
        <w:tabs>
          <w:tab w:val="left" w:pos="284"/>
        </w:tabs>
        <w:ind w:left="0" w:firstLine="0"/>
        <w:jc w:val="center"/>
        <w:rPr>
          <w:rFonts w:eastAsia="Calibri"/>
          <w:sz w:val="26"/>
          <w:szCs w:val="26"/>
        </w:rPr>
      </w:pPr>
      <w:r w:rsidRPr="000F6FCC">
        <w:rPr>
          <w:rFonts w:eastAsia="Calibri"/>
          <w:sz w:val="26"/>
          <w:szCs w:val="26"/>
        </w:rPr>
        <w:t>УЧАСТИЕ В ТОМ ЧИСЛЕ ФИНАНСОВОЕ,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w:t>
      </w:r>
      <w:r w:rsidR="008E7DCD">
        <w:rPr>
          <w:rFonts w:eastAsia="Calibri"/>
          <w:sz w:val="26"/>
          <w:szCs w:val="26"/>
        </w:rPr>
        <w:t>ЩИХ ТЕРРИТОРИЙ</w:t>
      </w:r>
    </w:p>
    <w:p w:rsidR="000F6FCC" w:rsidRPr="000F6FCC" w:rsidRDefault="000F6FCC" w:rsidP="00F27A02">
      <w:pPr>
        <w:spacing w:line="260" w:lineRule="auto"/>
        <w:jc w:val="center"/>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Собственники и (или) иные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участвовать в содержании прилегающих территорий, размеры которых определены в соответствии с разделом 18 настоящих Правил, путем выполнения работ по содержанию прилегающих территорий собственными силами, либо путем привлечения третьих лиц за счет собственных средств.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Организация работ по участию в содержании территорий, прилегающих к многоквартирным жилым домам, обеспечивается организациями, осуществляющими </w:t>
      </w:r>
      <w:r w:rsidRPr="000F6FCC">
        <w:rPr>
          <w:rFonts w:eastAsia="Calibri"/>
          <w:sz w:val="26"/>
          <w:szCs w:val="26"/>
        </w:rPr>
        <w:lastRenderedPageBreak/>
        <w:t>управление многоквартирным домом, если иное не установлено действующим законодательством Российской Федерации.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Участие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включают в себя следующие мероприятия:</w:t>
      </w:r>
    </w:p>
    <w:p w:rsidR="000F6FCC" w:rsidRPr="00F27A02" w:rsidRDefault="000F6FCC" w:rsidP="000D66E7">
      <w:pPr>
        <w:pStyle w:val="a8"/>
        <w:numPr>
          <w:ilvl w:val="0"/>
          <w:numId w:val="20"/>
        </w:numPr>
        <w:tabs>
          <w:tab w:val="left" w:pos="1120"/>
        </w:tabs>
        <w:ind w:left="0" w:firstLine="709"/>
        <w:jc w:val="both"/>
        <w:rPr>
          <w:rFonts w:eastAsia="Calibri"/>
          <w:sz w:val="26"/>
          <w:szCs w:val="26"/>
        </w:rPr>
      </w:pPr>
      <w:r w:rsidRPr="00F27A02">
        <w:rPr>
          <w:rFonts w:eastAsia="Calibri"/>
          <w:sz w:val="26"/>
          <w:szCs w:val="26"/>
        </w:rPr>
        <w:t>в летний период:</w:t>
      </w:r>
    </w:p>
    <w:p w:rsidR="000F6FCC" w:rsidRPr="000F6FCC" w:rsidRDefault="000F6FCC" w:rsidP="000F6FCC">
      <w:pPr>
        <w:ind w:firstLine="709"/>
        <w:jc w:val="both"/>
        <w:rPr>
          <w:rFonts w:eastAsia="Calibri"/>
          <w:sz w:val="26"/>
          <w:szCs w:val="26"/>
        </w:rPr>
      </w:pPr>
      <w:r w:rsidRPr="000F6FCC">
        <w:rPr>
          <w:rFonts w:eastAsia="Calibri"/>
          <w:sz w:val="26"/>
          <w:szCs w:val="26"/>
        </w:rPr>
        <w:t>-   выкашивание газонов при высоте травостоя 10 - 15 см, высота оставляемого травостоя 3 - 5 см, уничтожение сорных растений;</w:t>
      </w:r>
    </w:p>
    <w:p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уборка и вывоз скошенной травы;</w:t>
      </w:r>
    </w:p>
    <w:p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 xml:space="preserve">своевременная обрезка кустарников, ветвей деревьев, при условии соблюдения требований нормативного правового акта «Об утверждении правил создания, содержания и охраны зеленых насаждений на территории Пожарского муниципального округа», принятого решением Думы Пожарского муниципального округа от «__» _______ 20___г. № ___; </w:t>
      </w:r>
    </w:p>
    <w:p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подметание прилегающей территории, сбор и вывоз мусора, опавших листьев;</w:t>
      </w:r>
    </w:p>
    <w:p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содержание дорожек пешеходных коммуникаций.</w:t>
      </w:r>
    </w:p>
    <w:p w:rsidR="000F6FCC" w:rsidRPr="000F6FCC" w:rsidRDefault="000F6FCC" w:rsidP="000D66E7">
      <w:pPr>
        <w:pStyle w:val="a8"/>
        <w:numPr>
          <w:ilvl w:val="0"/>
          <w:numId w:val="20"/>
        </w:numPr>
        <w:tabs>
          <w:tab w:val="left" w:pos="1120"/>
        </w:tabs>
        <w:ind w:left="0" w:firstLine="709"/>
        <w:jc w:val="both"/>
        <w:rPr>
          <w:rFonts w:eastAsia="Calibri"/>
          <w:sz w:val="26"/>
          <w:szCs w:val="26"/>
        </w:rPr>
      </w:pPr>
      <w:r w:rsidRPr="000F6FCC">
        <w:rPr>
          <w:rFonts w:eastAsia="Calibri"/>
          <w:sz w:val="26"/>
          <w:szCs w:val="26"/>
        </w:rPr>
        <w:t>в зимний период:</w:t>
      </w:r>
    </w:p>
    <w:p w:rsidR="000F6FCC" w:rsidRPr="000F6FCC" w:rsidRDefault="000F6FCC" w:rsidP="000D66E7">
      <w:pPr>
        <w:pStyle w:val="a8"/>
        <w:numPr>
          <w:ilvl w:val="0"/>
          <w:numId w:val="19"/>
        </w:numPr>
        <w:tabs>
          <w:tab w:val="left" w:pos="1092"/>
        </w:tabs>
        <w:ind w:left="0" w:firstLine="709"/>
        <w:jc w:val="both"/>
        <w:rPr>
          <w:rFonts w:eastAsia="Calibri"/>
          <w:sz w:val="26"/>
          <w:szCs w:val="26"/>
        </w:rPr>
      </w:pPr>
      <w:r w:rsidRPr="000F6FCC">
        <w:rPr>
          <w:rFonts w:eastAsia="Calibri"/>
          <w:sz w:val="26"/>
          <w:szCs w:val="26"/>
        </w:rPr>
        <w:t>удаление снежно-ледяных образований;</w:t>
      </w:r>
    </w:p>
    <w:p w:rsidR="000F6FCC" w:rsidRPr="000F6FCC" w:rsidRDefault="000F6FCC" w:rsidP="000D66E7">
      <w:pPr>
        <w:pStyle w:val="a8"/>
        <w:numPr>
          <w:ilvl w:val="0"/>
          <w:numId w:val="19"/>
        </w:numPr>
        <w:tabs>
          <w:tab w:val="left" w:pos="1092"/>
        </w:tabs>
        <w:ind w:left="0" w:firstLine="709"/>
        <w:jc w:val="both"/>
        <w:rPr>
          <w:rFonts w:eastAsia="Calibri"/>
          <w:sz w:val="26"/>
          <w:szCs w:val="26"/>
        </w:rPr>
      </w:pPr>
      <w:r w:rsidRPr="000F6FCC">
        <w:rPr>
          <w:rFonts w:eastAsia="Calibri"/>
          <w:sz w:val="26"/>
          <w:szCs w:val="26"/>
        </w:rPr>
        <w:t xml:space="preserve">посыпка </w:t>
      </w:r>
      <w:proofErr w:type="spellStart"/>
      <w:r w:rsidRPr="000F6FCC">
        <w:rPr>
          <w:rFonts w:eastAsia="Calibri"/>
          <w:sz w:val="26"/>
          <w:szCs w:val="26"/>
        </w:rPr>
        <w:t>противогололедными</w:t>
      </w:r>
      <w:proofErr w:type="spellEnd"/>
      <w:r w:rsidRPr="000F6FCC">
        <w:rPr>
          <w:rFonts w:eastAsia="Calibri"/>
          <w:sz w:val="26"/>
          <w:szCs w:val="26"/>
        </w:rPr>
        <w:t xml:space="preserve"> материалами;</w:t>
      </w:r>
    </w:p>
    <w:p w:rsidR="000F6FCC" w:rsidRPr="000F6FCC" w:rsidRDefault="000F6FCC" w:rsidP="000D66E7">
      <w:pPr>
        <w:pStyle w:val="a8"/>
        <w:numPr>
          <w:ilvl w:val="0"/>
          <w:numId w:val="19"/>
        </w:numPr>
        <w:tabs>
          <w:tab w:val="left" w:pos="1092"/>
        </w:tabs>
        <w:ind w:left="0" w:firstLine="709"/>
        <w:jc w:val="both"/>
        <w:rPr>
          <w:rFonts w:eastAsia="Calibri"/>
          <w:sz w:val="26"/>
          <w:szCs w:val="26"/>
        </w:rPr>
      </w:pPr>
      <w:r w:rsidRPr="000F6FCC">
        <w:rPr>
          <w:rFonts w:eastAsia="Calibri"/>
          <w:sz w:val="26"/>
          <w:szCs w:val="26"/>
        </w:rPr>
        <w:t>сгребание и вывоз снега с тротуаров и пешеходных дорожек.</w:t>
      </w:r>
    </w:p>
    <w:p w:rsidR="000F6FCC" w:rsidRPr="000F6FCC" w:rsidRDefault="000F6FCC" w:rsidP="00F27A02">
      <w:pPr>
        <w:jc w:val="center"/>
        <w:rPr>
          <w:rFonts w:eastAsia="Calibri"/>
          <w:sz w:val="26"/>
          <w:szCs w:val="26"/>
        </w:rPr>
      </w:pPr>
    </w:p>
    <w:p w:rsidR="000F6FCC" w:rsidRPr="000F6FCC" w:rsidRDefault="000F6FCC" w:rsidP="000D66E7">
      <w:pPr>
        <w:pStyle w:val="a8"/>
        <w:numPr>
          <w:ilvl w:val="0"/>
          <w:numId w:val="2"/>
        </w:numPr>
        <w:tabs>
          <w:tab w:val="left" w:pos="851"/>
        </w:tabs>
        <w:ind w:left="0" w:firstLine="0"/>
        <w:jc w:val="center"/>
        <w:rPr>
          <w:rFonts w:eastAsia="Calibri"/>
          <w:sz w:val="26"/>
          <w:szCs w:val="26"/>
        </w:rPr>
      </w:pPr>
      <w:r w:rsidRPr="000F6FCC">
        <w:rPr>
          <w:rFonts w:eastAsia="Calibri"/>
          <w:sz w:val="26"/>
          <w:szCs w:val="26"/>
        </w:rPr>
        <w:t>ОПРЕДЕЛЕНИЕ ГРАНИЦ ПРИЛЕГАЮЩИХ ТЕРРИТОРИЙ</w:t>
      </w:r>
    </w:p>
    <w:p w:rsidR="000F6FCC" w:rsidRPr="000F6FCC" w:rsidRDefault="000F6FCC" w:rsidP="00F27A02">
      <w:pPr>
        <w:spacing w:line="260" w:lineRule="auto"/>
        <w:jc w:val="both"/>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согласно Закону Приморского края от 09 июля 2018 года № 313-КЗ «О порядке определения границ прилегающих территорий и вопросах, регулируемых правилами благоустройства территорий муниципальных образований Приморского края», устанавливаются следующие границы прилегающей территории в зависимости от предназначения объекта:</w:t>
      </w:r>
    </w:p>
    <w:p w:rsidR="000F6FCC" w:rsidRPr="00F27A02" w:rsidRDefault="000F6FCC" w:rsidP="000D66E7">
      <w:pPr>
        <w:pStyle w:val="a8"/>
        <w:numPr>
          <w:ilvl w:val="0"/>
          <w:numId w:val="21"/>
        </w:numPr>
        <w:tabs>
          <w:tab w:val="left" w:pos="1120"/>
        </w:tabs>
        <w:ind w:left="0" w:firstLine="709"/>
        <w:jc w:val="both"/>
        <w:rPr>
          <w:rFonts w:eastAsia="Calibri"/>
          <w:sz w:val="26"/>
          <w:szCs w:val="26"/>
        </w:rPr>
      </w:pPr>
      <w:r w:rsidRPr="00F27A02">
        <w:rPr>
          <w:rFonts w:eastAsia="Calibri"/>
          <w:sz w:val="26"/>
          <w:szCs w:val="26"/>
        </w:rPr>
        <w:t>для индивидуальных жилых домов и домов блокированной застройки:</w:t>
      </w:r>
    </w:p>
    <w:p w:rsidR="000F6FCC" w:rsidRPr="00F27A02" w:rsidRDefault="000F6FCC" w:rsidP="000D66E7">
      <w:pPr>
        <w:pStyle w:val="a8"/>
        <w:numPr>
          <w:ilvl w:val="0"/>
          <w:numId w:val="24"/>
        </w:numPr>
        <w:tabs>
          <w:tab w:val="left" w:pos="1092"/>
        </w:tabs>
        <w:ind w:left="0" w:firstLine="709"/>
        <w:jc w:val="both"/>
        <w:rPr>
          <w:rFonts w:eastAsia="Calibri"/>
          <w:sz w:val="26"/>
          <w:szCs w:val="26"/>
        </w:rPr>
      </w:pPr>
      <w:r w:rsidRPr="00F27A02">
        <w:rPr>
          <w:rFonts w:eastAsia="Calibri"/>
          <w:sz w:val="26"/>
          <w:szCs w:val="26"/>
        </w:rPr>
        <w:t>в случае, если в отношении земельного участка, на котором расположен жилой дом, осуществлен государственный кадастровый учет, - 4 метра по периметру границы этого земельного участка;</w:t>
      </w:r>
    </w:p>
    <w:p w:rsidR="000F6FCC" w:rsidRPr="00F27A02" w:rsidRDefault="000F6FCC" w:rsidP="000D66E7">
      <w:pPr>
        <w:pStyle w:val="a8"/>
        <w:numPr>
          <w:ilvl w:val="0"/>
          <w:numId w:val="24"/>
        </w:numPr>
        <w:tabs>
          <w:tab w:val="left" w:pos="1092"/>
        </w:tabs>
        <w:ind w:left="0" w:firstLine="709"/>
        <w:jc w:val="both"/>
        <w:rPr>
          <w:rFonts w:eastAsia="Calibri"/>
          <w:sz w:val="26"/>
          <w:szCs w:val="26"/>
        </w:rPr>
      </w:pPr>
      <w:r w:rsidRPr="00F27A02">
        <w:rPr>
          <w:rFonts w:eastAsia="Calibri"/>
          <w:sz w:val="26"/>
          <w:szCs w:val="26"/>
        </w:rPr>
        <w:t>в случае, если в отношении земельного участка, на котором расположен жилой дом, государственный кадастровый учет не осуществлен, либо государственный кадастровый учет осуществлен по границам стен фундаментов этого дома, - 13 метров по периметру стен дома;</w:t>
      </w:r>
    </w:p>
    <w:p w:rsidR="000F6FCC" w:rsidRPr="00F27A02" w:rsidRDefault="000F6FCC" w:rsidP="000D66E7">
      <w:pPr>
        <w:pStyle w:val="a8"/>
        <w:numPr>
          <w:ilvl w:val="0"/>
          <w:numId w:val="24"/>
        </w:numPr>
        <w:tabs>
          <w:tab w:val="left" w:pos="1092"/>
        </w:tabs>
        <w:ind w:left="0" w:firstLine="709"/>
        <w:jc w:val="both"/>
        <w:rPr>
          <w:rFonts w:eastAsia="Calibri"/>
          <w:sz w:val="26"/>
          <w:szCs w:val="26"/>
        </w:rPr>
      </w:pPr>
      <w:r w:rsidRPr="00F27A02">
        <w:rPr>
          <w:rFonts w:eastAsia="Calibri"/>
          <w:sz w:val="26"/>
          <w:szCs w:val="26"/>
        </w:rPr>
        <w:t>в случае, если земельный участок, на котором расположен жилой дом, предоставлен ранее в соответствии с действующим законодательством, огорожен, но в отношении него не осуществлен государственный кадастровый учет, -  5 метров по периметру ограждения;</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многоквартирных домов – 4 метра от границ земельных участков, на которых расположены многоквартирные дома;</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нежилых зданий, пристроенных к многоквартирным домам, - 20 метров по периметру ограждающих конструкций (стен);</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зданий, в которых располагаются образовательные, спортивные, медицинские организации, торговые организации, культурно-развлекательные организации, организации социально-бытового назначения:</w:t>
      </w:r>
    </w:p>
    <w:p w:rsidR="000F6FCC" w:rsidRPr="000F6FCC" w:rsidRDefault="000F6FCC" w:rsidP="000D66E7">
      <w:pPr>
        <w:pStyle w:val="a8"/>
        <w:numPr>
          <w:ilvl w:val="0"/>
          <w:numId w:val="24"/>
        </w:numPr>
        <w:tabs>
          <w:tab w:val="left" w:pos="1092"/>
        </w:tabs>
        <w:ind w:left="0" w:firstLine="709"/>
        <w:jc w:val="both"/>
        <w:rPr>
          <w:rFonts w:eastAsia="Calibri"/>
          <w:sz w:val="26"/>
          <w:szCs w:val="26"/>
        </w:rPr>
      </w:pPr>
      <w:r w:rsidRPr="000F6FCC">
        <w:rPr>
          <w:rFonts w:eastAsia="Calibri"/>
          <w:sz w:val="26"/>
          <w:szCs w:val="26"/>
        </w:rPr>
        <w:lastRenderedPageBreak/>
        <w:t>имеющих ограждение – 5 метров по периметру ограждения;</w:t>
      </w:r>
    </w:p>
    <w:p w:rsidR="000F6FCC" w:rsidRPr="000F6FCC" w:rsidRDefault="000F6FCC" w:rsidP="000D66E7">
      <w:pPr>
        <w:pStyle w:val="a8"/>
        <w:numPr>
          <w:ilvl w:val="0"/>
          <w:numId w:val="24"/>
        </w:numPr>
        <w:tabs>
          <w:tab w:val="left" w:pos="1092"/>
        </w:tabs>
        <w:ind w:left="0" w:firstLine="709"/>
        <w:jc w:val="both"/>
        <w:rPr>
          <w:rFonts w:eastAsia="Calibri"/>
          <w:sz w:val="26"/>
          <w:szCs w:val="26"/>
        </w:rPr>
      </w:pPr>
      <w:r w:rsidRPr="000F6FCC">
        <w:rPr>
          <w:rFonts w:eastAsia="Calibri"/>
          <w:sz w:val="26"/>
          <w:szCs w:val="26"/>
        </w:rPr>
        <w:t>не имеющих ограждения – 20 метров по периметру стен здания (каждого здания), а в случае наличия парковки для автомобильного транспорта – 15 метров по периметру парковки;</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отдельно стоящих стационарных и нестационарных объектов потребительского рынка (киосков, палаток, павильонов, автомоек) – 7 метров по периметру такого объекта;</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отдельно стоящей рекламной конструкции – 5 метров по периметру опоры рекламной конструкции;</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автостоянок – 15 метров по периметру автостоянки;</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промышленных объектов, включая объекты захоронения, хранения, обезвреживания, размещения отходов – 50 метров по периметру ограждения указанных объектов;</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строительных площадок – 15 метров по периметру ограждения строительной площадки;</w:t>
      </w:r>
    </w:p>
    <w:p w:rsidR="000F6FCC" w:rsidRPr="000F6FCC" w:rsidRDefault="00F27A02" w:rsidP="000D66E7">
      <w:pPr>
        <w:pStyle w:val="a8"/>
        <w:numPr>
          <w:ilvl w:val="0"/>
          <w:numId w:val="21"/>
        </w:numPr>
        <w:tabs>
          <w:tab w:val="left" w:pos="1120"/>
        </w:tabs>
        <w:ind w:left="0" w:firstLine="709"/>
        <w:jc w:val="both"/>
        <w:rPr>
          <w:rFonts w:eastAsia="Calibri"/>
          <w:sz w:val="26"/>
          <w:szCs w:val="26"/>
        </w:rPr>
      </w:pPr>
      <w:r>
        <w:rPr>
          <w:rFonts w:eastAsia="Calibri"/>
          <w:sz w:val="26"/>
          <w:szCs w:val="26"/>
        </w:rPr>
        <w:t>д</w:t>
      </w:r>
      <w:r w:rsidR="000F6FCC" w:rsidRPr="000F6FCC">
        <w:rPr>
          <w:rFonts w:eastAsia="Calibri"/>
          <w:sz w:val="26"/>
          <w:szCs w:val="26"/>
        </w:rPr>
        <w:t>ля автозаправочных станций - 25 метров от границ земельных участков, предоставленных для их размещения;</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розничных рынков - 20 метров от границ земельных участков, предоставленных для их размещения;</w:t>
      </w:r>
    </w:p>
    <w:p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контейнерных площадок в случае, если такие площадки не расположены на земельном участке многоквартирного дома, поставленного на кадастровый учет, - 10 метров по периметру контейнерной площадки;</w:t>
      </w:r>
    </w:p>
    <w:p w:rsid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кладбищ - 15 метров по периметру земельного участка, выделенного под размещение кладбища.</w:t>
      </w:r>
      <w:r w:rsidRPr="000F6FCC">
        <w:rPr>
          <w:sz w:val="26"/>
          <w:szCs w:val="26"/>
        </w:rPr>
        <w:t xml:space="preserve"> </w:t>
      </w:r>
      <w:r w:rsidRPr="000F6FCC">
        <w:rPr>
          <w:rFonts w:eastAsia="Calibri"/>
          <w:sz w:val="26"/>
          <w:szCs w:val="26"/>
        </w:rPr>
        <w:t>Установленные правилами благоустройства расстояния от объектов до границ прилегающих территорий (далее - расстояния, установленные правилами благоустройства) не могут превышать расстояний, указанных в пункте 18.1 настоящих Правил, более чем в два раза.</w:t>
      </w:r>
    </w:p>
    <w:p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В случае, если в отношении объекта расстояние до границ прилегающей территории в пункте 18.1 настоящих Правил не указано, установленное правилами благоустройства расстояние от указанного объекта до границ прилегающих территорий не может превышать 30 метров.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Границы прилегающих территорий определяются по периметру (по каждой стороне индивидуально) зданий, строений, сооружений, земельных участков, если такие земельные участки образованы, за исключением многоквартирных домов, земельные участки под которыми не образованы или образованы по границам таких домов (далее - объект), исходя из разрешенного использования объектов, сложившейся застройки территории, рельефа местности и установленных правилами благоустройства расстояний от объектов до границ прилегающих территорий таких объектов.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При определении границ прилегающих территорий учитывается наличие рядом расположенного (соседнего) объекта, граничащих с объектом автомобильных дорог, зон с особыми условиями использования территорий (охранных, санитарно-защитных зон, зон охраны объектов культурного наследия, </w:t>
      </w:r>
      <w:proofErr w:type="spellStart"/>
      <w:r w:rsidRPr="000F6FCC">
        <w:rPr>
          <w:rFonts w:eastAsia="Calibri"/>
          <w:sz w:val="26"/>
          <w:szCs w:val="26"/>
        </w:rPr>
        <w:t>водоохранных</w:t>
      </w:r>
      <w:proofErr w:type="spellEnd"/>
      <w:r w:rsidRPr="000F6FCC">
        <w:rPr>
          <w:rFonts w:eastAsia="Calibri"/>
          <w:sz w:val="26"/>
          <w:szCs w:val="26"/>
        </w:rPr>
        <w:t xml:space="preserve"> зон и иных зон, устанавливаемых в соответствии с законодательством Российской Федерации).</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Для определения границ прилегающей территории определяется фактическое расстояние до рядом расположенных (соседних) объектов. Определение фактического расстояния может осуществляться с помощью средств измерения либо с использованием документации, в которой данное расстояние установлено.</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В случаях, установленных настоящей статьей, расстояние от объекта до границ прилегающей территории может превышать расстояния от объектов до границ </w:t>
      </w:r>
      <w:r w:rsidRPr="000F6FCC">
        <w:rPr>
          <w:rFonts w:eastAsia="Calibri"/>
          <w:sz w:val="26"/>
          <w:szCs w:val="26"/>
        </w:rPr>
        <w:lastRenderedPageBreak/>
        <w:t>прилегающих территорий, установленные правилами благоустройства, но не более чем на 30 процентов.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отношении рядом расположенных (соседних) объектов границы прилегающих территорий между ними определяются с учетом:</w:t>
      </w:r>
    </w:p>
    <w:p w:rsidR="000F6FCC" w:rsidRPr="000F6FCC" w:rsidRDefault="000F6FCC" w:rsidP="000D66E7">
      <w:pPr>
        <w:pStyle w:val="a8"/>
        <w:numPr>
          <w:ilvl w:val="0"/>
          <w:numId w:val="22"/>
        </w:numPr>
        <w:tabs>
          <w:tab w:val="left" w:pos="1120"/>
        </w:tabs>
        <w:ind w:left="0" w:firstLine="709"/>
        <w:jc w:val="both"/>
        <w:rPr>
          <w:rFonts w:eastAsia="Calibri"/>
          <w:sz w:val="26"/>
          <w:szCs w:val="26"/>
        </w:rPr>
      </w:pPr>
      <w:r w:rsidRPr="000F6FCC">
        <w:rPr>
          <w:rFonts w:eastAsia="Calibri"/>
          <w:sz w:val="26"/>
          <w:szCs w:val="26"/>
        </w:rPr>
        <w:t>суммы расстояний, установленных правилами благоустройства;</w:t>
      </w:r>
    </w:p>
    <w:p w:rsidR="000F6FCC" w:rsidRDefault="000F6FCC" w:rsidP="000D66E7">
      <w:pPr>
        <w:pStyle w:val="a8"/>
        <w:numPr>
          <w:ilvl w:val="0"/>
          <w:numId w:val="22"/>
        </w:numPr>
        <w:tabs>
          <w:tab w:val="left" w:pos="1120"/>
        </w:tabs>
        <w:ind w:left="0" w:firstLine="709"/>
        <w:jc w:val="both"/>
        <w:rPr>
          <w:rFonts w:eastAsia="Calibri"/>
          <w:sz w:val="26"/>
          <w:szCs w:val="26"/>
        </w:rPr>
      </w:pPr>
      <w:r w:rsidRPr="000F6FCC">
        <w:rPr>
          <w:rFonts w:eastAsia="Calibri"/>
          <w:sz w:val="26"/>
          <w:szCs w:val="26"/>
        </w:rPr>
        <w:t xml:space="preserve">возможного максимального значения расстояния от объекта до границ прилегающей территории, определенного в соответствии с пунктом 18.5 </w:t>
      </w:r>
      <w:bookmarkStart w:id="6" w:name="_Hlk98925227"/>
      <w:r w:rsidRPr="000F6FCC">
        <w:rPr>
          <w:rFonts w:eastAsia="Calibri"/>
          <w:sz w:val="26"/>
          <w:szCs w:val="26"/>
        </w:rPr>
        <w:t>настоящих Правил</w:t>
      </w:r>
      <w:bookmarkEnd w:id="6"/>
      <w:r w:rsidRPr="000F6FCC">
        <w:rPr>
          <w:rFonts w:eastAsia="Calibri"/>
          <w:sz w:val="26"/>
          <w:szCs w:val="26"/>
        </w:rPr>
        <w:t>;</w:t>
      </w:r>
    </w:p>
    <w:p w:rsidR="000F6FCC" w:rsidRPr="000F6FCC" w:rsidRDefault="000F6FCC" w:rsidP="000D66E7">
      <w:pPr>
        <w:pStyle w:val="a8"/>
        <w:numPr>
          <w:ilvl w:val="0"/>
          <w:numId w:val="22"/>
        </w:numPr>
        <w:tabs>
          <w:tab w:val="left" w:pos="1120"/>
        </w:tabs>
        <w:ind w:left="0" w:firstLine="709"/>
        <w:jc w:val="both"/>
        <w:rPr>
          <w:rFonts w:eastAsia="Calibri"/>
          <w:sz w:val="26"/>
          <w:szCs w:val="26"/>
        </w:rPr>
      </w:pPr>
      <w:r w:rsidRPr="000F6FCC">
        <w:rPr>
          <w:rFonts w:eastAsia="Calibri"/>
          <w:sz w:val="26"/>
          <w:szCs w:val="26"/>
        </w:rPr>
        <w:t>фактического расстояния до рядом расположенного (соседнего) объекта.</w:t>
      </w:r>
    </w:p>
    <w:p w:rsidR="000F6FCC" w:rsidRPr="000F6FCC" w:rsidRDefault="00F27A02" w:rsidP="000D66E7">
      <w:pPr>
        <w:pStyle w:val="a8"/>
        <w:numPr>
          <w:ilvl w:val="1"/>
          <w:numId w:val="3"/>
        </w:numPr>
        <w:tabs>
          <w:tab w:val="left" w:pos="1418"/>
        </w:tabs>
        <w:ind w:left="0" w:firstLine="709"/>
        <w:jc w:val="both"/>
        <w:rPr>
          <w:rFonts w:eastAsia="Calibri"/>
          <w:sz w:val="26"/>
          <w:szCs w:val="26"/>
        </w:rPr>
      </w:pPr>
      <w:r>
        <w:rPr>
          <w:rFonts w:eastAsia="Calibri"/>
          <w:sz w:val="26"/>
          <w:szCs w:val="26"/>
        </w:rPr>
        <w:t>В</w:t>
      </w:r>
      <w:r w:rsidR="000F6FCC" w:rsidRPr="000F6FCC">
        <w:rPr>
          <w:rFonts w:eastAsia="Calibri"/>
          <w:sz w:val="26"/>
          <w:szCs w:val="26"/>
        </w:rPr>
        <w:t xml:space="preserve"> случае, если фактическое расстояние между двумя рядом расположенными (соседними) объектами меньше суммы расстояний, установленных правилами благоустройства, расстояние до границ прилегающих территорий по каждому из объектов уменьшается в пропорциональной зависимости от расстояний, установленных правилами благоустройства.</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случае, если фактическое расстояние между двумя рядом расположенными (соседними) объектами больше суммы расстояний, установленных правилами благоустройства, расстояние до границ прилегающих территорий по каждому из объектов увеличивается в пропорциональной зависимости от расстояний, установленных правилами благоустройства, но не более чем на 30 процентов.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случае расположения объекта рядом с автомобильной дорогой границей прилегающей территории такого объекта определяются:</w:t>
      </w:r>
    </w:p>
    <w:p w:rsidR="000F6FCC" w:rsidRPr="000F6FCC" w:rsidRDefault="00F27A02" w:rsidP="000D66E7">
      <w:pPr>
        <w:pStyle w:val="a8"/>
        <w:numPr>
          <w:ilvl w:val="0"/>
          <w:numId w:val="23"/>
        </w:numPr>
        <w:tabs>
          <w:tab w:val="left" w:pos="1120"/>
        </w:tabs>
        <w:ind w:left="0" w:firstLine="709"/>
        <w:jc w:val="both"/>
        <w:rPr>
          <w:rFonts w:eastAsia="Calibri"/>
          <w:sz w:val="26"/>
          <w:szCs w:val="26"/>
        </w:rPr>
      </w:pPr>
      <w:r>
        <w:rPr>
          <w:rFonts w:eastAsia="Calibri"/>
          <w:sz w:val="26"/>
          <w:szCs w:val="26"/>
        </w:rPr>
        <w:t>п</w:t>
      </w:r>
      <w:r w:rsidR="000F6FCC" w:rsidRPr="000F6FCC">
        <w:rPr>
          <w:rFonts w:eastAsia="Calibri"/>
          <w:sz w:val="26"/>
          <w:szCs w:val="26"/>
        </w:rPr>
        <w:t xml:space="preserve">ри наличии тротуара - до края тротуара со стороны автомобильной дороги, если такое расстояние не превышает максимального значения расстояния, определенного в соответствии с пунктом 18.5 настоящих Правил. В случае, если граница прилегающей территории объекта с учетом максимального значения расстояния, определенного в соответствии с </w:t>
      </w:r>
      <w:bookmarkStart w:id="7" w:name="_Hlk98492454"/>
      <w:r w:rsidR="000F6FCC" w:rsidRPr="000F6FCC">
        <w:rPr>
          <w:rFonts w:eastAsia="Calibri"/>
          <w:sz w:val="26"/>
          <w:szCs w:val="26"/>
        </w:rPr>
        <w:t>пунктом 18.5</w:t>
      </w:r>
      <w:bookmarkEnd w:id="7"/>
      <w:r w:rsidR="000F6FCC" w:rsidRPr="000F6FCC">
        <w:rPr>
          <w:rFonts w:eastAsia="Calibri"/>
          <w:sz w:val="26"/>
          <w:szCs w:val="26"/>
        </w:rPr>
        <w:t xml:space="preserve"> настоящих Правил, находится на территории тротуара и не доходит до его края со стороны автомобильной дороги, граница прилегающей территории определяется до края тротуара со стороны объекта;</w:t>
      </w:r>
    </w:p>
    <w:p w:rsidR="000F6FCC" w:rsidRPr="000F6FCC" w:rsidRDefault="000F6FCC" w:rsidP="000D66E7">
      <w:pPr>
        <w:pStyle w:val="a8"/>
        <w:numPr>
          <w:ilvl w:val="0"/>
          <w:numId w:val="23"/>
        </w:numPr>
        <w:tabs>
          <w:tab w:val="left" w:pos="1120"/>
        </w:tabs>
        <w:ind w:left="0" w:firstLine="709"/>
        <w:jc w:val="both"/>
        <w:rPr>
          <w:rFonts w:eastAsia="Calibri"/>
          <w:sz w:val="26"/>
          <w:szCs w:val="26"/>
        </w:rPr>
      </w:pPr>
      <w:r w:rsidRPr="000F6FCC">
        <w:rPr>
          <w:rFonts w:eastAsia="Calibri"/>
          <w:sz w:val="26"/>
          <w:szCs w:val="26"/>
        </w:rPr>
        <w:t>при отсутствии тротуара и наличии кювета - до границы кювета со стороны объекта, если такое расстояние не превышает максимального значения расстояния, определенного в соответствии с пунктом 18.5 настоящих Правил;</w:t>
      </w:r>
    </w:p>
    <w:p w:rsidR="000F6FCC" w:rsidRPr="000F6FCC" w:rsidRDefault="000F6FCC" w:rsidP="000D66E7">
      <w:pPr>
        <w:pStyle w:val="a8"/>
        <w:numPr>
          <w:ilvl w:val="0"/>
          <w:numId w:val="23"/>
        </w:numPr>
        <w:tabs>
          <w:tab w:val="left" w:pos="1120"/>
        </w:tabs>
        <w:ind w:left="0" w:firstLine="709"/>
        <w:jc w:val="both"/>
        <w:rPr>
          <w:rFonts w:eastAsia="Calibri"/>
          <w:sz w:val="26"/>
          <w:szCs w:val="26"/>
        </w:rPr>
      </w:pPr>
      <w:r w:rsidRPr="000F6FCC">
        <w:rPr>
          <w:rFonts w:eastAsia="Calibri"/>
          <w:sz w:val="26"/>
          <w:szCs w:val="26"/>
        </w:rPr>
        <w:t>при отсутствии тротуара и кювета - до границы полосы отвода автомобильной дороги со стороны объекта, если такое расстояние не превышает максимального значения расстояния, определенного в соответствии с пунктом 18.5 настоящих Правил.</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В случае, если объект граничит с территориями, имеющими охранные, санитарно-защитные зоны, зоны охраны объектов культурного наследия, </w:t>
      </w:r>
      <w:proofErr w:type="spellStart"/>
      <w:r w:rsidRPr="000F6FCC">
        <w:rPr>
          <w:rFonts w:eastAsia="Calibri"/>
          <w:sz w:val="26"/>
          <w:szCs w:val="26"/>
        </w:rPr>
        <w:t>водоохранные</w:t>
      </w:r>
      <w:proofErr w:type="spellEnd"/>
      <w:r w:rsidRPr="000F6FCC">
        <w:rPr>
          <w:rFonts w:eastAsia="Calibri"/>
          <w:sz w:val="26"/>
          <w:szCs w:val="26"/>
        </w:rPr>
        <w:t xml:space="preserve"> зоны и иные зоны, устанавливаемые в соответствии с законодательством Российской Федерации, границы прилегающей территории такого объекта определяются до границ установленных зон, если такое расстояние не превышает максимального значения расстояния, определенного в соответствии с пунктом 18.5 настоящих Правил.</w:t>
      </w:r>
    </w:p>
    <w:p w:rsidR="000F6FCC" w:rsidRPr="000F6FCC" w:rsidRDefault="00F27A02" w:rsidP="000D66E7">
      <w:pPr>
        <w:pStyle w:val="a8"/>
        <w:numPr>
          <w:ilvl w:val="1"/>
          <w:numId w:val="3"/>
        </w:numPr>
        <w:tabs>
          <w:tab w:val="left" w:pos="1418"/>
        </w:tabs>
        <w:ind w:left="0" w:firstLine="709"/>
        <w:jc w:val="both"/>
        <w:rPr>
          <w:rFonts w:eastAsia="Calibri"/>
          <w:sz w:val="26"/>
          <w:szCs w:val="26"/>
        </w:rPr>
      </w:pPr>
      <w:r>
        <w:rPr>
          <w:rFonts w:eastAsia="Calibri"/>
          <w:sz w:val="26"/>
          <w:szCs w:val="26"/>
        </w:rPr>
        <w:t>П</w:t>
      </w:r>
      <w:r w:rsidR="000F6FCC" w:rsidRPr="000F6FCC">
        <w:rPr>
          <w:rFonts w:eastAsia="Calibri"/>
          <w:sz w:val="26"/>
          <w:szCs w:val="26"/>
        </w:rPr>
        <w:t>равилами благоустройства может быть предусмотрено отображение границ прилегающей территории на схеме границ прилегающей территории.</w:t>
      </w:r>
    </w:p>
    <w:p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Форма схемы границ прилегающей территории, порядок ее подготовки, утверждения и опубликования в случае, установленном абзацем первым настоящей части, устанавливается правилами благоустройства.</w:t>
      </w:r>
    </w:p>
    <w:p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По запросу собственников и (или) иных законных владельцев зданий, строений, сооружений, земельных участков информация о границах прилегающих территорий предоставляется им уполномоченным органом местного самоуправления.</w:t>
      </w:r>
    </w:p>
    <w:p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lastRenderedPageBreak/>
        <w:t>Порядок и форма предоставления информации о границах прилегающих территорий устанавливается правилами благоустройства.</w:t>
      </w:r>
    </w:p>
    <w:p w:rsidR="000F6FCC" w:rsidRPr="000F6FCC" w:rsidRDefault="000F6FCC" w:rsidP="000F6FCC">
      <w:pPr>
        <w:autoSpaceDE w:val="0"/>
        <w:autoSpaceDN w:val="0"/>
        <w:adjustRightInd w:val="0"/>
        <w:ind w:firstLine="709"/>
        <w:jc w:val="both"/>
        <w:rPr>
          <w:sz w:val="26"/>
          <w:szCs w:val="26"/>
          <w:highlight w:val="yellow"/>
        </w:rPr>
      </w:pPr>
      <w:r w:rsidRPr="000F6FCC">
        <w:rPr>
          <w:rFonts w:eastAsia="Calibri"/>
          <w:sz w:val="26"/>
          <w:szCs w:val="26"/>
        </w:rPr>
        <w:t>Границы прилегающей территории отображаются на схеме границ прилегающей территории.</w:t>
      </w:r>
    </w:p>
    <w:p w:rsidR="000F6FCC" w:rsidRPr="000F6FCC" w:rsidRDefault="000F6FCC" w:rsidP="000F6FCC">
      <w:pPr>
        <w:ind w:firstLine="709"/>
        <w:jc w:val="both"/>
        <w:rPr>
          <w:rFonts w:eastAsia="Calibri"/>
          <w:sz w:val="26"/>
          <w:szCs w:val="26"/>
        </w:rPr>
      </w:pPr>
      <w:r w:rsidRPr="000F6FCC">
        <w:rPr>
          <w:rFonts w:eastAsia="Calibri"/>
          <w:sz w:val="26"/>
          <w:szCs w:val="26"/>
        </w:rPr>
        <w:t>Подготовка схемы границ прилегающей территории осуществляется администрацией Пожарского муниципального округа.</w:t>
      </w:r>
    </w:p>
    <w:p w:rsidR="000F6FCC" w:rsidRPr="000F6FCC" w:rsidRDefault="000F6FCC" w:rsidP="00F27A02">
      <w:pPr>
        <w:jc w:val="center"/>
        <w:rPr>
          <w:rFonts w:eastAsia="Calibri"/>
          <w:sz w:val="26"/>
          <w:szCs w:val="26"/>
        </w:rPr>
      </w:pPr>
    </w:p>
    <w:p w:rsidR="000F6FCC" w:rsidRPr="000F6FCC" w:rsidRDefault="000F6FCC" w:rsidP="000D66E7">
      <w:pPr>
        <w:pStyle w:val="a8"/>
        <w:numPr>
          <w:ilvl w:val="0"/>
          <w:numId w:val="2"/>
        </w:numPr>
        <w:tabs>
          <w:tab w:val="left" w:pos="709"/>
        </w:tabs>
        <w:ind w:left="0" w:firstLine="0"/>
        <w:jc w:val="center"/>
        <w:rPr>
          <w:rFonts w:eastAsia="Calibri"/>
          <w:sz w:val="26"/>
          <w:szCs w:val="26"/>
        </w:rPr>
      </w:pPr>
      <w:r w:rsidRPr="000F6FCC">
        <w:rPr>
          <w:rFonts w:eastAsia="Calibri"/>
          <w:sz w:val="26"/>
          <w:szCs w:val="26"/>
        </w:rPr>
        <w:t>ПРАЗДНИЧНОЕ ОФОРМЛЕНИЕ ТЕРРИТОРИИ П</w:t>
      </w:r>
      <w:r w:rsidR="008E7DCD">
        <w:rPr>
          <w:rFonts w:eastAsia="Calibri"/>
          <w:sz w:val="26"/>
          <w:szCs w:val="26"/>
        </w:rPr>
        <w:t>ОЖАРСКОГО МУНИЦИПАЛЬНОГО ОКРУГА</w:t>
      </w:r>
    </w:p>
    <w:p w:rsidR="000F6FCC" w:rsidRPr="000F6FCC" w:rsidRDefault="000F6FCC" w:rsidP="00F27A02">
      <w:pPr>
        <w:spacing w:line="260" w:lineRule="auto"/>
        <w:jc w:val="center"/>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Праздничное оформление территории Пожарского муниципального округа выполняется в период проведения праздников, мероприятий, связанных со знаменательными событиями.</w:t>
      </w:r>
    </w:p>
    <w:p w:rsidR="000F6FCC" w:rsidRPr="000F6FCC" w:rsidRDefault="000F6FCC" w:rsidP="000F6FCC">
      <w:pPr>
        <w:ind w:firstLine="709"/>
        <w:jc w:val="both"/>
        <w:rPr>
          <w:rFonts w:eastAsia="Calibri"/>
          <w:sz w:val="26"/>
          <w:szCs w:val="26"/>
        </w:rPr>
      </w:pPr>
      <w:r w:rsidRPr="000F6FCC">
        <w:rPr>
          <w:rFonts w:eastAsia="Calibri"/>
          <w:sz w:val="26"/>
          <w:szCs w:val="26"/>
        </w:rPr>
        <w:t>Праздничное оформление включает вывеску государственных и муниципальных флагов, лозунгов, гирлянд, панно, установку декоративных элементов и композиций, стендов, трибун, эстрад, а также устройство праздничной иллюминации.</w:t>
      </w:r>
    </w:p>
    <w:p w:rsidR="000F6FCC" w:rsidRPr="000F6FCC" w:rsidRDefault="000F6FCC" w:rsidP="000F6FCC">
      <w:pPr>
        <w:ind w:firstLine="709"/>
        <w:jc w:val="both"/>
        <w:rPr>
          <w:rFonts w:eastAsia="Calibri"/>
          <w:sz w:val="26"/>
          <w:szCs w:val="26"/>
        </w:rPr>
      </w:pPr>
      <w:r w:rsidRPr="000F6FCC">
        <w:rPr>
          <w:rFonts w:eastAsia="Calibri"/>
          <w:sz w:val="26"/>
          <w:szCs w:val="26"/>
        </w:rPr>
        <w:t>При изготовлении и установке элементов праздничного оформления не допускается снимать, повреждать технические средства регулирования дорожного движения и ухудшать их видимость.</w:t>
      </w:r>
    </w:p>
    <w:p w:rsidR="000F6FCC" w:rsidRPr="000F6FCC" w:rsidRDefault="000F6FCC" w:rsidP="00F27A02">
      <w:pPr>
        <w:jc w:val="both"/>
        <w:rPr>
          <w:rFonts w:eastAsia="Calibri"/>
          <w:sz w:val="26"/>
          <w:szCs w:val="26"/>
        </w:rPr>
      </w:pPr>
    </w:p>
    <w:p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ПОРЯДОК УЧАСТИЯ ГРАЖДАН И ОРГАНИЗАЦИЙ В РЕАЛИЗАЦИИ МЕРОПРИЯТИЙ ПО БЛАГОУСТРОЙСТВУ ТЕРРИТОРИИ</w:t>
      </w:r>
      <w:r w:rsidRPr="000F6FCC">
        <w:rPr>
          <w:sz w:val="26"/>
          <w:szCs w:val="26"/>
        </w:rPr>
        <w:t xml:space="preserve"> </w:t>
      </w:r>
      <w:r w:rsidRPr="000F6FCC">
        <w:rPr>
          <w:rFonts w:eastAsia="Calibri"/>
          <w:sz w:val="26"/>
          <w:szCs w:val="26"/>
        </w:rPr>
        <w:t>П</w:t>
      </w:r>
      <w:r w:rsidR="008E7DCD">
        <w:rPr>
          <w:rFonts w:eastAsia="Calibri"/>
          <w:sz w:val="26"/>
          <w:szCs w:val="26"/>
        </w:rPr>
        <w:t>ОЖАРСКОГО МУНИЦИПАЛЬНОГО ОКРУГА</w:t>
      </w:r>
    </w:p>
    <w:p w:rsidR="000F6FCC" w:rsidRPr="000F6FCC" w:rsidRDefault="000F6FCC" w:rsidP="00F27A02">
      <w:pPr>
        <w:jc w:val="both"/>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Собственники зданий (помещений в них) и сооружений имеют право участвовать в мероприятиях по проектированию благоустройства, размещению элементов благоустройства, содержанию объектов благоустройства и элементов благоустройства наряду с иными лицами в соответствии с законодательством Российской Федерации, муниципальными правовыми актами.</w:t>
      </w:r>
    </w:p>
    <w:p w:rsidR="000F6FCC" w:rsidRPr="000F6FCC" w:rsidRDefault="000F6FCC" w:rsidP="000F6FCC">
      <w:pPr>
        <w:ind w:firstLine="709"/>
        <w:jc w:val="both"/>
        <w:rPr>
          <w:rFonts w:eastAsia="Calibri"/>
          <w:sz w:val="26"/>
          <w:szCs w:val="26"/>
        </w:rPr>
      </w:pPr>
      <w:r w:rsidRPr="000F6FCC">
        <w:rPr>
          <w:rFonts w:eastAsia="Calibri"/>
          <w:sz w:val="26"/>
          <w:szCs w:val="26"/>
        </w:rPr>
        <w:t>Формами участия являются:</w:t>
      </w:r>
    </w:p>
    <w:p w:rsidR="000F6FCC" w:rsidRPr="00F27A02" w:rsidRDefault="000F6FCC" w:rsidP="000D66E7">
      <w:pPr>
        <w:pStyle w:val="a8"/>
        <w:numPr>
          <w:ilvl w:val="0"/>
          <w:numId w:val="25"/>
        </w:numPr>
        <w:tabs>
          <w:tab w:val="left" w:pos="1134"/>
        </w:tabs>
        <w:ind w:left="0" w:firstLine="709"/>
        <w:jc w:val="both"/>
        <w:rPr>
          <w:rFonts w:eastAsia="Calibri"/>
          <w:sz w:val="26"/>
          <w:szCs w:val="26"/>
        </w:rPr>
      </w:pPr>
      <w:r w:rsidRPr="00F27A02">
        <w:rPr>
          <w:rFonts w:eastAsia="Calibri"/>
          <w:sz w:val="26"/>
          <w:szCs w:val="26"/>
        </w:rPr>
        <w:t>самостоятельное благоустройство территории, в том числе озеленение;</w:t>
      </w:r>
    </w:p>
    <w:p w:rsidR="000F6FCC" w:rsidRPr="000F6FCC" w:rsidRDefault="000F6FCC" w:rsidP="000D66E7">
      <w:pPr>
        <w:pStyle w:val="a8"/>
        <w:numPr>
          <w:ilvl w:val="0"/>
          <w:numId w:val="25"/>
        </w:numPr>
        <w:tabs>
          <w:tab w:val="left" w:pos="1134"/>
        </w:tabs>
        <w:ind w:left="0" w:firstLine="709"/>
        <w:jc w:val="both"/>
        <w:rPr>
          <w:rFonts w:eastAsia="Calibri"/>
          <w:sz w:val="26"/>
          <w:szCs w:val="26"/>
        </w:rPr>
      </w:pPr>
      <w:r w:rsidRPr="000F6FCC">
        <w:rPr>
          <w:rFonts w:eastAsia="Calibri"/>
          <w:sz w:val="26"/>
          <w:szCs w:val="26"/>
        </w:rPr>
        <w:t xml:space="preserve">накопление средств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на специальных счетах для участия в </w:t>
      </w:r>
      <w:proofErr w:type="spellStart"/>
      <w:r w:rsidRPr="000F6FCC">
        <w:rPr>
          <w:rFonts w:eastAsia="Calibri"/>
          <w:sz w:val="26"/>
          <w:szCs w:val="26"/>
        </w:rPr>
        <w:t>софинансировании</w:t>
      </w:r>
      <w:proofErr w:type="spellEnd"/>
      <w:r w:rsidRPr="000F6FCC">
        <w:rPr>
          <w:rFonts w:eastAsia="Calibri"/>
          <w:sz w:val="26"/>
          <w:szCs w:val="26"/>
        </w:rPr>
        <w:t xml:space="preserve"> мероприятий муниципальных программ, предусматривающих благоустройство дворовых территорий.</w:t>
      </w:r>
    </w:p>
    <w:p w:rsidR="000F6FCC" w:rsidRPr="000F6FCC" w:rsidRDefault="000F6FCC" w:rsidP="000F6FCC">
      <w:pPr>
        <w:ind w:firstLine="709"/>
        <w:jc w:val="both"/>
        <w:rPr>
          <w:rFonts w:eastAsia="Calibri"/>
          <w:sz w:val="26"/>
          <w:szCs w:val="26"/>
        </w:rPr>
      </w:pPr>
      <w:r w:rsidRPr="000F6FCC">
        <w:rPr>
          <w:rFonts w:eastAsia="Calibri"/>
          <w:sz w:val="26"/>
          <w:szCs w:val="26"/>
        </w:rPr>
        <w:t>Самостоятельное благоустройство осуществляется на основании проекта благоустройства, согласованного с администрацией Пожарского муниципального округа.</w:t>
      </w:r>
    </w:p>
    <w:p w:rsidR="000F6FCC" w:rsidRPr="000F6FCC" w:rsidRDefault="000F6FCC" w:rsidP="000F6FCC">
      <w:pPr>
        <w:ind w:firstLine="709"/>
        <w:jc w:val="both"/>
        <w:rPr>
          <w:rFonts w:eastAsia="Calibri"/>
          <w:sz w:val="26"/>
          <w:szCs w:val="26"/>
        </w:rPr>
      </w:pPr>
      <w:r w:rsidRPr="000F6FCC">
        <w:rPr>
          <w:rFonts w:eastAsia="Calibri"/>
          <w:sz w:val="26"/>
          <w:szCs w:val="26"/>
        </w:rPr>
        <w:t>Лицо, заинтересованное в благоустройстве территории, имеет право разработать проект благоустройства за счет собственных средств.</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Участники деятельности по благоустройству</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Участниками деятельности по благоустройству могут выступать:</w:t>
      </w:r>
    </w:p>
    <w:p w:rsidR="000F6FCC" w:rsidRPr="000F6FCC" w:rsidRDefault="000F6FCC" w:rsidP="000F6FCC">
      <w:pPr>
        <w:ind w:firstLine="709"/>
        <w:jc w:val="both"/>
        <w:rPr>
          <w:rFonts w:eastAsia="Calibri"/>
          <w:sz w:val="26"/>
          <w:szCs w:val="26"/>
        </w:rPr>
      </w:pPr>
      <w:r w:rsidRPr="000F6FCC">
        <w:rPr>
          <w:rFonts w:eastAsia="Calibri"/>
          <w:sz w:val="26"/>
          <w:szCs w:val="26"/>
        </w:rPr>
        <w:t>а)   население населенных пунктов, которое формирует запрос на благоустройство и принимает участие в оценке предлагаемых решений. В отдельных случаях жители населенных пунктов участвуют в выполнении работ. Жителей населенных пунктов могут представлять по согласованию члены общественных организаций и объединений;</w:t>
      </w:r>
    </w:p>
    <w:p w:rsidR="000F6FCC" w:rsidRPr="000F6FCC" w:rsidRDefault="000F6FCC" w:rsidP="000F6FCC">
      <w:pPr>
        <w:ind w:firstLine="709"/>
        <w:jc w:val="both"/>
        <w:rPr>
          <w:rFonts w:eastAsia="Calibri"/>
          <w:sz w:val="26"/>
          <w:szCs w:val="26"/>
        </w:rPr>
      </w:pPr>
      <w:r w:rsidRPr="000F6FCC">
        <w:rPr>
          <w:rFonts w:eastAsia="Calibri"/>
          <w:sz w:val="26"/>
          <w:szCs w:val="26"/>
        </w:rPr>
        <w:lastRenderedPageBreak/>
        <w:t>б)   представители администрации Пожарского муниципального округа, которые формируют техническое задание, выбирают исполнителей и обеспечивают финансирование в пределах своих полномочий;</w:t>
      </w:r>
    </w:p>
    <w:p w:rsidR="000F6FCC" w:rsidRPr="000F6FCC" w:rsidRDefault="000F6FCC" w:rsidP="000F6FCC">
      <w:pPr>
        <w:ind w:firstLine="709"/>
        <w:jc w:val="both"/>
        <w:rPr>
          <w:rFonts w:eastAsia="Calibri"/>
          <w:sz w:val="26"/>
          <w:szCs w:val="26"/>
        </w:rPr>
      </w:pPr>
      <w:r w:rsidRPr="000F6FCC">
        <w:rPr>
          <w:rFonts w:eastAsia="Calibri"/>
          <w:sz w:val="26"/>
          <w:szCs w:val="26"/>
        </w:rPr>
        <w:t>в)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 выполнении работ по благоустройству за счет собственных средств;</w:t>
      </w:r>
    </w:p>
    <w:p w:rsidR="000F6FCC" w:rsidRPr="000F6FCC" w:rsidRDefault="000F6FCC" w:rsidP="000F6FCC">
      <w:pPr>
        <w:ind w:firstLine="709"/>
        <w:jc w:val="both"/>
        <w:rPr>
          <w:rFonts w:eastAsia="Calibri"/>
          <w:sz w:val="26"/>
          <w:szCs w:val="26"/>
        </w:rPr>
      </w:pPr>
      <w:r w:rsidRPr="000F6FCC">
        <w:rPr>
          <w:rFonts w:eastAsia="Calibri"/>
          <w:sz w:val="26"/>
          <w:szCs w:val="26"/>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0F6FCC" w:rsidRPr="000F6FCC" w:rsidRDefault="000F6FCC" w:rsidP="000F6FCC">
      <w:pPr>
        <w:ind w:firstLine="709"/>
        <w:jc w:val="both"/>
        <w:rPr>
          <w:rFonts w:eastAsia="Calibri"/>
          <w:sz w:val="26"/>
          <w:szCs w:val="26"/>
        </w:rPr>
      </w:pPr>
      <w:r w:rsidRPr="000F6FCC">
        <w:rPr>
          <w:rFonts w:eastAsia="Calibri"/>
          <w:sz w:val="26"/>
          <w:szCs w:val="26"/>
        </w:rPr>
        <w:t>д)  исполнители работ, специалисты по благоустройству и озеленению, в том числе возведению малых архитектурных форм;</w:t>
      </w:r>
    </w:p>
    <w:p w:rsidR="000F6FCC" w:rsidRPr="000F6FCC" w:rsidRDefault="000F6FCC" w:rsidP="000F6FCC">
      <w:pPr>
        <w:ind w:firstLine="709"/>
        <w:jc w:val="both"/>
        <w:rPr>
          <w:rFonts w:eastAsia="Calibri"/>
          <w:sz w:val="26"/>
          <w:szCs w:val="26"/>
        </w:rPr>
      </w:pPr>
      <w:r w:rsidRPr="000F6FCC">
        <w:rPr>
          <w:rFonts w:eastAsia="Calibri"/>
          <w:sz w:val="26"/>
          <w:szCs w:val="26"/>
        </w:rPr>
        <w:t>е)   иные лица.</w:t>
      </w:r>
    </w:p>
    <w:p w:rsidR="000F6FCC" w:rsidRPr="00F27A02"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w:t>
      </w:r>
      <w:r w:rsidR="00F27A02">
        <w:rPr>
          <w:rFonts w:eastAsia="Calibri"/>
          <w:sz w:val="26"/>
          <w:szCs w:val="26"/>
        </w:rPr>
        <w:t xml:space="preserve"> </w:t>
      </w:r>
      <w:r w:rsidRPr="00F27A02">
        <w:rPr>
          <w:rFonts w:eastAsia="Calibri"/>
          <w:sz w:val="26"/>
          <w:szCs w:val="26"/>
        </w:rPr>
        <w:t>собственники и арендаторы коммерческих помещений в прилегающих зданиях), в том числе с использованием механизмов государственно-частного партнерства.</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Механизмы общественного участия в деятельности по благоустройству: </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 механизмам общественного участия в деятельности по благоустройству относятся:</w:t>
      </w:r>
    </w:p>
    <w:p w:rsidR="000F6FCC" w:rsidRPr="000F6FCC" w:rsidRDefault="000F6FCC" w:rsidP="000D66E7">
      <w:pPr>
        <w:pStyle w:val="a8"/>
        <w:numPr>
          <w:ilvl w:val="0"/>
          <w:numId w:val="26"/>
        </w:numPr>
        <w:tabs>
          <w:tab w:val="left" w:pos="1134"/>
        </w:tabs>
        <w:ind w:left="0" w:firstLine="709"/>
        <w:jc w:val="both"/>
        <w:rPr>
          <w:rFonts w:eastAsia="Calibri"/>
          <w:sz w:val="26"/>
          <w:szCs w:val="26"/>
        </w:rPr>
      </w:pPr>
      <w:r w:rsidRPr="000F6FCC">
        <w:rPr>
          <w:rFonts w:eastAsia="Calibri"/>
          <w:sz w:val="26"/>
          <w:szCs w:val="26"/>
        </w:rPr>
        <w:t>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проведение общественных обсуждений.</w:t>
      </w:r>
    </w:p>
    <w:p w:rsidR="000F6FCC" w:rsidRPr="000F6FCC" w:rsidRDefault="000F6FCC" w:rsidP="000D66E7">
      <w:pPr>
        <w:pStyle w:val="a8"/>
        <w:numPr>
          <w:ilvl w:val="0"/>
          <w:numId w:val="26"/>
        </w:numPr>
        <w:tabs>
          <w:tab w:val="left" w:pos="1134"/>
        </w:tabs>
        <w:ind w:left="0" w:firstLine="709"/>
        <w:jc w:val="both"/>
        <w:rPr>
          <w:rFonts w:eastAsia="Calibri"/>
          <w:sz w:val="26"/>
          <w:szCs w:val="26"/>
        </w:rPr>
      </w:pPr>
      <w:r w:rsidRPr="000F6FCC">
        <w:rPr>
          <w:rFonts w:eastAsia="Calibri"/>
          <w:sz w:val="26"/>
          <w:szCs w:val="26"/>
        </w:rPr>
        <w:t>общественный контроль;</w:t>
      </w:r>
    </w:p>
    <w:p w:rsidR="000F6FCC" w:rsidRPr="000F6FCC" w:rsidRDefault="000F6FCC" w:rsidP="000D66E7">
      <w:pPr>
        <w:pStyle w:val="a8"/>
        <w:numPr>
          <w:ilvl w:val="0"/>
          <w:numId w:val="26"/>
        </w:numPr>
        <w:tabs>
          <w:tab w:val="left" w:pos="1134"/>
        </w:tabs>
        <w:ind w:left="0" w:firstLine="709"/>
        <w:jc w:val="both"/>
        <w:rPr>
          <w:rFonts w:eastAsia="Calibri"/>
          <w:sz w:val="26"/>
          <w:szCs w:val="26"/>
        </w:rPr>
      </w:pPr>
      <w:r w:rsidRPr="000F6FCC">
        <w:rPr>
          <w:rFonts w:eastAsia="Calibri"/>
          <w:sz w:val="26"/>
          <w:szCs w:val="26"/>
        </w:rPr>
        <w:t>выполнение работ на безвозмездной основе (</w:t>
      </w:r>
      <w:proofErr w:type="spellStart"/>
      <w:r w:rsidRPr="000F6FCC">
        <w:rPr>
          <w:rFonts w:eastAsia="Calibri"/>
          <w:sz w:val="26"/>
          <w:szCs w:val="26"/>
        </w:rPr>
        <w:t>волонтерство</w:t>
      </w:r>
      <w:proofErr w:type="spellEnd"/>
      <w:r w:rsidRPr="000F6FCC">
        <w:rPr>
          <w:rFonts w:eastAsia="Calibri"/>
          <w:sz w:val="26"/>
          <w:szCs w:val="26"/>
        </w:rPr>
        <w:t>).</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Общественный контроль в области благоустройства осуществляется с учетом положений Федерального закона от 21 июля 2014 г. № 212-ФЗ </w:t>
      </w:r>
      <w:r w:rsidR="00F27A02">
        <w:rPr>
          <w:rFonts w:eastAsia="Calibri"/>
          <w:sz w:val="26"/>
          <w:szCs w:val="26"/>
        </w:rPr>
        <w:t>«</w:t>
      </w:r>
      <w:r w:rsidRPr="000F6FCC">
        <w:rPr>
          <w:rFonts w:eastAsia="Calibri"/>
          <w:sz w:val="26"/>
          <w:szCs w:val="26"/>
        </w:rPr>
        <w:t>Об основах общественного контроля в Российской Федерации</w:t>
      </w:r>
      <w:r w:rsidR="00F27A02">
        <w:rPr>
          <w:rFonts w:eastAsia="Calibri"/>
          <w:sz w:val="26"/>
          <w:szCs w:val="26"/>
        </w:rPr>
        <w:t>»</w:t>
      </w:r>
      <w:r w:rsidRPr="000F6FCC">
        <w:rPr>
          <w:rFonts w:eastAsia="Calibri"/>
          <w:sz w:val="26"/>
          <w:szCs w:val="26"/>
        </w:rPr>
        <w:t xml:space="preserve">, иных законов и нормативных правовых актов Российской Федерации любыми заинтересованными физическими и юридическими лицами, в том числе с использованием технических средств для                  фото-, </w:t>
      </w:r>
      <w:proofErr w:type="spellStart"/>
      <w:r w:rsidRPr="000F6FCC">
        <w:rPr>
          <w:rFonts w:eastAsia="Calibri"/>
          <w:sz w:val="26"/>
          <w:szCs w:val="26"/>
        </w:rPr>
        <w:t>видеофиксации</w:t>
      </w:r>
      <w:proofErr w:type="spellEnd"/>
      <w:r w:rsidRPr="000F6FCC">
        <w:rPr>
          <w:rFonts w:eastAsia="Calibri"/>
          <w:sz w:val="26"/>
          <w:szCs w:val="26"/>
        </w:rPr>
        <w:t>, а также интерактивных порталов в сети Интернет.</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w:t>
      </w:r>
      <w:r>
        <w:rPr>
          <w:rFonts w:eastAsia="Calibri"/>
          <w:sz w:val="26"/>
          <w:szCs w:val="26"/>
        </w:rPr>
        <w:t xml:space="preserve"> </w:t>
      </w:r>
      <w:r w:rsidRPr="000F6FCC">
        <w:rPr>
          <w:rFonts w:eastAsia="Calibri"/>
          <w:sz w:val="26"/>
          <w:szCs w:val="26"/>
        </w:rPr>
        <w:t>с</w:t>
      </w:r>
      <w:r>
        <w:rPr>
          <w:rFonts w:eastAsia="Calibri"/>
          <w:sz w:val="26"/>
          <w:szCs w:val="26"/>
        </w:rPr>
        <w:t xml:space="preserve"> </w:t>
      </w:r>
      <w:r w:rsidRPr="000F6FCC">
        <w:rPr>
          <w:rFonts w:eastAsia="Calibri"/>
          <w:sz w:val="26"/>
          <w:szCs w:val="26"/>
        </w:rPr>
        <w:t>целью</w:t>
      </w:r>
      <w:r>
        <w:rPr>
          <w:rFonts w:eastAsia="Calibri"/>
          <w:sz w:val="26"/>
          <w:szCs w:val="26"/>
        </w:rPr>
        <w:t xml:space="preserve"> </w:t>
      </w:r>
      <w:r w:rsidRPr="000F6FCC">
        <w:rPr>
          <w:rFonts w:eastAsia="Calibri"/>
          <w:sz w:val="26"/>
          <w:szCs w:val="26"/>
        </w:rPr>
        <w:t>создания</w:t>
      </w:r>
      <w:r>
        <w:rPr>
          <w:rFonts w:eastAsia="Calibri"/>
          <w:sz w:val="26"/>
          <w:szCs w:val="26"/>
        </w:rPr>
        <w:t xml:space="preserve"> </w:t>
      </w:r>
      <w:r w:rsidRPr="000F6FCC">
        <w:rPr>
          <w:rFonts w:eastAsia="Calibri"/>
          <w:sz w:val="26"/>
          <w:szCs w:val="26"/>
        </w:rPr>
        <w:t>новых</w:t>
      </w:r>
      <w:r>
        <w:rPr>
          <w:rFonts w:eastAsia="Calibri"/>
          <w:sz w:val="26"/>
          <w:szCs w:val="26"/>
        </w:rPr>
        <w:t xml:space="preserve"> </w:t>
      </w:r>
      <w:r w:rsidRPr="000F6FCC">
        <w:rPr>
          <w:rFonts w:eastAsia="Calibri"/>
          <w:sz w:val="26"/>
          <w:szCs w:val="26"/>
        </w:rPr>
        <w:t>предприятий</w:t>
      </w:r>
      <w:r>
        <w:rPr>
          <w:rFonts w:eastAsia="Calibri"/>
          <w:sz w:val="26"/>
          <w:szCs w:val="26"/>
        </w:rPr>
        <w:t xml:space="preserve"> </w:t>
      </w:r>
      <w:r w:rsidRPr="000F6FCC">
        <w:rPr>
          <w:rFonts w:eastAsia="Calibri"/>
          <w:sz w:val="26"/>
          <w:szCs w:val="26"/>
        </w:rPr>
        <w:t>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Участие лиц, осуществляющих предпринимательскую деятельность, в реализации комплексных проектов благоустройства может заключаться:</w:t>
      </w:r>
    </w:p>
    <w:p w:rsidR="000F6FCC" w:rsidRPr="000F6FCC" w:rsidRDefault="000F6FCC" w:rsidP="000F6FCC">
      <w:pPr>
        <w:ind w:firstLine="709"/>
        <w:jc w:val="both"/>
        <w:rPr>
          <w:rFonts w:eastAsia="Calibri"/>
          <w:sz w:val="26"/>
          <w:szCs w:val="26"/>
        </w:rPr>
      </w:pPr>
      <w:r w:rsidRPr="000F6FCC">
        <w:rPr>
          <w:rFonts w:eastAsia="Calibri"/>
          <w:sz w:val="26"/>
          <w:szCs w:val="26"/>
        </w:rPr>
        <w:t>а)   в создании и предоставлении разного рода услуг и сервисов для посетителей общественных пространств;</w:t>
      </w:r>
    </w:p>
    <w:p w:rsidR="000F6FCC" w:rsidRPr="000F6FCC" w:rsidRDefault="000F6FCC" w:rsidP="000F6FCC">
      <w:pPr>
        <w:ind w:firstLine="709"/>
        <w:jc w:val="both"/>
        <w:rPr>
          <w:rFonts w:eastAsia="Calibri"/>
          <w:sz w:val="26"/>
          <w:szCs w:val="26"/>
        </w:rPr>
      </w:pPr>
      <w:r w:rsidRPr="000F6FCC">
        <w:rPr>
          <w:rFonts w:eastAsia="Calibri"/>
          <w:sz w:val="26"/>
          <w:szCs w:val="26"/>
        </w:rPr>
        <w:lastRenderedPageBreak/>
        <w:t xml:space="preserve">б) в приведении в соответствие с требованиями проектных решений фасадов, принадлежащих или арендуемых объектов, в том числе размещенных на них вывесок; </w:t>
      </w:r>
    </w:p>
    <w:p w:rsidR="000F6FCC" w:rsidRPr="000F6FCC" w:rsidRDefault="000F6FCC" w:rsidP="000F6FCC">
      <w:pPr>
        <w:ind w:firstLine="709"/>
        <w:jc w:val="both"/>
        <w:rPr>
          <w:rFonts w:eastAsia="Calibri"/>
          <w:sz w:val="26"/>
          <w:szCs w:val="26"/>
        </w:rPr>
      </w:pPr>
      <w:r w:rsidRPr="000F6FCC">
        <w:rPr>
          <w:rFonts w:eastAsia="Calibri"/>
          <w:sz w:val="26"/>
          <w:szCs w:val="26"/>
        </w:rPr>
        <w:t>в)   в строительстве, реконструкции, реставрации объектов недвижимости;</w:t>
      </w:r>
    </w:p>
    <w:p w:rsidR="000F6FCC" w:rsidRPr="000F6FCC" w:rsidRDefault="000F6FCC" w:rsidP="000F6FCC">
      <w:pPr>
        <w:ind w:firstLine="709"/>
        <w:jc w:val="both"/>
        <w:rPr>
          <w:rFonts w:eastAsia="Calibri"/>
          <w:sz w:val="26"/>
          <w:szCs w:val="26"/>
        </w:rPr>
      </w:pPr>
      <w:r w:rsidRPr="000F6FCC">
        <w:rPr>
          <w:rFonts w:eastAsia="Calibri"/>
          <w:sz w:val="26"/>
          <w:szCs w:val="26"/>
        </w:rPr>
        <w:t>г)   в производстве или размещении элементов благоустройства;</w:t>
      </w:r>
    </w:p>
    <w:p w:rsidR="000F6FCC" w:rsidRPr="000F6FCC" w:rsidRDefault="000F6FCC" w:rsidP="000F6FCC">
      <w:pPr>
        <w:ind w:firstLine="709"/>
        <w:jc w:val="both"/>
        <w:rPr>
          <w:rFonts w:eastAsia="Calibri"/>
          <w:sz w:val="26"/>
          <w:szCs w:val="26"/>
        </w:rPr>
      </w:pPr>
      <w:r w:rsidRPr="000F6FCC">
        <w:rPr>
          <w:rFonts w:eastAsia="Calibri"/>
          <w:sz w:val="26"/>
          <w:szCs w:val="26"/>
        </w:rPr>
        <w:t>д)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0F6FCC" w:rsidRPr="000F6FCC" w:rsidRDefault="000F6FCC" w:rsidP="000F6FCC">
      <w:pPr>
        <w:ind w:firstLine="709"/>
        <w:jc w:val="both"/>
        <w:rPr>
          <w:rFonts w:eastAsia="Calibri"/>
          <w:sz w:val="26"/>
          <w:szCs w:val="26"/>
        </w:rPr>
      </w:pPr>
      <w:r w:rsidRPr="000F6FCC">
        <w:rPr>
          <w:rFonts w:eastAsia="Calibri"/>
          <w:sz w:val="26"/>
          <w:szCs w:val="26"/>
        </w:rPr>
        <w:t>е)   в организации мероприятий, обеспечивающих приток посетителей на создаваемые общественные пространства;</w:t>
      </w:r>
    </w:p>
    <w:p w:rsidR="000F6FCC" w:rsidRPr="000F6FCC" w:rsidRDefault="000F6FCC" w:rsidP="000F6FCC">
      <w:pPr>
        <w:ind w:firstLine="709"/>
        <w:jc w:val="both"/>
        <w:rPr>
          <w:rFonts w:eastAsia="Calibri"/>
          <w:sz w:val="26"/>
          <w:szCs w:val="26"/>
        </w:rPr>
      </w:pPr>
      <w:r w:rsidRPr="000F6FCC">
        <w:rPr>
          <w:rFonts w:eastAsia="Calibri"/>
          <w:sz w:val="26"/>
          <w:szCs w:val="26"/>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0F6FCC" w:rsidRPr="000F6FCC" w:rsidRDefault="000F6FCC" w:rsidP="000F6FCC">
      <w:pPr>
        <w:ind w:firstLine="709"/>
        <w:jc w:val="both"/>
        <w:rPr>
          <w:rFonts w:eastAsia="Calibri"/>
          <w:sz w:val="26"/>
          <w:szCs w:val="26"/>
        </w:rPr>
      </w:pPr>
      <w:r w:rsidRPr="000F6FCC">
        <w:rPr>
          <w:rFonts w:eastAsia="Calibri"/>
          <w:sz w:val="26"/>
          <w:szCs w:val="26"/>
        </w:rPr>
        <w:t>з)   в иных формах.</w:t>
      </w:r>
    </w:p>
    <w:p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F27A02" w:rsidRDefault="000F6FCC" w:rsidP="000D66E7">
      <w:pPr>
        <w:pStyle w:val="a8"/>
        <w:numPr>
          <w:ilvl w:val="2"/>
          <w:numId w:val="3"/>
        </w:numPr>
        <w:tabs>
          <w:tab w:val="left" w:pos="1560"/>
        </w:tabs>
        <w:ind w:left="0" w:firstLine="709"/>
        <w:jc w:val="both"/>
        <w:rPr>
          <w:rFonts w:eastAsia="Calibri"/>
          <w:sz w:val="26"/>
          <w:szCs w:val="26"/>
        </w:rPr>
      </w:pPr>
      <w:r w:rsidRPr="00F27A02">
        <w:rPr>
          <w:rFonts w:eastAsia="Calibri"/>
          <w:sz w:val="26"/>
          <w:szCs w:val="26"/>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В соответствии с </w:t>
      </w:r>
      <w:hyperlink r:id="rId8" w:history="1">
        <w:r w:rsidRPr="00F27A02">
          <w:rPr>
            <w:rFonts w:eastAsia="Calibri"/>
            <w:sz w:val="26"/>
            <w:szCs w:val="26"/>
            <w:u w:val="single"/>
          </w:rPr>
          <w:t>частью 2 статьи 17</w:t>
        </w:r>
      </w:hyperlink>
      <w:r w:rsidRPr="00F27A02">
        <w:rPr>
          <w:rFonts w:eastAsia="Calibri"/>
          <w:sz w:val="26"/>
          <w:szCs w:val="26"/>
        </w:rPr>
        <w:t xml:space="preserve"> Федерального закона от 06.10.2003                         № 131-ФЗ «Об общих принципах организации местного самоуправления в Российской Федерации» администрация Пожарского муниципального округа вправе принимать решения о привлечении граждан к выполнению на добровольной основе социально значимых работ, таких как работы по благоустройству территорий Пожарского муниципального округа.</w:t>
      </w:r>
    </w:p>
    <w:p w:rsidR="000F6FCC" w:rsidRPr="000F6FCC" w:rsidRDefault="000F6FCC" w:rsidP="000F6FCC">
      <w:pPr>
        <w:ind w:firstLine="709"/>
        <w:jc w:val="both"/>
        <w:rPr>
          <w:rFonts w:eastAsia="Calibri"/>
          <w:sz w:val="26"/>
          <w:szCs w:val="26"/>
        </w:rPr>
      </w:pPr>
      <w:r w:rsidRPr="000F6FCC">
        <w:rPr>
          <w:rFonts w:eastAsia="Calibri"/>
          <w:sz w:val="26"/>
          <w:szCs w:val="26"/>
        </w:rPr>
        <w:t>Граждане могут быть привлечены к выполнению работ, которые не требуют специальной профессиональной подготовки. К выполнению работ по благоустройству могут привлекаться совершеннолетние трудоспособные жители Пожарского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работ не может составлять более четырех часов подряд.</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Администрация Пожарского муниципального округа в целях уборки территории не менее одного раза в год в весенний период организовывает субботники с привлечением организаций всех организационно-правовых форм.</w:t>
      </w:r>
    </w:p>
    <w:p w:rsidR="000F6FCC" w:rsidRPr="000F6FCC" w:rsidRDefault="000F6FCC" w:rsidP="00F27A02">
      <w:pPr>
        <w:spacing w:line="260" w:lineRule="auto"/>
        <w:jc w:val="center"/>
        <w:rPr>
          <w:rFonts w:eastAsia="Calibri"/>
          <w:sz w:val="26"/>
          <w:szCs w:val="26"/>
        </w:rPr>
      </w:pPr>
    </w:p>
    <w:p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ОФОРМЛЕНИЕ ВИТРИН И Р</w:t>
      </w:r>
      <w:r w:rsidR="008E7DCD">
        <w:rPr>
          <w:rFonts w:eastAsia="Calibri"/>
          <w:sz w:val="26"/>
          <w:szCs w:val="26"/>
        </w:rPr>
        <w:t>АЗМЕЩЕНИЕ РЕКЛАМНЫХ КОНСТРУКЦИЙ</w:t>
      </w:r>
    </w:p>
    <w:p w:rsidR="000F6FCC" w:rsidRPr="000F6FCC" w:rsidRDefault="000F6FCC" w:rsidP="00F27A02">
      <w:pPr>
        <w:spacing w:line="260" w:lineRule="auto"/>
        <w:jc w:val="center"/>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рекламных конструкций на территории Пожарского муниципального округа осуществляется владельцем рекламной конструкции, с соблюдением требований Федерального закона от 13.03.2006 № 38-ФЗ «О рекламе».</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Рекламная конструкция должна использоваться исключительно в целях распространения рекламы, социальной рекламы.</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Распространение рекламы на знаке дорожного движения, его опоре или любом ином приспособлении, предназначенном для регулирования дорожного движения, не допускается.</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Витринные конструкции являются одним из способов внутреннего оформления витрин. 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 </w:t>
      </w:r>
    </w:p>
    <w:p w:rsidR="000F6FCC" w:rsidRPr="00F27A02" w:rsidRDefault="000F6FCC" w:rsidP="000D66E7">
      <w:pPr>
        <w:pStyle w:val="a8"/>
        <w:numPr>
          <w:ilvl w:val="0"/>
          <w:numId w:val="27"/>
        </w:numPr>
        <w:tabs>
          <w:tab w:val="left" w:pos="1106"/>
        </w:tabs>
        <w:ind w:left="0" w:firstLine="709"/>
        <w:jc w:val="both"/>
        <w:rPr>
          <w:rFonts w:eastAsia="Calibri"/>
          <w:sz w:val="26"/>
          <w:szCs w:val="26"/>
        </w:rPr>
      </w:pPr>
      <w:r w:rsidRPr="00F27A02">
        <w:rPr>
          <w:rFonts w:eastAsia="Calibri"/>
          <w:sz w:val="26"/>
          <w:szCs w:val="26"/>
        </w:rPr>
        <w:lastRenderedPageBreak/>
        <w:t>Максимальный размер витринных конструкций (включая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rsidR="000F6FCC" w:rsidRPr="00F27A02" w:rsidRDefault="000F6FCC" w:rsidP="000D66E7">
      <w:pPr>
        <w:pStyle w:val="a8"/>
        <w:numPr>
          <w:ilvl w:val="0"/>
          <w:numId w:val="27"/>
        </w:numPr>
        <w:tabs>
          <w:tab w:val="left" w:pos="1106"/>
        </w:tabs>
        <w:ind w:left="0" w:firstLine="709"/>
        <w:jc w:val="both"/>
        <w:rPr>
          <w:rFonts w:eastAsia="Calibri"/>
          <w:sz w:val="26"/>
          <w:szCs w:val="26"/>
        </w:rPr>
      </w:pPr>
      <w:r w:rsidRPr="00F27A02">
        <w:rPr>
          <w:rFonts w:eastAsia="Calibri"/>
          <w:sz w:val="26"/>
          <w:szCs w:val="26"/>
        </w:rPr>
        <w:t>Вывески, размещенные на внешней стороне витрины не должны выходить за плоскость фасада объекта. Высота такой вывески не должна превышать 0,4 м, а длина – длину остекления витрины.</w:t>
      </w:r>
    </w:p>
    <w:p w:rsidR="000F6FCC" w:rsidRPr="00F27A02" w:rsidRDefault="000F6FCC" w:rsidP="000D66E7">
      <w:pPr>
        <w:pStyle w:val="a8"/>
        <w:numPr>
          <w:ilvl w:val="0"/>
          <w:numId w:val="27"/>
        </w:numPr>
        <w:tabs>
          <w:tab w:val="left" w:pos="1106"/>
        </w:tabs>
        <w:ind w:left="0" w:firstLine="709"/>
        <w:jc w:val="both"/>
        <w:rPr>
          <w:rFonts w:eastAsia="Calibri"/>
          <w:sz w:val="26"/>
          <w:szCs w:val="26"/>
        </w:rPr>
      </w:pPr>
      <w:r w:rsidRPr="00F27A02">
        <w:rPr>
          <w:rFonts w:eastAsia="Calibri"/>
          <w:sz w:val="26"/>
          <w:szCs w:val="26"/>
        </w:rPr>
        <w:t>На остеклении витрины допускается размещение конструкций в виде отдельных букв и логотипов. Максимальный размер букв таких конструкций не должен превышать в высоту 0,15 м.</w:t>
      </w:r>
    </w:p>
    <w:p w:rsidR="000F6FCC" w:rsidRPr="00F27A02" w:rsidRDefault="000F6FCC" w:rsidP="000D66E7">
      <w:pPr>
        <w:pStyle w:val="a8"/>
        <w:numPr>
          <w:ilvl w:val="0"/>
          <w:numId w:val="27"/>
        </w:numPr>
        <w:tabs>
          <w:tab w:val="left" w:pos="1106"/>
        </w:tabs>
        <w:ind w:left="0" w:firstLine="709"/>
        <w:jc w:val="both"/>
        <w:rPr>
          <w:rFonts w:eastAsia="Calibri"/>
          <w:sz w:val="26"/>
          <w:szCs w:val="26"/>
        </w:rPr>
      </w:pPr>
      <w:r w:rsidRPr="00F27A02">
        <w:rPr>
          <w:rFonts w:eastAsia="Calibri"/>
          <w:sz w:val="26"/>
          <w:szCs w:val="26"/>
        </w:rPr>
        <w:t>При размещении вывески с внутренней стороны витрины расстояние от остекления витрины до витринной конструкции должно составлять не менее 0,15 м.</w:t>
      </w:r>
    </w:p>
    <w:p w:rsidR="000F6FCC" w:rsidRPr="000F6FCC" w:rsidRDefault="000F6FCC" w:rsidP="00F27A02">
      <w:pPr>
        <w:spacing w:line="360" w:lineRule="auto"/>
        <w:jc w:val="center"/>
        <w:rPr>
          <w:rFonts w:eastAsia="Calibri"/>
          <w:sz w:val="26"/>
          <w:szCs w:val="26"/>
        </w:rPr>
      </w:pPr>
    </w:p>
    <w:p w:rsidR="000F6FCC" w:rsidRPr="000F6FCC" w:rsidRDefault="000F6FCC" w:rsidP="000D66E7">
      <w:pPr>
        <w:pStyle w:val="a8"/>
        <w:numPr>
          <w:ilvl w:val="0"/>
          <w:numId w:val="2"/>
        </w:numPr>
        <w:tabs>
          <w:tab w:val="left" w:pos="567"/>
        </w:tabs>
        <w:ind w:left="0" w:firstLine="0"/>
        <w:jc w:val="center"/>
        <w:rPr>
          <w:color w:val="000000"/>
          <w:sz w:val="26"/>
          <w:szCs w:val="26"/>
        </w:rPr>
      </w:pPr>
      <w:r w:rsidRPr="000F6FCC">
        <w:rPr>
          <w:color w:val="000000"/>
          <w:sz w:val="26"/>
          <w:szCs w:val="26"/>
        </w:rPr>
        <w:t xml:space="preserve">СОДЕРЖАНИЕ </w:t>
      </w:r>
      <w:r w:rsidRPr="008E7DCD">
        <w:rPr>
          <w:rFonts w:eastAsia="Calibri"/>
          <w:sz w:val="26"/>
          <w:szCs w:val="26"/>
        </w:rPr>
        <w:t>ЖИВОТНЫХ</w:t>
      </w:r>
      <w:r w:rsidRPr="000F6FCC">
        <w:rPr>
          <w:color w:val="000000"/>
          <w:sz w:val="26"/>
          <w:szCs w:val="26"/>
        </w:rPr>
        <w:t xml:space="preserve"> НА ТЕРРИТОРИИ П</w:t>
      </w:r>
      <w:r w:rsidR="008E7DCD">
        <w:rPr>
          <w:color w:val="000000"/>
          <w:sz w:val="26"/>
          <w:szCs w:val="26"/>
        </w:rPr>
        <w:t>ОЖАРСКОГО МУНИЦИПАЛЬНОГО ОКРУГА</w:t>
      </w:r>
    </w:p>
    <w:p w:rsidR="000F6FCC" w:rsidRPr="000F6FCC" w:rsidRDefault="000F6FCC" w:rsidP="00F27A02">
      <w:pPr>
        <w:tabs>
          <w:tab w:val="left" w:pos="10746"/>
        </w:tabs>
        <w:jc w:val="center"/>
        <w:outlineLvl w:val="0"/>
        <w:rPr>
          <w:bCs/>
          <w:color w:val="000000"/>
          <w:sz w:val="26"/>
          <w:szCs w:val="26"/>
        </w:rPr>
      </w:pPr>
    </w:p>
    <w:p w:rsidR="00F27A02" w:rsidRPr="00F27A02" w:rsidRDefault="00F27A02" w:rsidP="000D66E7">
      <w:pPr>
        <w:pStyle w:val="a8"/>
        <w:numPr>
          <w:ilvl w:val="0"/>
          <w:numId w:val="3"/>
        </w:numPr>
        <w:tabs>
          <w:tab w:val="left" w:pos="1418"/>
        </w:tabs>
        <w:jc w:val="both"/>
        <w:rPr>
          <w:vanish/>
          <w:color w:val="000000"/>
          <w:sz w:val="26"/>
          <w:szCs w:val="26"/>
        </w:rPr>
      </w:pP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Владельцам животных надлежит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Порядок содержания домашних животных на территории Пожарского муниципального округа устанавливать в соответствии с «Правилами содержания домашних животных на территории Пожарского муниципального округа».  </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Не допускается содержание домашних животных на балконах, лоджиях, в местах общего пользования многоквартирных жилых домов.</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Владельцы собак и кошек обязаны обеспечивать тишину в жилых помещениях</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Запрещается передвижение сельскохозяйственных животных на территории Пожарского муниципального округа без сопровождающих лиц.</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Выпас сельскохозяйственных животных осуществлять на специально отведенных администрацией Пожарского муниципального округа местах выпаса под наблюдением владельца или уполномоченного им лица.</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Собаки и кошки, независимо от породы и назначения (в том числе и имеющие ошейник с номерным знаком), находящиеся на улицах или в иных общественных местах без сопровождающего лица подлежат отлову.</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Трупы животных, обнаруженные на территории населенных пунктов, должны быть убраны</w:t>
      </w:r>
      <w:r w:rsidRPr="000F6FCC">
        <w:rPr>
          <w:color w:val="000000"/>
          <w:sz w:val="26"/>
          <w:szCs w:val="26"/>
        </w:rPr>
        <w:t xml:space="preserve"> не позднее 2 часов после обнаружения.</w:t>
      </w:r>
    </w:p>
    <w:p w:rsidR="000F6FCC" w:rsidRPr="000F6FCC" w:rsidRDefault="000F6FCC" w:rsidP="000F6FCC">
      <w:pPr>
        <w:ind w:firstLine="709"/>
        <w:jc w:val="center"/>
        <w:rPr>
          <w:rFonts w:eastAsia="Calibri"/>
          <w:sz w:val="26"/>
          <w:szCs w:val="26"/>
        </w:rPr>
      </w:pPr>
    </w:p>
    <w:p w:rsidR="000F6FCC" w:rsidRPr="000F6FCC" w:rsidRDefault="000F6FCC" w:rsidP="000D66E7">
      <w:pPr>
        <w:pStyle w:val="a8"/>
        <w:numPr>
          <w:ilvl w:val="0"/>
          <w:numId w:val="2"/>
        </w:numPr>
        <w:tabs>
          <w:tab w:val="left" w:pos="851"/>
        </w:tabs>
        <w:spacing w:after="1"/>
        <w:ind w:left="0" w:firstLine="0"/>
        <w:jc w:val="center"/>
        <w:rPr>
          <w:rFonts w:eastAsia="Calibri"/>
          <w:sz w:val="26"/>
          <w:szCs w:val="26"/>
        </w:rPr>
      </w:pPr>
      <w:r w:rsidRPr="000F6FCC">
        <w:rPr>
          <w:rFonts w:eastAsia="Calibri"/>
          <w:sz w:val="26"/>
          <w:szCs w:val="26"/>
        </w:rPr>
        <w:t xml:space="preserve">УСТРОЙСТВО И СОДЕРЖАНИЕ СТРОИТЕЛЬНЫХ ПЛОЩАДОК ПРИ </w:t>
      </w:r>
      <w:r w:rsidRPr="008E7DCD">
        <w:rPr>
          <w:color w:val="000000"/>
          <w:sz w:val="26"/>
          <w:szCs w:val="26"/>
        </w:rPr>
        <w:t>СТРОИТЕЛЬСТВЕ</w:t>
      </w:r>
      <w:r w:rsidRPr="000F6FCC">
        <w:rPr>
          <w:rFonts w:eastAsia="Calibri"/>
          <w:sz w:val="26"/>
          <w:szCs w:val="26"/>
        </w:rPr>
        <w:t xml:space="preserve"> И КАПИТАЛЬНОМ РЕМОНТЕ ЗДАНИЙ, СТРОЕНИЙ, СООРУЖЕНИЙ </w:t>
      </w:r>
    </w:p>
    <w:p w:rsidR="000F6FCC" w:rsidRPr="000F6FCC" w:rsidRDefault="000F6FCC" w:rsidP="000F6FCC">
      <w:pPr>
        <w:spacing w:after="1" w:line="260" w:lineRule="auto"/>
        <w:jc w:val="center"/>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shd w:val="clear" w:color="auto" w:fill="FFFFFF"/>
        </w:rPr>
      </w:pPr>
    </w:p>
    <w:p w:rsidR="000F6FCC" w:rsidRPr="00F27A02" w:rsidRDefault="00F27A02" w:rsidP="000D66E7">
      <w:pPr>
        <w:pStyle w:val="a8"/>
        <w:numPr>
          <w:ilvl w:val="1"/>
          <w:numId w:val="3"/>
        </w:numPr>
        <w:tabs>
          <w:tab w:val="left" w:pos="1418"/>
        </w:tabs>
        <w:ind w:left="0" w:firstLine="709"/>
        <w:jc w:val="both"/>
        <w:rPr>
          <w:rFonts w:eastAsia="Calibri"/>
          <w:sz w:val="26"/>
          <w:szCs w:val="26"/>
        </w:rPr>
      </w:pPr>
      <w:r>
        <w:rPr>
          <w:rFonts w:eastAsia="Calibri"/>
          <w:sz w:val="26"/>
          <w:szCs w:val="26"/>
        </w:rPr>
        <w:t>С</w:t>
      </w:r>
      <w:r w:rsidR="000F6FCC" w:rsidRPr="00F27A02">
        <w:rPr>
          <w:rFonts w:eastAsia="Calibri"/>
          <w:sz w:val="26"/>
          <w:szCs w:val="26"/>
        </w:rPr>
        <w:t>троительство и капитальный ремонт зданий и сооружений выполняется при наличии разрешения на строительство, полученного застройщиком (техническим заказчиком), за исключением случаев, когда разрешение на строительство не требуется.</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Лицо, осуществляющее строительство и капитальный ремонт должно обеспечивать безопасность труда (в том числе ограждение строительной площадки до начала любых работ и опасных зон работ за ее пределами в соответствии с требованиями НД, установка информационных щитов и стенда пожарной защиты) на </w:t>
      </w:r>
      <w:r w:rsidRPr="00F27A02">
        <w:rPr>
          <w:rFonts w:eastAsia="Calibri"/>
          <w:sz w:val="26"/>
          <w:szCs w:val="26"/>
        </w:rPr>
        <w:lastRenderedPageBreak/>
        <w:t xml:space="preserve">строительной площадке, безопасность строительных работ для окружающей среды и населения.         </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Лицо, осуществляющее строительство и капитальный ремонт должно обеспечивать уборку территории строительной площадки и прилегающей зоны. Бытовой и строительный мусор, снег должен вывозиться своевременно в сроки и в порядке, установленными </w:t>
      </w:r>
      <w:bookmarkStart w:id="8" w:name="_Hlk98928757"/>
      <w:r w:rsidRPr="00F27A02">
        <w:rPr>
          <w:rFonts w:eastAsia="Calibri"/>
          <w:sz w:val="26"/>
          <w:szCs w:val="26"/>
        </w:rPr>
        <w:t>действующими правилами благоустройства</w:t>
      </w:r>
      <w:bookmarkEnd w:id="8"/>
      <w:r w:rsidRPr="00F27A02">
        <w:rPr>
          <w:rFonts w:eastAsia="Calibri"/>
          <w:sz w:val="26"/>
          <w:szCs w:val="26"/>
        </w:rPr>
        <w:t>.</w:t>
      </w:r>
    </w:p>
    <w:p w:rsidR="000F6FCC" w:rsidRPr="000F6FCC" w:rsidRDefault="000F6FCC" w:rsidP="000D66E7">
      <w:pPr>
        <w:pStyle w:val="a8"/>
        <w:numPr>
          <w:ilvl w:val="1"/>
          <w:numId w:val="3"/>
        </w:numPr>
        <w:tabs>
          <w:tab w:val="left" w:pos="1418"/>
        </w:tabs>
        <w:ind w:left="0" w:firstLine="709"/>
        <w:jc w:val="both"/>
        <w:rPr>
          <w:rFonts w:eastAsia="Calibri"/>
          <w:sz w:val="26"/>
          <w:szCs w:val="26"/>
          <w:shd w:val="clear" w:color="auto" w:fill="FFFFFF"/>
        </w:rPr>
      </w:pPr>
      <w:r w:rsidRPr="00F27A02">
        <w:rPr>
          <w:rFonts w:eastAsia="Calibri"/>
          <w:sz w:val="26"/>
          <w:szCs w:val="26"/>
        </w:rPr>
        <w:t>Лицо, осуществляющее</w:t>
      </w:r>
      <w:r w:rsidRPr="000F6FCC">
        <w:rPr>
          <w:rFonts w:eastAsia="Calibri"/>
          <w:sz w:val="26"/>
          <w:szCs w:val="26"/>
          <w:shd w:val="clear" w:color="auto" w:fill="FFFFFF"/>
        </w:rPr>
        <w:t xml:space="preserve"> строительство и капитальный ремонт до начала любых работ должно оградить выделенную территорию строительной площадки, выделенные отдельные территории для размещения бытовых городков строителей, и участки с опасными и вредными производственными факторами, участки с материальными ценностями строительной организации (при необходимости).                                                                               </w:t>
      </w:r>
    </w:p>
    <w:p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Если эксплуатация имеющихся и оставляемых на строительной площадке временных зданий и сооружений прекращается, лицо, осуществляющее строительство и капитальный ремонт должно приняты меры, исключающие причинение вреда населению и окружающей среде (отключены коммуникации, опорожнены емкости, удалены опасные или ядовитые вещества и т.п.), а также принять меры, препятствующие несанкционированному доступу в здание людей и животных.                </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Конструкция защитных ограждений должна удовлетворять следующим требованиям: высота ограждения производственных территорий должна быть не менее 1,6 м, а участков работ - не менее 1,2 м; ограждения, примыкающие к местам массового прохода людей, должны иметь высоту не менее 2 м и быть оборудованы сплошным защитным козырьком; козырек должен выдерживать действие снеговой нагрузки, а также нагрузки от падения одиночных мелких предметов; ограждения не должны иметь проемов, кроме ворот и калиток, контролируемых в течение рабочего времени и запираемых после его окончания.</w:t>
      </w:r>
    </w:p>
    <w:p w:rsidR="000F6FCC" w:rsidRPr="000F6FCC" w:rsidRDefault="000F6FCC" w:rsidP="00F27A02">
      <w:pPr>
        <w:spacing w:line="360" w:lineRule="auto"/>
        <w:jc w:val="center"/>
        <w:rPr>
          <w:rFonts w:eastAsia="Calibri"/>
          <w:sz w:val="26"/>
          <w:szCs w:val="26"/>
        </w:rPr>
      </w:pPr>
    </w:p>
    <w:p w:rsidR="000F6FCC" w:rsidRPr="000F6FCC" w:rsidRDefault="000F6FCC" w:rsidP="000D66E7">
      <w:pPr>
        <w:pStyle w:val="a8"/>
        <w:numPr>
          <w:ilvl w:val="0"/>
          <w:numId w:val="2"/>
        </w:numPr>
        <w:tabs>
          <w:tab w:val="left" w:pos="851"/>
        </w:tabs>
        <w:ind w:left="0" w:firstLine="0"/>
        <w:jc w:val="center"/>
        <w:rPr>
          <w:rFonts w:eastAsia="Calibri"/>
          <w:sz w:val="26"/>
          <w:szCs w:val="26"/>
        </w:rPr>
      </w:pPr>
      <w:r w:rsidRPr="000F6FCC">
        <w:rPr>
          <w:rFonts w:eastAsia="Calibri"/>
          <w:sz w:val="26"/>
          <w:szCs w:val="26"/>
        </w:rPr>
        <w:t>ОСУЩЕСТВЛЕНИЕ КОНТРОЛЯ ЗА СОБЛЮДЕНИЕМ ПРАВИЛ БЛАГОУСТРОЙСТВА</w:t>
      </w:r>
    </w:p>
    <w:p w:rsidR="000F6FCC" w:rsidRPr="000F6FCC" w:rsidRDefault="000F6FCC" w:rsidP="00F27A02">
      <w:pPr>
        <w:spacing w:line="260" w:lineRule="auto"/>
        <w:jc w:val="both"/>
        <w:rPr>
          <w:sz w:val="26"/>
          <w:szCs w:val="26"/>
        </w:rPr>
      </w:pPr>
    </w:p>
    <w:p w:rsidR="00F27A02" w:rsidRPr="00F27A02" w:rsidRDefault="00F27A02" w:rsidP="000D66E7">
      <w:pPr>
        <w:pStyle w:val="a8"/>
        <w:numPr>
          <w:ilvl w:val="0"/>
          <w:numId w:val="3"/>
        </w:numPr>
        <w:tabs>
          <w:tab w:val="left" w:pos="1418"/>
        </w:tabs>
        <w:jc w:val="both"/>
        <w:rPr>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Физические и юридические лица, допустившие нарушение требований настоящих Правил, несут ответственность в соответствии с действующим законодательством.</w:t>
      </w: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Привлечение к ответственности за нарушение настоящих Правил не освобождает виновных</w:t>
      </w:r>
      <w:r w:rsidRPr="000F6FCC">
        <w:rPr>
          <w:sz w:val="26"/>
          <w:szCs w:val="26"/>
        </w:rPr>
        <w:t xml:space="preserve"> лиц от обязанности устранить допущенное нарушение и возместить причиненный ими вред.</w:t>
      </w:r>
    </w:p>
    <w:p w:rsidR="000F6FCC" w:rsidRPr="000F6FCC" w:rsidRDefault="000F6FCC" w:rsidP="00F27A02">
      <w:pPr>
        <w:rPr>
          <w:sz w:val="26"/>
          <w:szCs w:val="26"/>
        </w:rPr>
      </w:pPr>
    </w:p>
    <w:bookmarkEnd w:id="0"/>
    <w:p w:rsidR="000F6FCC" w:rsidRPr="000F6FCC" w:rsidRDefault="000F6FCC" w:rsidP="000D66E7">
      <w:pPr>
        <w:pStyle w:val="a8"/>
        <w:numPr>
          <w:ilvl w:val="0"/>
          <w:numId w:val="2"/>
        </w:numPr>
        <w:tabs>
          <w:tab w:val="left" w:pos="709"/>
        </w:tabs>
        <w:ind w:left="0" w:firstLine="0"/>
        <w:contextualSpacing w:val="0"/>
        <w:jc w:val="center"/>
        <w:rPr>
          <w:rFonts w:eastAsia="Calibri"/>
          <w:sz w:val="26"/>
          <w:szCs w:val="26"/>
        </w:rPr>
      </w:pPr>
      <w:r w:rsidRPr="000F6FCC">
        <w:rPr>
          <w:rFonts w:eastAsia="Calibri"/>
          <w:sz w:val="26"/>
          <w:szCs w:val="26"/>
        </w:rPr>
        <w:t>ЗАКЛЮЧИТЕЛЬНЫЕ ПОЛОЖЕНИЯ</w:t>
      </w:r>
    </w:p>
    <w:p w:rsidR="000F6FCC" w:rsidRPr="000F6FCC" w:rsidRDefault="000F6FCC" w:rsidP="00F27A02">
      <w:pPr>
        <w:spacing w:line="260" w:lineRule="auto"/>
        <w:jc w:val="center"/>
        <w:rPr>
          <w:rFonts w:eastAsia="Calibri"/>
          <w:sz w:val="26"/>
          <w:szCs w:val="26"/>
        </w:rPr>
      </w:pPr>
    </w:p>
    <w:p w:rsidR="00F27A02" w:rsidRPr="00F27A02" w:rsidRDefault="00F27A02" w:rsidP="000D66E7">
      <w:pPr>
        <w:pStyle w:val="a8"/>
        <w:numPr>
          <w:ilvl w:val="0"/>
          <w:numId w:val="3"/>
        </w:numPr>
        <w:tabs>
          <w:tab w:val="left" w:pos="1418"/>
        </w:tabs>
        <w:jc w:val="both"/>
        <w:rPr>
          <w:rFonts w:eastAsia="Calibri"/>
          <w:vanish/>
          <w:sz w:val="26"/>
          <w:szCs w:val="26"/>
        </w:rPr>
      </w:pPr>
    </w:p>
    <w:p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Настоящие Правила вступают в силу с момента их официального опубликования в о</w:t>
      </w:r>
      <w:r w:rsidR="008E7DCD">
        <w:rPr>
          <w:rFonts w:eastAsia="Calibri"/>
          <w:sz w:val="26"/>
          <w:szCs w:val="26"/>
        </w:rPr>
        <w:t>бщественно-политической газете «</w:t>
      </w:r>
      <w:r w:rsidRPr="000F6FCC">
        <w:rPr>
          <w:rFonts w:eastAsia="Calibri"/>
          <w:sz w:val="26"/>
          <w:szCs w:val="26"/>
        </w:rPr>
        <w:t>Победа</w:t>
      </w:r>
      <w:r w:rsidR="008E7DCD">
        <w:rPr>
          <w:rFonts w:eastAsia="Calibri"/>
          <w:sz w:val="26"/>
          <w:szCs w:val="26"/>
        </w:rPr>
        <w:t>»</w:t>
      </w:r>
      <w:r w:rsidRPr="000F6FCC">
        <w:rPr>
          <w:rFonts w:eastAsia="Calibri"/>
          <w:sz w:val="26"/>
          <w:szCs w:val="26"/>
        </w:rPr>
        <w:t>.</w:t>
      </w:r>
    </w:p>
    <w:p w:rsidR="000F6FCC" w:rsidRPr="000F6FCC" w:rsidRDefault="000F6FCC" w:rsidP="000F6FCC">
      <w:pPr>
        <w:rPr>
          <w:sz w:val="26"/>
          <w:szCs w:val="26"/>
        </w:rPr>
      </w:pPr>
    </w:p>
    <w:p w:rsidR="007563EA" w:rsidRPr="000F6FCC" w:rsidRDefault="007563EA" w:rsidP="007563EA">
      <w:pPr>
        <w:pStyle w:val="ConsPlusNormal"/>
        <w:jc w:val="both"/>
        <w:rPr>
          <w:rFonts w:ascii="Times New Roman" w:hAnsi="Times New Roman" w:cs="Times New Roman"/>
          <w:sz w:val="26"/>
          <w:szCs w:val="26"/>
        </w:rPr>
      </w:pPr>
    </w:p>
    <w:p w:rsidR="000F6FCC" w:rsidRPr="000F6FCC" w:rsidRDefault="000F6FCC">
      <w:pPr>
        <w:rPr>
          <w:sz w:val="26"/>
          <w:szCs w:val="26"/>
        </w:rPr>
      </w:pPr>
      <w:r w:rsidRPr="000F6FCC">
        <w:rPr>
          <w:sz w:val="26"/>
          <w:szCs w:val="26"/>
        </w:rPr>
        <w:br w:type="page"/>
      </w:r>
    </w:p>
    <w:p w:rsidR="000F6FCC" w:rsidRPr="000F6FCC" w:rsidRDefault="000F6FCC" w:rsidP="000F6FCC">
      <w:pPr>
        <w:pStyle w:val="ConsPlusNormal"/>
        <w:jc w:val="right"/>
        <w:outlineLvl w:val="1"/>
        <w:rPr>
          <w:rFonts w:ascii="Times New Roman" w:hAnsi="Times New Roman" w:cs="Times New Roman"/>
          <w:sz w:val="26"/>
          <w:szCs w:val="26"/>
        </w:rPr>
      </w:pPr>
      <w:r w:rsidRPr="000F6FCC">
        <w:rPr>
          <w:rFonts w:ascii="Times New Roman" w:hAnsi="Times New Roman" w:cs="Times New Roman"/>
          <w:sz w:val="26"/>
          <w:szCs w:val="26"/>
        </w:rPr>
        <w:lastRenderedPageBreak/>
        <w:t>Приложение</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к Правилам</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благоустройства на</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территории Пожарского</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муниципального округа</w:t>
      </w:r>
    </w:p>
    <w:p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от _______</w:t>
      </w:r>
      <w:r w:rsidR="008E7DCD">
        <w:rPr>
          <w:rFonts w:ascii="Times New Roman" w:hAnsi="Times New Roman" w:cs="Times New Roman"/>
          <w:sz w:val="26"/>
          <w:szCs w:val="26"/>
        </w:rPr>
        <w:t>______</w:t>
      </w:r>
      <w:r w:rsidRPr="000F6FCC">
        <w:rPr>
          <w:rFonts w:ascii="Times New Roman" w:hAnsi="Times New Roman" w:cs="Times New Roman"/>
          <w:sz w:val="26"/>
          <w:szCs w:val="26"/>
        </w:rPr>
        <w:t xml:space="preserve">__ </w:t>
      </w:r>
      <w:r w:rsidR="008E7DCD">
        <w:rPr>
          <w:rFonts w:ascii="Times New Roman" w:hAnsi="Times New Roman" w:cs="Times New Roman"/>
          <w:sz w:val="26"/>
          <w:szCs w:val="26"/>
        </w:rPr>
        <w:t>№</w:t>
      </w:r>
      <w:r w:rsidRPr="000F6FCC">
        <w:rPr>
          <w:rFonts w:ascii="Times New Roman" w:hAnsi="Times New Roman" w:cs="Times New Roman"/>
          <w:sz w:val="26"/>
          <w:szCs w:val="26"/>
        </w:rPr>
        <w:t xml:space="preserve"> _</w:t>
      </w:r>
      <w:r w:rsidR="008E7DCD">
        <w:rPr>
          <w:rFonts w:ascii="Times New Roman" w:hAnsi="Times New Roman" w:cs="Times New Roman"/>
          <w:sz w:val="26"/>
          <w:szCs w:val="26"/>
        </w:rPr>
        <w:t>____</w:t>
      </w:r>
      <w:r w:rsidRPr="000F6FCC">
        <w:rPr>
          <w:rFonts w:ascii="Times New Roman" w:hAnsi="Times New Roman" w:cs="Times New Roman"/>
          <w:sz w:val="26"/>
          <w:szCs w:val="26"/>
        </w:rPr>
        <w:t>___-МПА</w:t>
      </w:r>
    </w:p>
    <w:p w:rsidR="000F6FCC" w:rsidRPr="000F6FCC" w:rsidRDefault="000F6FCC" w:rsidP="000F6FCC">
      <w:pPr>
        <w:pStyle w:val="ConsPlusNormal"/>
        <w:jc w:val="both"/>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F6FCC" w:rsidRPr="000F6FCC" w:rsidTr="00C27C6C">
        <w:tc>
          <w:tcPr>
            <w:tcW w:w="9070" w:type="dxa"/>
            <w:tcBorders>
              <w:top w:val="nil"/>
              <w:left w:val="nil"/>
              <w:bottom w:val="nil"/>
              <w:right w:val="nil"/>
            </w:tcBorders>
          </w:tcPr>
          <w:p w:rsidR="000F6FCC" w:rsidRPr="000F6FCC" w:rsidRDefault="000F6FCC" w:rsidP="00C27C6C">
            <w:pPr>
              <w:pStyle w:val="ConsPlusNormal"/>
              <w:jc w:val="center"/>
              <w:rPr>
                <w:rFonts w:ascii="Times New Roman" w:hAnsi="Times New Roman" w:cs="Times New Roman"/>
                <w:sz w:val="26"/>
                <w:szCs w:val="26"/>
              </w:rPr>
            </w:pPr>
            <w:bookmarkStart w:id="9" w:name="P908"/>
            <w:bookmarkEnd w:id="9"/>
            <w:r w:rsidRPr="000F6FCC">
              <w:rPr>
                <w:rFonts w:ascii="Times New Roman" w:hAnsi="Times New Roman" w:cs="Times New Roman"/>
                <w:sz w:val="26"/>
                <w:szCs w:val="26"/>
              </w:rPr>
              <w:t>Схема границ прилегающей территории</w:t>
            </w:r>
          </w:p>
        </w:tc>
      </w:tr>
      <w:tr w:rsidR="000F6FCC" w:rsidRPr="000F6FCC" w:rsidTr="00C27C6C">
        <w:tc>
          <w:tcPr>
            <w:tcW w:w="9070" w:type="dxa"/>
            <w:tcBorders>
              <w:top w:val="nil"/>
              <w:left w:val="nil"/>
              <w:bottom w:val="nil"/>
              <w:right w:val="nil"/>
            </w:tcBorders>
          </w:tcPr>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1. Наименование и кадастровый номер (при наличии) объекта, по отношению к которому устанавливается прилегающая территория: ________________________</w:t>
            </w:r>
            <w:r w:rsidR="008E7DCD">
              <w:rPr>
                <w:rFonts w:ascii="Times New Roman" w:hAnsi="Times New Roman" w:cs="Times New Roman"/>
                <w:sz w:val="26"/>
                <w:szCs w:val="26"/>
              </w:rPr>
              <w:t>____________________________________________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w:t>
            </w:r>
            <w:r w:rsidR="008E7DCD">
              <w:rPr>
                <w:rFonts w:ascii="Times New Roman" w:hAnsi="Times New Roman" w:cs="Times New Roman"/>
                <w:sz w:val="26"/>
                <w:szCs w:val="26"/>
              </w:rPr>
              <w:t>_______________________________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2. Адрес (местоположение) объекта, по отношению к которому устанавливается прилегающая территория: _______________________________________________</w:t>
            </w:r>
            <w:r w:rsidR="008E7DCD">
              <w:rPr>
                <w:rFonts w:ascii="Times New Roman" w:hAnsi="Times New Roman" w:cs="Times New Roman"/>
                <w:sz w:val="26"/>
                <w:szCs w:val="26"/>
              </w:rPr>
              <w:t>_____________________</w:t>
            </w:r>
          </w:p>
          <w:p w:rsidR="008E7DCD"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w:t>
            </w:r>
            <w:r w:rsidR="008E7DCD">
              <w:rPr>
                <w:rFonts w:ascii="Times New Roman" w:hAnsi="Times New Roman" w:cs="Times New Roman"/>
                <w:sz w:val="26"/>
                <w:szCs w:val="26"/>
              </w:rPr>
              <w:t>______________________________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3. Кадастровый номер, адрес (местоположение) земельного участка, к которому непосредственно примыкает прилегающая территория: ______________________</w:t>
            </w:r>
            <w:r w:rsidR="008E7DCD">
              <w:rPr>
                <w:rFonts w:ascii="Times New Roman" w:hAnsi="Times New Roman" w:cs="Times New Roman"/>
                <w:sz w:val="26"/>
                <w:szCs w:val="26"/>
              </w:rPr>
              <w:t>______________________________________________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w:t>
            </w:r>
            <w:r w:rsidR="008E7DCD">
              <w:rPr>
                <w:rFonts w:ascii="Times New Roman" w:hAnsi="Times New Roman" w:cs="Times New Roman"/>
                <w:sz w:val="26"/>
                <w:szCs w:val="26"/>
              </w:rPr>
              <w:t>______________________________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4. Вид разрешенного использования земельного участка, по отношению к которому устанавливается прилегающая территория (при наличии):</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_____________________________________________________</w:t>
            </w:r>
            <w:r w:rsidR="008E7DCD">
              <w:rPr>
                <w:rFonts w:ascii="Times New Roman" w:hAnsi="Times New Roman" w:cs="Times New Roman"/>
                <w:sz w:val="26"/>
                <w:szCs w:val="26"/>
              </w:rPr>
              <w:t>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5. Сведения о лице, за которым закрепляется прилегающая территория:</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w:t>
            </w:r>
            <w:r w:rsidR="008E7DCD">
              <w:rPr>
                <w:rFonts w:ascii="Times New Roman" w:hAnsi="Times New Roman" w:cs="Times New Roman"/>
                <w:sz w:val="26"/>
                <w:szCs w:val="26"/>
              </w:rPr>
              <w:t>______________________________</w:t>
            </w:r>
          </w:p>
          <w:p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6. Площадь прилегающей территории: __________________ кв. м.</w:t>
            </w:r>
          </w:p>
        </w:tc>
      </w:tr>
    </w:tbl>
    <w:p w:rsidR="000F6FCC" w:rsidRPr="000F6FCC" w:rsidRDefault="000F6FCC" w:rsidP="000F6FCC">
      <w:pPr>
        <w:pStyle w:val="ConsPlusNormal"/>
        <w:jc w:val="both"/>
        <w:rPr>
          <w:rFonts w:ascii="Times New Roman" w:hAnsi="Times New Roman" w:cs="Times New Roman"/>
          <w:sz w:val="26"/>
          <w:szCs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27"/>
        <w:gridCol w:w="1136"/>
        <w:gridCol w:w="2877"/>
        <w:gridCol w:w="2878"/>
        <w:gridCol w:w="52"/>
        <w:gridCol w:w="6"/>
      </w:tblGrid>
      <w:tr w:rsidR="000F6FCC" w:rsidRPr="000F6FCC" w:rsidTr="008E7DCD">
        <w:trPr>
          <w:gridAfter w:val="2"/>
          <w:wAfter w:w="58" w:type="dxa"/>
        </w:trPr>
        <w:tc>
          <w:tcPr>
            <w:tcW w:w="3263" w:type="dxa"/>
            <w:gridSpan w:val="2"/>
            <w:vMerge w:val="restart"/>
          </w:tcPr>
          <w:p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Обозначение характерных точек границ</w:t>
            </w:r>
          </w:p>
        </w:tc>
        <w:tc>
          <w:tcPr>
            <w:tcW w:w="5755" w:type="dxa"/>
            <w:gridSpan w:val="2"/>
          </w:tcPr>
          <w:p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Координаты, м (с точностью до двух знаков после запятой)</w:t>
            </w:r>
          </w:p>
        </w:tc>
      </w:tr>
      <w:tr w:rsidR="000F6FCC" w:rsidRPr="000F6FCC" w:rsidTr="008E7DCD">
        <w:trPr>
          <w:gridAfter w:val="2"/>
          <w:wAfter w:w="58" w:type="dxa"/>
        </w:trPr>
        <w:tc>
          <w:tcPr>
            <w:tcW w:w="3263" w:type="dxa"/>
            <w:gridSpan w:val="2"/>
            <w:vMerge/>
          </w:tcPr>
          <w:p w:rsidR="000F6FCC" w:rsidRPr="000F6FCC" w:rsidRDefault="000F6FCC" w:rsidP="00C27C6C">
            <w:pPr>
              <w:spacing w:after="1" w:line="0" w:lineRule="atLeast"/>
              <w:rPr>
                <w:sz w:val="26"/>
                <w:szCs w:val="26"/>
              </w:rPr>
            </w:pPr>
          </w:p>
        </w:tc>
        <w:tc>
          <w:tcPr>
            <w:tcW w:w="2877" w:type="dxa"/>
          </w:tcPr>
          <w:p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X</w:t>
            </w:r>
          </w:p>
        </w:tc>
        <w:tc>
          <w:tcPr>
            <w:tcW w:w="2878" w:type="dxa"/>
          </w:tcPr>
          <w:p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Y</w:t>
            </w:r>
          </w:p>
        </w:tc>
      </w:tr>
      <w:tr w:rsidR="000F6FCC" w:rsidRPr="000F6FCC" w:rsidTr="008E7DCD">
        <w:trPr>
          <w:gridAfter w:val="2"/>
          <w:wAfter w:w="58" w:type="dxa"/>
        </w:trPr>
        <w:tc>
          <w:tcPr>
            <w:tcW w:w="3263" w:type="dxa"/>
            <w:gridSpan w:val="2"/>
          </w:tcPr>
          <w:p w:rsidR="000F6FCC" w:rsidRPr="000F6FCC" w:rsidRDefault="000F6FCC" w:rsidP="00C27C6C">
            <w:pPr>
              <w:pStyle w:val="ConsPlusNormal"/>
              <w:rPr>
                <w:rFonts w:ascii="Times New Roman" w:hAnsi="Times New Roman" w:cs="Times New Roman"/>
                <w:sz w:val="26"/>
                <w:szCs w:val="26"/>
              </w:rPr>
            </w:pPr>
          </w:p>
        </w:tc>
        <w:tc>
          <w:tcPr>
            <w:tcW w:w="2877" w:type="dxa"/>
          </w:tcPr>
          <w:p w:rsidR="000F6FCC" w:rsidRPr="000F6FCC" w:rsidRDefault="000F6FCC" w:rsidP="00C27C6C">
            <w:pPr>
              <w:pStyle w:val="ConsPlusNormal"/>
              <w:rPr>
                <w:rFonts w:ascii="Times New Roman" w:hAnsi="Times New Roman" w:cs="Times New Roman"/>
                <w:sz w:val="26"/>
                <w:szCs w:val="26"/>
              </w:rPr>
            </w:pPr>
          </w:p>
        </w:tc>
        <w:tc>
          <w:tcPr>
            <w:tcW w:w="2878" w:type="dxa"/>
          </w:tcPr>
          <w:p w:rsidR="000F6FCC" w:rsidRPr="000F6FCC" w:rsidRDefault="000F6FCC" w:rsidP="00C27C6C">
            <w:pPr>
              <w:pStyle w:val="ConsPlusNormal"/>
              <w:rPr>
                <w:rFonts w:ascii="Times New Roman" w:hAnsi="Times New Roman" w:cs="Times New Roman"/>
                <w:sz w:val="26"/>
                <w:szCs w:val="26"/>
              </w:rPr>
            </w:pPr>
          </w:p>
        </w:tc>
      </w:tr>
      <w:tr w:rsidR="000F6FCC" w:rsidRPr="000F6FCC" w:rsidTr="008E7DCD">
        <w:trPr>
          <w:gridAfter w:val="2"/>
          <w:wAfter w:w="58" w:type="dxa"/>
        </w:trPr>
        <w:tc>
          <w:tcPr>
            <w:tcW w:w="3263" w:type="dxa"/>
            <w:gridSpan w:val="2"/>
          </w:tcPr>
          <w:p w:rsidR="000F6FCC" w:rsidRPr="000F6FCC" w:rsidRDefault="000F6FCC" w:rsidP="00C27C6C">
            <w:pPr>
              <w:pStyle w:val="ConsPlusNormal"/>
              <w:rPr>
                <w:rFonts w:ascii="Times New Roman" w:hAnsi="Times New Roman" w:cs="Times New Roman"/>
                <w:sz w:val="26"/>
                <w:szCs w:val="26"/>
              </w:rPr>
            </w:pPr>
          </w:p>
        </w:tc>
        <w:tc>
          <w:tcPr>
            <w:tcW w:w="2877" w:type="dxa"/>
          </w:tcPr>
          <w:p w:rsidR="000F6FCC" w:rsidRPr="000F6FCC" w:rsidRDefault="000F6FCC" w:rsidP="00C27C6C">
            <w:pPr>
              <w:pStyle w:val="ConsPlusNormal"/>
              <w:rPr>
                <w:rFonts w:ascii="Times New Roman" w:hAnsi="Times New Roman" w:cs="Times New Roman"/>
                <w:sz w:val="26"/>
                <w:szCs w:val="26"/>
              </w:rPr>
            </w:pPr>
          </w:p>
        </w:tc>
        <w:tc>
          <w:tcPr>
            <w:tcW w:w="2878" w:type="dxa"/>
          </w:tcPr>
          <w:p w:rsidR="000F6FCC" w:rsidRPr="000F6FCC" w:rsidRDefault="000F6FCC" w:rsidP="00C27C6C">
            <w:pPr>
              <w:pStyle w:val="ConsPlusNormal"/>
              <w:rPr>
                <w:rFonts w:ascii="Times New Roman" w:hAnsi="Times New Roman" w:cs="Times New Roman"/>
                <w:sz w:val="26"/>
                <w:szCs w:val="26"/>
              </w:rPr>
            </w:pPr>
          </w:p>
        </w:tc>
      </w:tr>
      <w:tr w:rsidR="000F6FCC" w:rsidRPr="000F6FCC" w:rsidTr="008E7D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9070" w:type="dxa"/>
            <w:gridSpan w:val="5"/>
            <w:tcBorders>
              <w:top w:val="nil"/>
              <w:left w:val="nil"/>
              <w:bottom w:val="nil"/>
              <w:right w:val="nil"/>
            </w:tcBorders>
          </w:tcPr>
          <w:p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Чертеж границ прилегающей территории</w:t>
            </w:r>
          </w:p>
        </w:tc>
      </w:tr>
      <w:tr w:rsidR="000F6FCC" w:rsidRPr="000F6FCC" w:rsidTr="008E7DCD">
        <w:tblPrEx>
          <w:tblBorders>
            <w:insideH w:val="none" w:sz="0" w:space="0" w:color="auto"/>
            <w:insideV w:val="none" w:sz="0" w:space="0" w:color="auto"/>
          </w:tblBorders>
        </w:tblPrEx>
        <w:trPr>
          <w:gridAfter w:val="1"/>
          <w:wAfter w:w="6" w:type="dxa"/>
        </w:trPr>
        <w:tc>
          <w:tcPr>
            <w:tcW w:w="9070" w:type="dxa"/>
            <w:gridSpan w:val="5"/>
            <w:tcBorders>
              <w:top w:val="single" w:sz="4" w:space="0" w:color="auto"/>
              <w:left w:val="single" w:sz="4" w:space="0" w:color="auto"/>
              <w:bottom w:val="single" w:sz="4" w:space="0" w:color="auto"/>
              <w:right w:val="single" w:sz="4" w:space="0" w:color="auto"/>
            </w:tcBorders>
          </w:tcPr>
          <w:p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(масштабная линейка)</w:t>
            </w:r>
          </w:p>
        </w:tc>
      </w:tr>
      <w:tr w:rsidR="000F6FCC" w:rsidRPr="000F6FCC" w:rsidTr="008E7D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9070" w:type="dxa"/>
            <w:gridSpan w:val="5"/>
            <w:tcBorders>
              <w:top w:val="nil"/>
              <w:left w:val="nil"/>
              <w:bottom w:val="nil"/>
              <w:right w:val="nil"/>
            </w:tcBorders>
          </w:tcPr>
          <w:p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Условные обозначения:</w:t>
            </w:r>
          </w:p>
        </w:tc>
      </w:tr>
      <w:tr w:rsidR="000F6FCC" w:rsidRPr="000F6FCC" w:rsidTr="008E7DCD">
        <w:tc>
          <w:tcPr>
            <w:tcW w:w="2127" w:type="dxa"/>
          </w:tcPr>
          <w:p w:rsidR="000F6FCC" w:rsidRPr="000F6FCC" w:rsidRDefault="008E7DCD" w:rsidP="00C27C6C">
            <w:pPr>
              <w:pStyle w:val="ConsPlusNormal"/>
              <w:jc w:val="center"/>
              <w:rPr>
                <w:rFonts w:ascii="Times New Roman" w:hAnsi="Times New Roman" w:cs="Times New Roman"/>
                <w:sz w:val="26"/>
                <w:szCs w:val="26"/>
              </w:rPr>
            </w:pPr>
            <w:r>
              <w:rPr>
                <w:rFonts w:ascii="Times New Roman" w:hAnsi="Times New Roman" w:cs="Times New Roman"/>
                <w:sz w:val="26"/>
                <w:szCs w:val="26"/>
              </w:rPr>
              <w:t>______________</w:t>
            </w:r>
          </w:p>
        </w:tc>
        <w:tc>
          <w:tcPr>
            <w:tcW w:w="6949" w:type="dxa"/>
            <w:gridSpan w:val="5"/>
          </w:tcPr>
          <w:p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граница прилегающей территории (отображается оранжевым цветом)</w:t>
            </w:r>
          </w:p>
        </w:tc>
      </w:tr>
      <w:tr w:rsidR="000F6FCC" w:rsidRPr="000F6FCC" w:rsidTr="008E7DCD">
        <w:tc>
          <w:tcPr>
            <w:tcW w:w="2127" w:type="dxa"/>
          </w:tcPr>
          <w:p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25:хх:хххххх:хх</w:t>
            </w:r>
          </w:p>
        </w:tc>
        <w:tc>
          <w:tcPr>
            <w:tcW w:w="6949" w:type="dxa"/>
            <w:gridSpan w:val="5"/>
          </w:tcPr>
          <w:p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bl>
    <w:p w:rsidR="000F6FCC" w:rsidRPr="000F6FCC" w:rsidRDefault="000F6FCC" w:rsidP="000F6FCC">
      <w:pPr>
        <w:pStyle w:val="ConsPlusNormal"/>
        <w:jc w:val="both"/>
        <w:rPr>
          <w:rFonts w:ascii="Times New Roman" w:hAnsi="Times New Roman" w:cs="Times New Roman"/>
          <w:sz w:val="26"/>
          <w:szCs w:val="26"/>
        </w:rPr>
      </w:pPr>
    </w:p>
    <w:p w:rsidR="000F6FCC" w:rsidRPr="000F6FCC" w:rsidRDefault="000F6FCC" w:rsidP="000F6FCC">
      <w:pPr>
        <w:pStyle w:val="ConsPlusNormal"/>
        <w:jc w:val="both"/>
        <w:rPr>
          <w:rFonts w:ascii="Times New Roman" w:hAnsi="Times New Roman" w:cs="Times New Roman"/>
          <w:sz w:val="26"/>
          <w:szCs w:val="26"/>
        </w:rPr>
      </w:pPr>
    </w:p>
    <w:p w:rsidR="007563EA" w:rsidRPr="000F6FCC" w:rsidRDefault="008E7DCD" w:rsidP="008E7DCD">
      <w:pPr>
        <w:jc w:val="center"/>
        <w:rPr>
          <w:sz w:val="26"/>
          <w:szCs w:val="26"/>
        </w:rPr>
      </w:pPr>
      <w:r>
        <w:rPr>
          <w:sz w:val="26"/>
          <w:szCs w:val="26"/>
        </w:rPr>
        <w:t>________________________</w:t>
      </w:r>
    </w:p>
    <w:sectPr w:rsidR="007563EA" w:rsidRPr="000F6FCC" w:rsidSect="00266737">
      <w:pgSz w:w="11906" w:h="16838"/>
      <w:pgMar w:top="709" w:right="707" w:bottom="567"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B4961"/>
    <w:multiLevelType w:val="hybridMultilevel"/>
    <w:tmpl w:val="C246A1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36D1A1E"/>
    <w:multiLevelType w:val="hybridMultilevel"/>
    <w:tmpl w:val="733A0880"/>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77968FD"/>
    <w:multiLevelType w:val="hybridMultilevel"/>
    <w:tmpl w:val="F21E2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B711671"/>
    <w:multiLevelType w:val="multilevel"/>
    <w:tmpl w:val="A8F8E666"/>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4" w15:restartNumberingAfterBreak="0">
    <w:nsid w:val="0E7D12B8"/>
    <w:multiLevelType w:val="hybridMultilevel"/>
    <w:tmpl w:val="A75617FA"/>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2AF6955"/>
    <w:multiLevelType w:val="multilevel"/>
    <w:tmpl w:val="054EE412"/>
    <w:lvl w:ilvl="0">
      <w:start w:val="1"/>
      <w:numFmt w:val="decimal"/>
      <w:lvlText w:val="%1)"/>
      <w:lvlJc w:val="left"/>
      <w:pPr>
        <w:ind w:left="1114" w:hanging="405"/>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6" w15:restartNumberingAfterBreak="0">
    <w:nsid w:val="1BC2254D"/>
    <w:multiLevelType w:val="hybridMultilevel"/>
    <w:tmpl w:val="70B2DF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C8770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4930A8"/>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3507E82"/>
    <w:multiLevelType w:val="hybridMultilevel"/>
    <w:tmpl w:val="1F1A9C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77328D3"/>
    <w:multiLevelType w:val="hybridMultilevel"/>
    <w:tmpl w:val="F352190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EC443D5"/>
    <w:multiLevelType w:val="hybridMultilevel"/>
    <w:tmpl w:val="0F50B1A0"/>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19C6248"/>
    <w:multiLevelType w:val="hybridMultilevel"/>
    <w:tmpl w:val="2EE69D4E"/>
    <w:lvl w:ilvl="0" w:tplc="D4323AE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C1397A"/>
    <w:multiLevelType w:val="hybridMultilevel"/>
    <w:tmpl w:val="6AFA544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0CB793B"/>
    <w:multiLevelType w:val="hybridMultilevel"/>
    <w:tmpl w:val="5134AF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2502E01"/>
    <w:multiLevelType w:val="hybridMultilevel"/>
    <w:tmpl w:val="44E431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64C1E1B"/>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C9E06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D5333C5"/>
    <w:multiLevelType w:val="hybridMultilevel"/>
    <w:tmpl w:val="A0A8FCD0"/>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1E21067"/>
    <w:multiLevelType w:val="hybridMultilevel"/>
    <w:tmpl w:val="F2147BA2"/>
    <w:lvl w:ilvl="0" w:tplc="8272E0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2652808"/>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3180800"/>
    <w:multiLevelType w:val="hybridMultilevel"/>
    <w:tmpl w:val="31EA53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3203220"/>
    <w:multiLevelType w:val="hybridMultilevel"/>
    <w:tmpl w:val="633461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3424E9A"/>
    <w:multiLevelType w:val="hybridMultilevel"/>
    <w:tmpl w:val="44E431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65C5442"/>
    <w:multiLevelType w:val="hybridMultilevel"/>
    <w:tmpl w:val="4D44958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638942FD"/>
    <w:multiLevelType w:val="hybridMultilevel"/>
    <w:tmpl w:val="96D61A98"/>
    <w:lvl w:ilvl="0" w:tplc="3F1A257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494441D"/>
    <w:multiLevelType w:val="hybridMultilevel"/>
    <w:tmpl w:val="20A268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664B1140"/>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A2E314C"/>
    <w:multiLevelType w:val="hybridMultilevel"/>
    <w:tmpl w:val="DA3000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B1971EE"/>
    <w:multiLevelType w:val="hybridMultilevel"/>
    <w:tmpl w:val="20A268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31D6C18"/>
    <w:multiLevelType w:val="hybridMultilevel"/>
    <w:tmpl w:val="21C26AB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7AA1374E"/>
    <w:multiLevelType w:val="hybridMultilevel"/>
    <w:tmpl w:val="E7AAF8F2"/>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B276B3E"/>
    <w:multiLevelType w:val="hybridMultilevel"/>
    <w:tmpl w:val="076AD4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7D8C4AD8"/>
    <w:multiLevelType w:val="hybridMultilevel"/>
    <w:tmpl w:val="614ACAEC"/>
    <w:lvl w:ilvl="0" w:tplc="26B8E1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DA75442"/>
    <w:multiLevelType w:val="hybridMultilevel"/>
    <w:tmpl w:val="593E07CC"/>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FE188F"/>
    <w:multiLevelType w:val="hybridMultilevel"/>
    <w:tmpl w:val="1F1A9C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3"/>
  </w:num>
  <w:num w:numId="3">
    <w:abstractNumId w:val="17"/>
  </w:num>
  <w:num w:numId="4">
    <w:abstractNumId w:val="31"/>
  </w:num>
  <w:num w:numId="5">
    <w:abstractNumId w:val="34"/>
  </w:num>
  <w:num w:numId="6">
    <w:abstractNumId w:val="4"/>
  </w:num>
  <w:num w:numId="7">
    <w:abstractNumId w:val="11"/>
  </w:num>
  <w:num w:numId="8">
    <w:abstractNumId w:val="10"/>
  </w:num>
  <w:num w:numId="9">
    <w:abstractNumId w:val="33"/>
  </w:num>
  <w:num w:numId="10">
    <w:abstractNumId w:val="12"/>
  </w:num>
  <w:num w:numId="11">
    <w:abstractNumId w:val="5"/>
  </w:num>
  <w:num w:numId="12">
    <w:abstractNumId w:val="25"/>
  </w:num>
  <w:num w:numId="13">
    <w:abstractNumId w:val="24"/>
  </w:num>
  <w:num w:numId="14">
    <w:abstractNumId w:val="19"/>
  </w:num>
  <w:num w:numId="15">
    <w:abstractNumId w:val="6"/>
  </w:num>
  <w:num w:numId="16">
    <w:abstractNumId w:val="14"/>
  </w:num>
  <w:num w:numId="17">
    <w:abstractNumId w:val="9"/>
  </w:num>
  <w:num w:numId="18">
    <w:abstractNumId w:val="35"/>
  </w:num>
  <w:num w:numId="19">
    <w:abstractNumId w:val="1"/>
  </w:num>
  <w:num w:numId="20">
    <w:abstractNumId w:val="20"/>
  </w:num>
  <w:num w:numId="21">
    <w:abstractNumId w:val="16"/>
  </w:num>
  <w:num w:numId="22">
    <w:abstractNumId w:val="8"/>
  </w:num>
  <w:num w:numId="23">
    <w:abstractNumId w:val="27"/>
  </w:num>
  <w:num w:numId="24">
    <w:abstractNumId w:val="18"/>
  </w:num>
  <w:num w:numId="25">
    <w:abstractNumId w:val="29"/>
  </w:num>
  <w:num w:numId="26">
    <w:abstractNumId w:val="26"/>
  </w:num>
  <w:num w:numId="27">
    <w:abstractNumId w:val="21"/>
  </w:num>
  <w:num w:numId="28">
    <w:abstractNumId w:val="22"/>
  </w:num>
  <w:num w:numId="29">
    <w:abstractNumId w:val="30"/>
  </w:num>
  <w:num w:numId="30">
    <w:abstractNumId w:val="23"/>
  </w:num>
  <w:num w:numId="31">
    <w:abstractNumId w:val="15"/>
  </w:num>
  <w:num w:numId="32">
    <w:abstractNumId w:val="28"/>
  </w:num>
  <w:num w:numId="33">
    <w:abstractNumId w:val="32"/>
  </w:num>
  <w:num w:numId="34">
    <w:abstractNumId w:val="2"/>
  </w:num>
  <w:num w:numId="35">
    <w:abstractNumId w:val="0"/>
  </w:num>
  <w:num w:numId="36">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085"/>
    <w:rsid w:val="00011B97"/>
    <w:rsid w:val="000135A6"/>
    <w:rsid w:val="00016A12"/>
    <w:rsid w:val="000256C8"/>
    <w:rsid w:val="00033ED8"/>
    <w:rsid w:val="00034AEB"/>
    <w:rsid w:val="0004591B"/>
    <w:rsid w:val="00054BCA"/>
    <w:rsid w:val="00061191"/>
    <w:rsid w:val="0008224E"/>
    <w:rsid w:val="000D5E0F"/>
    <w:rsid w:val="000D66E7"/>
    <w:rsid w:val="000E036F"/>
    <w:rsid w:val="000F6FCC"/>
    <w:rsid w:val="00110ECB"/>
    <w:rsid w:val="00132572"/>
    <w:rsid w:val="00186D26"/>
    <w:rsid w:val="0019724C"/>
    <w:rsid w:val="001D75E2"/>
    <w:rsid w:val="001E6C2F"/>
    <w:rsid w:val="001F6857"/>
    <w:rsid w:val="002048E5"/>
    <w:rsid w:val="002067D8"/>
    <w:rsid w:val="00230858"/>
    <w:rsid w:val="00230988"/>
    <w:rsid w:val="00261D7E"/>
    <w:rsid w:val="00266737"/>
    <w:rsid w:val="002668C2"/>
    <w:rsid w:val="00276B7F"/>
    <w:rsid w:val="00292C59"/>
    <w:rsid w:val="002949B9"/>
    <w:rsid w:val="002B0CF7"/>
    <w:rsid w:val="002E525B"/>
    <w:rsid w:val="00337BC7"/>
    <w:rsid w:val="003446CE"/>
    <w:rsid w:val="00356915"/>
    <w:rsid w:val="003761B7"/>
    <w:rsid w:val="00382DDD"/>
    <w:rsid w:val="00386C24"/>
    <w:rsid w:val="00392EDB"/>
    <w:rsid w:val="003B0A27"/>
    <w:rsid w:val="003B3878"/>
    <w:rsid w:val="003E3EFE"/>
    <w:rsid w:val="003E5B30"/>
    <w:rsid w:val="0040130F"/>
    <w:rsid w:val="0045090A"/>
    <w:rsid w:val="00464605"/>
    <w:rsid w:val="00490D51"/>
    <w:rsid w:val="004918B1"/>
    <w:rsid w:val="00496D80"/>
    <w:rsid w:val="004A06C5"/>
    <w:rsid w:val="004D0FA2"/>
    <w:rsid w:val="005303CA"/>
    <w:rsid w:val="00532085"/>
    <w:rsid w:val="0054055A"/>
    <w:rsid w:val="00542053"/>
    <w:rsid w:val="00567F62"/>
    <w:rsid w:val="00571E50"/>
    <w:rsid w:val="005A6FD0"/>
    <w:rsid w:val="005B5F32"/>
    <w:rsid w:val="005D2A7A"/>
    <w:rsid w:val="005E3FEF"/>
    <w:rsid w:val="005E6A77"/>
    <w:rsid w:val="00605E7A"/>
    <w:rsid w:val="006070AD"/>
    <w:rsid w:val="00610093"/>
    <w:rsid w:val="00613145"/>
    <w:rsid w:val="00624716"/>
    <w:rsid w:val="0065090E"/>
    <w:rsid w:val="006636AF"/>
    <w:rsid w:val="0066462F"/>
    <w:rsid w:val="006B199B"/>
    <w:rsid w:val="006C272F"/>
    <w:rsid w:val="006D65D5"/>
    <w:rsid w:val="006F2850"/>
    <w:rsid w:val="006F7725"/>
    <w:rsid w:val="0070365C"/>
    <w:rsid w:val="007131A6"/>
    <w:rsid w:val="007563EA"/>
    <w:rsid w:val="007976A6"/>
    <w:rsid w:val="007A53F6"/>
    <w:rsid w:val="007A614F"/>
    <w:rsid w:val="007E0C88"/>
    <w:rsid w:val="007E2B70"/>
    <w:rsid w:val="007F286A"/>
    <w:rsid w:val="00826B8C"/>
    <w:rsid w:val="00845C91"/>
    <w:rsid w:val="00854D53"/>
    <w:rsid w:val="008853EF"/>
    <w:rsid w:val="008A2BA4"/>
    <w:rsid w:val="008B2FE3"/>
    <w:rsid w:val="008C1C54"/>
    <w:rsid w:val="008D7326"/>
    <w:rsid w:val="008E7DCD"/>
    <w:rsid w:val="00930684"/>
    <w:rsid w:val="00936971"/>
    <w:rsid w:val="009472CC"/>
    <w:rsid w:val="0096639C"/>
    <w:rsid w:val="00980394"/>
    <w:rsid w:val="009D45E0"/>
    <w:rsid w:val="009D524E"/>
    <w:rsid w:val="009E4894"/>
    <w:rsid w:val="009F1C15"/>
    <w:rsid w:val="009F3248"/>
    <w:rsid w:val="00A117D6"/>
    <w:rsid w:val="00A14B39"/>
    <w:rsid w:val="00A269D9"/>
    <w:rsid w:val="00A36EC7"/>
    <w:rsid w:val="00A41E71"/>
    <w:rsid w:val="00A62AD9"/>
    <w:rsid w:val="00A73511"/>
    <w:rsid w:val="00A8779E"/>
    <w:rsid w:val="00AD11E9"/>
    <w:rsid w:val="00AE0147"/>
    <w:rsid w:val="00AF121A"/>
    <w:rsid w:val="00AF62A4"/>
    <w:rsid w:val="00AF7074"/>
    <w:rsid w:val="00B14335"/>
    <w:rsid w:val="00B2191E"/>
    <w:rsid w:val="00B2684E"/>
    <w:rsid w:val="00B31157"/>
    <w:rsid w:val="00B52E0F"/>
    <w:rsid w:val="00B80E96"/>
    <w:rsid w:val="00BA2E0F"/>
    <w:rsid w:val="00BA711C"/>
    <w:rsid w:val="00BC0D4C"/>
    <w:rsid w:val="00BD37D7"/>
    <w:rsid w:val="00BE2870"/>
    <w:rsid w:val="00BF694F"/>
    <w:rsid w:val="00BF7AD5"/>
    <w:rsid w:val="00C207E0"/>
    <w:rsid w:val="00C27C6C"/>
    <w:rsid w:val="00C32564"/>
    <w:rsid w:val="00C4332B"/>
    <w:rsid w:val="00C50CB6"/>
    <w:rsid w:val="00C5186F"/>
    <w:rsid w:val="00C61546"/>
    <w:rsid w:val="00CB7FC2"/>
    <w:rsid w:val="00CC451D"/>
    <w:rsid w:val="00CD17B9"/>
    <w:rsid w:val="00CE3183"/>
    <w:rsid w:val="00CF5E92"/>
    <w:rsid w:val="00D11883"/>
    <w:rsid w:val="00D663CF"/>
    <w:rsid w:val="00D76D8C"/>
    <w:rsid w:val="00DC7661"/>
    <w:rsid w:val="00DE0F33"/>
    <w:rsid w:val="00E00E4C"/>
    <w:rsid w:val="00E074D6"/>
    <w:rsid w:val="00E11A33"/>
    <w:rsid w:val="00E158FC"/>
    <w:rsid w:val="00E15E62"/>
    <w:rsid w:val="00E234F3"/>
    <w:rsid w:val="00E358B4"/>
    <w:rsid w:val="00E419B9"/>
    <w:rsid w:val="00E46992"/>
    <w:rsid w:val="00E6170D"/>
    <w:rsid w:val="00E81382"/>
    <w:rsid w:val="00E92609"/>
    <w:rsid w:val="00EA2FEB"/>
    <w:rsid w:val="00EB47A6"/>
    <w:rsid w:val="00EB6D25"/>
    <w:rsid w:val="00F22D9B"/>
    <w:rsid w:val="00F27A02"/>
    <w:rsid w:val="00F35220"/>
    <w:rsid w:val="00F67A26"/>
    <w:rsid w:val="00FB256A"/>
    <w:rsid w:val="00FC31EA"/>
    <w:rsid w:val="00FD5268"/>
    <w:rsid w:val="00FE4DF6"/>
    <w:rsid w:val="00FE7567"/>
    <w:rsid w:val="00FF446C"/>
    <w:rsid w:val="00FF6E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5E7F98EF-F755-4CAE-BFA2-13C26ABF4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085"/>
    <w:rPr>
      <w:rFonts w:ascii="Times New Roman" w:eastAsia="Times New Roman" w:hAnsi="Times New Roman"/>
      <w:sz w:val="24"/>
      <w:szCs w:val="24"/>
    </w:rPr>
  </w:style>
  <w:style w:type="paragraph" w:styleId="1">
    <w:name w:val="heading 1"/>
    <w:basedOn w:val="a"/>
    <w:next w:val="a"/>
    <w:link w:val="10"/>
    <w:uiPriority w:val="9"/>
    <w:qFormat/>
    <w:rsid w:val="00E8138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0F6FCC"/>
    <w:pPr>
      <w:keepNext/>
      <w:keepLines/>
      <w:spacing w:before="200" w:line="276" w:lineRule="auto"/>
      <w:outlineLvl w:val="1"/>
    </w:pPr>
    <w:rPr>
      <w:rFonts w:ascii="Cambria" w:hAnsi="Cambria"/>
      <w:b/>
      <w:bCs/>
      <w:color w:val="4F81BD"/>
      <w:sz w:val="26"/>
      <w:szCs w:val="26"/>
      <w:lang w:val="x-none" w:eastAsia="en-US"/>
    </w:rPr>
  </w:style>
  <w:style w:type="paragraph" w:styleId="4">
    <w:name w:val="heading 4"/>
    <w:basedOn w:val="a"/>
    <w:next w:val="a"/>
    <w:link w:val="40"/>
    <w:uiPriority w:val="9"/>
    <w:semiHidden/>
    <w:unhideWhenUsed/>
    <w:qFormat/>
    <w:rsid w:val="000F6FCC"/>
    <w:pPr>
      <w:keepNext/>
      <w:keepLines/>
      <w:spacing w:before="200" w:line="276" w:lineRule="auto"/>
      <w:outlineLvl w:val="3"/>
    </w:pPr>
    <w:rPr>
      <w:rFonts w:ascii="Cambria" w:hAnsi="Cambria"/>
      <w:b/>
      <w:bCs/>
      <w:i/>
      <w:iCs/>
      <w:color w:val="4F81BD"/>
      <w:sz w:val="22"/>
      <w:szCs w:val="22"/>
      <w:lang w:val="x-none" w:eastAsia="x-none"/>
    </w:rPr>
  </w:style>
  <w:style w:type="paragraph" w:styleId="5">
    <w:name w:val="heading 5"/>
    <w:basedOn w:val="a"/>
    <w:next w:val="a"/>
    <w:link w:val="50"/>
    <w:uiPriority w:val="9"/>
    <w:unhideWhenUsed/>
    <w:qFormat/>
    <w:rsid w:val="007A53F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085"/>
    <w:pPr>
      <w:widowControl w:val="0"/>
      <w:autoSpaceDE w:val="0"/>
      <w:autoSpaceDN w:val="0"/>
    </w:pPr>
    <w:rPr>
      <w:rFonts w:eastAsia="Times New Roman" w:cs="Calibri"/>
      <w:sz w:val="22"/>
    </w:rPr>
  </w:style>
  <w:style w:type="paragraph" w:customStyle="1" w:styleId="ConsPlusTitle">
    <w:name w:val="ConsPlusTitle"/>
    <w:rsid w:val="00532085"/>
    <w:pPr>
      <w:widowControl w:val="0"/>
      <w:autoSpaceDE w:val="0"/>
      <w:autoSpaceDN w:val="0"/>
    </w:pPr>
    <w:rPr>
      <w:rFonts w:eastAsia="Times New Roman" w:cs="Calibri"/>
      <w:b/>
      <w:sz w:val="22"/>
    </w:rPr>
  </w:style>
  <w:style w:type="paragraph" w:customStyle="1" w:styleId="ConsPlusTitlePage">
    <w:name w:val="ConsPlusTitlePage"/>
    <w:rsid w:val="00532085"/>
    <w:pPr>
      <w:widowControl w:val="0"/>
      <w:autoSpaceDE w:val="0"/>
      <w:autoSpaceDN w:val="0"/>
    </w:pPr>
    <w:rPr>
      <w:rFonts w:ascii="Tahoma" w:eastAsia="Times New Roman" w:hAnsi="Tahoma" w:cs="Tahoma"/>
    </w:rPr>
  </w:style>
  <w:style w:type="paragraph" w:styleId="a3">
    <w:name w:val="No Spacing"/>
    <w:uiPriority w:val="1"/>
    <w:qFormat/>
    <w:rsid w:val="00532085"/>
    <w:rPr>
      <w:sz w:val="22"/>
      <w:szCs w:val="22"/>
      <w:lang w:eastAsia="en-US"/>
    </w:rPr>
  </w:style>
  <w:style w:type="character" w:customStyle="1" w:styleId="50">
    <w:name w:val="Заголовок 5 Знак"/>
    <w:basedOn w:val="a0"/>
    <w:link w:val="5"/>
    <w:uiPriority w:val="9"/>
    <w:rsid w:val="007A53F6"/>
    <w:rPr>
      <w:rFonts w:ascii="Calibri" w:eastAsia="Times New Roman" w:hAnsi="Calibri" w:cs="Times New Roman"/>
      <w:b/>
      <w:bCs/>
      <w:i/>
      <w:iCs/>
      <w:sz w:val="26"/>
      <w:szCs w:val="26"/>
      <w:lang w:eastAsia="ru-RU"/>
    </w:rPr>
  </w:style>
  <w:style w:type="paragraph" w:styleId="a4">
    <w:name w:val="Balloon Text"/>
    <w:basedOn w:val="a"/>
    <w:link w:val="a5"/>
    <w:uiPriority w:val="99"/>
    <w:semiHidden/>
    <w:unhideWhenUsed/>
    <w:rsid w:val="00054BCA"/>
    <w:rPr>
      <w:rFonts w:ascii="Segoe UI" w:hAnsi="Segoe UI" w:cs="Segoe UI"/>
      <w:sz w:val="18"/>
      <w:szCs w:val="18"/>
    </w:rPr>
  </w:style>
  <w:style w:type="character" w:customStyle="1" w:styleId="a5">
    <w:name w:val="Текст выноски Знак"/>
    <w:basedOn w:val="a0"/>
    <w:link w:val="a4"/>
    <w:uiPriority w:val="99"/>
    <w:semiHidden/>
    <w:rsid w:val="00054BCA"/>
    <w:rPr>
      <w:rFonts w:ascii="Segoe UI" w:eastAsia="Times New Roman" w:hAnsi="Segoe UI" w:cs="Segoe UI"/>
      <w:sz w:val="18"/>
      <w:szCs w:val="18"/>
      <w:lang w:eastAsia="ru-RU"/>
    </w:rPr>
  </w:style>
  <w:style w:type="paragraph" w:styleId="a6">
    <w:name w:val="Body Text"/>
    <w:basedOn w:val="a"/>
    <w:link w:val="a7"/>
    <w:rsid w:val="007A614F"/>
    <w:pPr>
      <w:spacing w:line="360" w:lineRule="auto"/>
    </w:pPr>
    <w:rPr>
      <w:sz w:val="26"/>
      <w:szCs w:val="20"/>
    </w:rPr>
  </w:style>
  <w:style w:type="character" w:customStyle="1" w:styleId="a7">
    <w:name w:val="Основной текст Знак"/>
    <w:basedOn w:val="a0"/>
    <w:link w:val="a6"/>
    <w:rsid w:val="007A614F"/>
    <w:rPr>
      <w:rFonts w:ascii="Times New Roman" w:eastAsia="Times New Roman" w:hAnsi="Times New Roman" w:cs="Times New Roman"/>
      <w:sz w:val="26"/>
      <w:szCs w:val="20"/>
      <w:lang w:eastAsia="ru-RU"/>
    </w:rPr>
  </w:style>
  <w:style w:type="paragraph" w:styleId="a8">
    <w:name w:val="List Paragraph"/>
    <w:basedOn w:val="a"/>
    <w:uiPriority w:val="34"/>
    <w:qFormat/>
    <w:rsid w:val="006070AD"/>
    <w:pPr>
      <w:ind w:left="720"/>
      <w:contextualSpacing/>
    </w:pPr>
  </w:style>
  <w:style w:type="character" w:customStyle="1" w:styleId="10">
    <w:name w:val="Заголовок 1 Знак"/>
    <w:basedOn w:val="a0"/>
    <w:link w:val="1"/>
    <w:uiPriority w:val="9"/>
    <w:rsid w:val="00E81382"/>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semiHidden/>
    <w:rsid w:val="000F6FCC"/>
    <w:rPr>
      <w:rFonts w:ascii="Cambria" w:eastAsia="Times New Roman" w:hAnsi="Cambria"/>
      <w:b/>
      <w:bCs/>
      <w:color w:val="4F81BD"/>
      <w:sz w:val="26"/>
      <w:szCs w:val="26"/>
      <w:lang w:val="x-none" w:eastAsia="en-US"/>
    </w:rPr>
  </w:style>
  <w:style w:type="character" w:customStyle="1" w:styleId="40">
    <w:name w:val="Заголовок 4 Знак"/>
    <w:basedOn w:val="a0"/>
    <w:link w:val="4"/>
    <w:uiPriority w:val="9"/>
    <w:semiHidden/>
    <w:rsid w:val="000F6FCC"/>
    <w:rPr>
      <w:rFonts w:ascii="Cambria" w:eastAsia="Times New Roman" w:hAnsi="Cambria"/>
      <w:b/>
      <w:bCs/>
      <w:i/>
      <w:iCs/>
      <w:color w:val="4F81BD"/>
      <w:sz w:val="22"/>
      <w:szCs w:val="22"/>
      <w:lang w:val="x-none" w:eastAsia="x-none"/>
    </w:rPr>
  </w:style>
  <w:style w:type="numbering" w:customStyle="1" w:styleId="11">
    <w:name w:val="Нет списка1"/>
    <w:next w:val="a2"/>
    <w:semiHidden/>
    <w:rsid w:val="000F6FCC"/>
  </w:style>
  <w:style w:type="numbering" w:customStyle="1" w:styleId="110">
    <w:name w:val="Нет списка11"/>
    <w:next w:val="a2"/>
    <w:uiPriority w:val="99"/>
    <w:semiHidden/>
    <w:unhideWhenUsed/>
    <w:rsid w:val="000F6FCC"/>
  </w:style>
  <w:style w:type="character" w:styleId="a9">
    <w:name w:val="Hyperlink"/>
    <w:uiPriority w:val="99"/>
    <w:unhideWhenUsed/>
    <w:rsid w:val="000F6FCC"/>
    <w:rPr>
      <w:color w:val="0000FF"/>
      <w:u w:val="single"/>
    </w:rPr>
  </w:style>
  <w:style w:type="paragraph" w:styleId="aa">
    <w:name w:val="Normal (Web)"/>
    <w:basedOn w:val="a"/>
    <w:uiPriority w:val="99"/>
    <w:unhideWhenUsed/>
    <w:rsid w:val="000F6FCC"/>
    <w:pPr>
      <w:spacing w:before="100" w:beforeAutospacing="1" w:after="100" w:afterAutospacing="1"/>
    </w:pPr>
  </w:style>
  <w:style w:type="paragraph" w:customStyle="1" w:styleId="tm">
    <w:name w:val="tm"/>
    <w:basedOn w:val="a"/>
    <w:rsid w:val="000F6FCC"/>
    <w:pPr>
      <w:spacing w:before="100" w:beforeAutospacing="1" w:after="100" w:afterAutospacing="1"/>
    </w:pPr>
  </w:style>
  <w:style w:type="paragraph" w:customStyle="1" w:styleId="tmb">
    <w:name w:val="tmb"/>
    <w:basedOn w:val="a"/>
    <w:rsid w:val="000F6FCC"/>
    <w:pPr>
      <w:spacing w:before="100" w:beforeAutospacing="1" w:after="100" w:afterAutospacing="1"/>
    </w:pPr>
  </w:style>
  <w:style w:type="character" w:customStyle="1" w:styleId="tmu">
    <w:name w:val="tmu"/>
    <w:rsid w:val="000F6FCC"/>
  </w:style>
  <w:style w:type="character" w:customStyle="1" w:styleId="tmib">
    <w:name w:val="tmib"/>
    <w:rsid w:val="000F6FCC"/>
  </w:style>
  <w:style w:type="character" w:customStyle="1" w:styleId="tbb12">
    <w:name w:val="tbb12"/>
    <w:rsid w:val="000F6FCC"/>
  </w:style>
  <w:style w:type="character" w:customStyle="1" w:styleId="tmb1">
    <w:name w:val="tmb1"/>
    <w:rsid w:val="000F6FCC"/>
  </w:style>
  <w:style w:type="character" w:customStyle="1" w:styleId="tmi">
    <w:name w:val="tmi"/>
    <w:rsid w:val="000F6FCC"/>
  </w:style>
  <w:style w:type="character" w:customStyle="1" w:styleId="main">
    <w:name w:val="main"/>
    <w:rsid w:val="000F6FCC"/>
  </w:style>
  <w:style w:type="character" w:styleId="ab">
    <w:name w:val="Strong"/>
    <w:uiPriority w:val="22"/>
    <w:qFormat/>
    <w:rsid w:val="000F6FCC"/>
    <w:rPr>
      <w:b/>
      <w:bCs/>
    </w:rPr>
  </w:style>
  <w:style w:type="paragraph" w:customStyle="1" w:styleId="addr">
    <w:name w:val="addr"/>
    <w:basedOn w:val="a"/>
    <w:rsid w:val="000F6FCC"/>
    <w:pPr>
      <w:spacing w:before="100" w:beforeAutospacing="1" w:after="100" w:afterAutospacing="1"/>
    </w:pPr>
  </w:style>
  <w:style w:type="paragraph" w:customStyle="1" w:styleId="p2">
    <w:name w:val="p2"/>
    <w:basedOn w:val="a"/>
    <w:rsid w:val="000F6FCC"/>
    <w:pPr>
      <w:spacing w:before="100" w:beforeAutospacing="1" w:after="100" w:afterAutospacing="1"/>
    </w:pPr>
  </w:style>
  <w:style w:type="paragraph" w:customStyle="1" w:styleId="p3">
    <w:name w:val="p3"/>
    <w:basedOn w:val="a"/>
    <w:rsid w:val="000F6FCC"/>
    <w:pPr>
      <w:spacing w:before="100" w:beforeAutospacing="1" w:after="100" w:afterAutospacing="1"/>
    </w:pPr>
  </w:style>
  <w:style w:type="character" w:customStyle="1" w:styleId="s4">
    <w:name w:val="s4"/>
    <w:rsid w:val="000F6FCC"/>
  </w:style>
  <w:style w:type="paragraph" w:styleId="ac">
    <w:name w:val="header"/>
    <w:basedOn w:val="a"/>
    <w:link w:val="ad"/>
    <w:uiPriority w:val="99"/>
    <w:unhideWhenUsed/>
    <w:rsid w:val="000F6FCC"/>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0F6FCC"/>
    <w:rPr>
      <w:rFonts w:asciiTheme="minorHAnsi" w:eastAsiaTheme="minorHAnsi" w:hAnsiTheme="minorHAnsi" w:cstheme="minorBidi"/>
      <w:sz w:val="22"/>
      <w:szCs w:val="22"/>
      <w:lang w:eastAsia="en-US"/>
    </w:rPr>
  </w:style>
  <w:style w:type="paragraph" w:styleId="ae">
    <w:name w:val="footer"/>
    <w:basedOn w:val="a"/>
    <w:link w:val="af"/>
    <w:uiPriority w:val="99"/>
    <w:unhideWhenUsed/>
    <w:rsid w:val="000F6FCC"/>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0F6FC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84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B5F4129D982ACE5DB26A7D95DFF7250D78448216F980EC2ECA09E9C18B0C19833867E806h8w8A" TargetMode="External"/><Relationship Id="rId3" Type="http://schemas.openxmlformats.org/officeDocument/2006/relationships/styles" Target="styles.xml"/><Relationship Id="rId7" Type="http://schemas.openxmlformats.org/officeDocument/2006/relationships/hyperlink" Target="consultantplus://offline/ref=47F4B06262487835F19EE9E5E8C518CFE888C8715E2E6F3FD3948766C1p4D3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7F4B06262487835F19EF7FEFDC518CFEB89C97853296F3FD3948766C1p4D3H"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CB1E5-5828-475F-B483-A3D6A0E7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1</Pages>
  <Words>25282</Words>
  <Characters>144113</Characters>
  <Application>Microsoft Office Word</Application>
  <DocSecurity>0</DocSecurity>
  <Lines>1200</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cp:lastModifiedBy>BibikovAA</cp:lastModifiedBy>
  <cp:revision>23</cp:revision>
  <cp:lastPrinted>2021-12-06T06:46:00Z</cp:lastPrinted>
  <dcterms:created xsi:type="dcterms:W3CDTF">2022-05-25T09:16:00Z</dcterms:created>
  <dcterms:modified xsi:type="dcterms:W3CDTF">2022-05-30T06:43:00Z</dcterms:modified>
</cp:coreProperties>
</file>