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F8" w:rsidRDefault="00672120" w:rsidP="007450F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22E">
        <w:rPr>
          <w:rFonts w:ascii="Times New Roman" w:hAnsi="Times New Roman" w:cs="Times New Roman"/>
          <w:b/>
          <w:sz w:val="28"/>
          <w:szCs w:val="28"/>
        </w:rPr>
        <w:t>Состояние системы</w:t>
      </w:r>
      <w:r w:rsidR="009107BF">
        <w:rPr>
          <w:rFonts w:ascii="Times New Roman" w:hAnsi="Times New Roman" w:cs="Times New Roman"/>
          <w:b/>
          <w:sz w:val="28"/>
          <w:szCs w:val="28"/>
        </w:rPr>
        <w:t xml:space="preserve"> и основные направления развития </w:t>
      </w:r>
    </w:p>
    <w:p w:rsidR="007450F8" w:rsidRDefault="009107BF" w:rsidP="007450F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системы дошкольного образования </w:t>
      </w:r>
      <w:r w:rsidR="00672120" w:rsidRPr="000772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120" w:rsidRDefault="00672120" w:rsidP="007450F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22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7722E">
        <w:rPr>
          <w:rFonts w:ascii="Times New Roman" w:hAnsi="Times New Roman" w:cs="Times New Roman"/>
          <w:b/>
          <w:sz w:val="28"/>
          <w:szCs w:val="28"/>
        </w:rPr>
        <w:t>Пожарском муниципальном  районе</w:t>
      </w:r>
    </w:p>
    <w:p w:rsidR="0007722E" w:rsidRPr="0007722E" w:rsidRDefault="0007722E" w:rsidP="0007722E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672120" w:rsidRDefault="00672120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Пожарском муниципальном районе функционируют    10   дошкольных   образовательных     учреждений, из них 6 (60%) – в пгт Лучегорск, 4 (40%) – в сельской местности.</w:t>
      </w:r>
    </w:p>
    <w:p w:rsidR="0007722E" w:rsidRDefault="00672120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Сеть образовательных учреждений</w:t>
      </w:r>
      <w:r w:rsidR="000772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реализующих основную общеобразовательную программу дошкольного образования, не ограничивается только детскими садами.  В 4-х общеобразовательных учреждениях (30 % от  общего количества учреждений, реализующих программу</w:t>
      </w:r>
      <w:r w:rsidR="0007722E">
        <w:rPr>
          <w:rFonts w:ascii="Times New Roman" w:hAnsi="Times New Roman" w:cs="Times New Roman"/>
          <w:sz w:val="28"/>
          <w:szCs w:val="28"/>
        </w:rPr>
        <w:t xml:space="preserve"> дошкольного образования) создано</w:t>
      </w:r>
      <w:r w:rsidR="009107BF">
        <w:rPr>
          <w:rFonts w:ascii="Times New Roman" w:hAnsi="Times New Roman" w:cs="Times New Roman"/>
          <w:sz w:val="28"/>
          <w:szCs w:val="28"/>
        </w:rPr>
        <w:t xml:space="preserve"> 5 дошкольных групп,  в</w:t>
      </w:r>
      <w:r>
        <w:rPr>
          <w:rFonts w:ascii="Times New Roman" w:hAnsi="Times New Roman" w:cs="Times New Roman"/>
          <w:sz w:val="28"/>
          <w:szCs w:val="28"/>
        </w:rPr>
        <w:t xml:space="preserve"> том числе 2 группы кратковременного пребывания</w:t>
      </w:r>
      <w:r w:rsidR="0007722E">
        <w:rPr>
          <w:rFonts w:ascii="Times New Roman" w:hAnsi="Times New Roman" w:cs="Times New Roman"/>
          <w:sz w:val="28"/>
          <w:szCs w:val="28"/>
        </w:rPr>
        <w:t>.</w:t>
      </w:r>
    </w:p>
    <w:p w:rsidR="00672120" w:rsidRDefault="0007722E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72120">
        <w:rPr>
          <w:rFonts w:ascii="Times New Roman" w:hAnsi="Times New Roman" w:cs="Times New Roman"/>
          <w:sz w:val="28"/>
          <w:szCs w:val="28"/>
        </w:rPr>
        <w:t>а 1 июня 2012 года программы дошкольного образования в указанных выше учреждениях осваивают 1522 ребёнка в возрасте от 1 года до 7 лет, что составляет 85,5 % от общего числа детей данного возраста.</w:t>
      </w:r>
    </w:p>
    <w:p w:rsidR="006E1309" w:rsidRDefault="006E1309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охвата детей дошкольным образованием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="00FA6897">
        <w:rPr>
          <w:rFonts w:ascii="Times New Roman" w:hAnsi="Times New Roman" w:cs="Times New Roman"/>
          <w:sz w:val="28"/>
          <w:szCs w:val="28"/>
        </w:rPr>
        <w:t>оро</w:t>
      </w:r>
      <w:r>
        <w:rPr>
          <w:rFonts w:ascii="Times New Roman" w:hAnsi="Times New Roman" w:cs="Times New Roman"/>
          <w:sz w:val="28"/>
          <w:szCs w:val="28"/>
        </w:rPr>
        <w:t>дском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сельских поселениях различны. Охват 95,7 % достигнут в пгт Лучегорск. В сельской местности он составляет 62,4 %.</w:t>
      </w:r>
    </w:p>
    <w:p w:rsidR="006E1309" w:rsidRDefault="006E1309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 детей, состоящих на учёте для определения в дошкольные учреждения, за последние годы имеет тенденцию к снижению. В настоящее время она составляет 270 человек (в 2009 году очерёдность составляла 456 человек, в</w:t>
      </w:r>
      <w:r w:rsidR="00FA6897">
        <w:rPr>
          <w:rFonts w:ascii="Times New Roman" w:hAnsi="Times New Roman" w:cs="Times New Roman"/>
          <w:sz w:val="28"/>
          <w:szCs w:val="28"/>
        </w:rPr>
        <w:t xml:space="preserve"> 2010 году – 442 человека, в</w:t>
      </w:r>
      <w:r>
        <w:rPr>
          <w:rFonts w:ascii="Times New Roman" w:hAnsi="Times New Roman" w:cs="Times New Roman"/>
          <w:sz w:val="28"/>
          <w:szCs w:val="28"/>
        </w:rPr>
        <w:t xml:space="preserve"> 2011 году – 435 человек).</w:t>
      </w:r>
    </w:p>
    <w:p w:rsidR="006E1309" w:rsidRDefault="006E1309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«очереди» в дошкольные учреждения неоднородна:</w:t>
      </w:r>
    </w:p>
    <w:p w:rsidR="00D024FD" w:rsidRDefault="006E1309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FA6897">
        <w:rPr>
          <w:rFonts w:ascii="Times New Roman" w:hAnsi="Times New Roman" w:cs="Times New Roman"/>
          <w:sz w:val="28"/>
          <w:szCs w:val="28"/>
        </w:rPr>
        <w:t xml:space="preserve"> очередника</w:t>
      </w:r>
      <w:r>
        <w:rPr>
          <w:rFonts w:ascii="Times New Roman" w:hAnsi="Times New Roman" w:cs="Times New Roman"/>
          <w:sz w:val="28"/>
          <w:szCs w:val="28"/>
        </w:rPr>
        <w:t xml:space="preserve"> (27 %) – это дети в возрасте до 1 года, которым место в детском саду потребуется через 1,5 – 2 года</w:t>
      </w:r>
      <w:r w:rsidR="009107BF">
        <w:rPr>
          <w:rFonts w:ascii="Times New Roman" w:hAnsi="Times New Roman" w:cs="Times New Roman"/>
          <w:sz w:val="28"/>
          <w:szCs w:val="28"/>
        </w:rPr>
        <w:t xml:space="preserve"> (отложенный спрос);</w:t>
      </w:r>
    </w:p>
    <w:p w:rsidR="00D024FD" w:rsidRDefault="00FA6897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176 (65,1 %) очередников</w:t>
      </w:r>
      <w:r w:rsidR="00D024FD">
        <w:rPr>
          <w:rFonts w:ascii="Times New Roman" w:hAnsi="Times New Roman" w:cs="Times New Roman"/>
          <w:sz w:val="28"/>
          <w:szCs w:val="28"/>
        </w:rPr>
        <w:t xml:space="preserve"> – это дети в возрасте от 1 года до 3 лет. Большинству из них место в детском саду нужно предоставить в сроки от полугода до полутора лет;</w:t>
      </w:r>
    </w:p>
    <w:p w:rsidR="00D024FD" w:rsidRDefault="00D024FD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(5,5 %) человек  - дети в возрасте от 3 до 5 лет;</w:t>
      </w:r>
    </w:p>
    <w:p w:rsidR="00D024FD" w:rsidRDefault="00D024FD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(1,8 %) человек – дети старшего дошкольного возраста (от 5 до 7 лет).</w:t>
      </w:r>
    </w:p>
    <w:p w:rsidR="006E1309" w:rsidRDefault="0055439A" w:rsidP="006721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На 01 июня </w:t>
      </w:r>
      <w:r w:rsidR="00D024FD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D024FD">
        <w:rPr>
          <w:rFonts w:ascii="Times New Roman" w:hAnsi="Times New Roman" w:cs="Times New Roman"/>
          <w:sz w:val="28"/>
          <w:szCs w:val="28"/>
        </w:rPr>
        <w:t xml:space="preserve"> актуальная очерёдность (численность детей в возрасте от рождения до 3 лет и от 3 до 7 лет,</w:t>
      </w:r>
      <w:r w:rsidR="00FA6897">
        <w:rPr>
          <w:rFonts w:ascii="Times New Roman" w:hAnsi="Times New Roman" w:cs="Times New Roman"/>
          <w:sz w:val="28"/>
          <w:szCs w:val="28"/>
        </w:rPr>
        <w:t xml:space="preserve"> нуждающихся в предоставлении </w:t>
      </w:r>
      <w:r w:rsidR="00D024FD">
        <w:rPr>
          <w:rFonts w:ascii="Times New Roman" w:hAnsi="Times New Roman" w:cs="Times New Roman"/>
          <w:sz w:val="28"/>
          <w:szCs w:val="28"/>
        </w:rPr>
        <w:t xml:space="preserve"> не позднее 01 сентября 2012 года  места в дошкольном учреждении) составила 23 человека, в том числе 3 человека в возрасте от рождения до 3 лет, 20 человек в возрасте от 3 до 7 лет.</w:t>
      </w:r>
      <w:proofErr w:type="gramEnd"/>
    </w:p>
    <w:p w:rsidR="003344F0" w:rsidRDefault="003344F0" w:rsidP="003344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очерёдности в предстоящие годы не пр</w:t>
      </w:r>
      <w:r w:rsidR="009107BF">
        <w:rPr>
          <w:rFonts w:ascii="Times New Roman" w:hAnsi="Times New Roman" w:cs="Times New Roman"/>
          <w:sz w:val="28"/>
          <w:szCs w:val="28"/>
        </w:rPr>
        <w:t>едполагаются</w:t>
      </w:r>
      <w:r>
        <w:rPr>
          <w:rFonts w:ascii="Times New Roman" w:hAnsi="Times New Roman" w:cs="Times New Roman"/>
          <w:sz w:val="28"/>
          <w:szCs w:val="28"/>
        </w:rPr>
        <w:t xml:space="preserve">, так как численность детей в возрасте от 0 до </w:t>
      </w:r>
      <w:r w:rsidR="009107BF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года на территории Пожарского муниципального района уменьшается:</w:t>
      </w:r>
    </w:p>
    <w:p w:rsidR="003344F0" w:rsidRDefault="003344F0" w:rsidP="003344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2009 год – 2640 человек;</w:t>
      </w:r>
    </w:p>
    <w:p w:rsidR="003344F0" w:rsidRDefault="003344F0" w:rsidP="003344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2010 год – 2470 человек;</w:t>
      </w:r>
    </w:p>
    <w:p w:rsidR="003344F0" w:rsidRDefault="003344F0" w:rsidP="003344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2011 год – 2344 человека.</w:t>
      </w:r>
    </w:p>
    <w:p w:rsidR="00FA6897" w:rsidRDefault="00FA6897" w:rsidP="00FA6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путёвок, выданных для зачисления ребёнка в ДОУ превышает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численность детей, состоящих на учёте для определения в детский сад.</w:t>
      </w:r>
    </w:p>
    <w:p w:rsidR="008676CD" w:rsidRDefault="008676CD" w:rsidP="00FA6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FA6897" w:rsidTr="005D43DF">
        <w:tc>
          <w:tcPr>
            <w:tcW w:w="3190" w:type="dxa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A6897" w:rsidRDefault="00FA6897" w:rsidP="005D43D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детей, состоящих на учёте для получения мест</w:t>
            </w:r>
            <w:r w:rsidR="009107B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ДОУ (чел.)</w:t>
            </w:r>
          </w:p>
        </w:tc>
        <w:tc>
          <w:tcPr>
            <w:tcW w:w="3191" w:type="dxa"/>
          </w:tcPr>
          <w:p w:rsidR="00FA6897" w:rsidRDefault="00FA6897" w:rsidP="005D43D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путёвок, выданных для зачисления в ДОУ (шт.)</w:t>
            </w:r>
          </w:p>
        </w:tc>
      </w:tr>
      <w:tr w:rsidR="00FA6897" w:rsidTr="005D43DF"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 год</w:t>
            </w:r>
          </w:p>
        </w:tc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456</w:t>
            </w:r>
          </w:p>
        </w:tc>
        <w:tc>
          <w:tcPr>
            <w:tcW w:w="3191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</w:t>
            </w:r>
          </w:p>
        </w:tc>
      </w:tr>
      <w:tr w:rsidR="00FA6897" w:rsidTr="005D43DF"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 год</w:t>
            </w:r>
          </w:p>
        </w:tc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</w:t>
            </w:r>
          </w:p>
        </w:tc>
        <w:tc>
          <w:tcPr>
            <w:tcW w:w="3191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514</w:t>
            </w:r>
          </w:p>
        </w:tc>
      </w:tr>
      <w:tr w:rsidR="00FA6897" w:rsidTr="005D43DF"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 год</w:t>
            </w:r>
          </w:p>
        </w:tc>
        <w:tc>
          <w:tcPr>
            <w:tcW w:w="3190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3191" w:type="dxa"/>
            <w:vAlign w:val="center"/>
          </w:tcPr>
          <w:p w:rsidR="00FA6897" w:rsidRDefault="00FA6897" w:rsidP="005D43D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</w:tc>
      </w:tr>
    </w:tbl>
    <w:p w:rsidR="00FA6897" w:rsidRDefault="00FA6897" w:rsidP="00FA6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52D" w:rsidRPr="00672120" w:rsidRDefault="00D024FD" w:rsidP="00FA6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вышеизложенного следует, что на территории Пожарского муниципального района практически удовлетворяется потребность граждан </w:t>
      </w:r>
      <w:r w:rsidR="0024452D">
        <w:rPr>
          <w:rFonts w:ascii="Times New Roman" w:hAnsi="Times New Roman" w:cs="Times New Roman"/>
          <w:sz w:val="28"/>
          <w:szCs w:val="28"/>
        </w:rPr>
        <w:t xml:space="preserve">в услугах дошкольного образования. </w:t>
      </w:r>
    </w:p>
    <w:p w:rsidR="003344F0" w:rsidRDefault="003344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краевой долгосрочной це</w:t>
      </w:r>
      <w:r w:rsidR="00E90C04">
        <w:rPr>
          <w:rFonts w:ascii="Times New Roman" w:hAnsi="Times New Roman" w:cs="Times New Roman"/>
          <w:sz w:val="28"/>
          <w:szCs w:val="28"/>
        </w:rPr>
        <w:t xml:space="preserve">левой программой «Развитие дошкольного образования в </w:t>
      </w:r>
      <w:r w:rsidR="009107BF">
        <w:rPr>
          <w:rFonts w:ascii="Times New Roman" w:hAnsi="Times New Roman" w:cs="Times New Roman"/>
          <w:sz w:val="28"/>
          <w:szCs w:val="28"/>
        </w:rPr>
        <w:t>Приморском крае на 2011</w:t>
      </w:r>
      <w:r w:rsidR="00E90C04">
        <w:rPr>
          <w:rFonts w:ascii="Times New Roman" w:hAnsi="Times New Roman" w:cs="Times New Roman"/>
          <w:sz w:val="28"/>
          <w:szCs w:val="28"/>
        </w:rPr>
        <w:t>-2013 годы» в районе разработана муниципальная целевая программа «Развитие дошкольного образования в Пожарском муниципальном районе на 201</w:t>
      </w:r>
      <w:r w:rsidR="009107BF">
        <w:rPr>
          <w:rFonts w:ascii="Times New Roman" w:hAnsi="Times New Roman" w:cs="Times New Roman"/>
          <w:sz w:val="28"/>
          <w:szCs w:val="28"/>
        </w:rPr>
        <w:t>2</w:t>
      </w:r>
      <w:r w:rsidR="00E90C04">
        <w:rPr>
          <w:rFonts w:ascii="Times New Roman" w:hAnsi="Times New Roman" w:cs="Times New Roman"/>
          <w:sz w:val="28"/>
          <w:szCs w:val="28"/>
        </w:rPr>
        <w:t>-2013 годы</w:t>
      </w:r>
      <w:r w:rsidR="009107BF">
        <w:rPr>
          <w:rFonts w:ascii="Times New Roman" w:hAnsi="Times New Roman" w:cs="Times New Roman"/>
          <w:sz w:val="28"/>
          <w:szCs w:val="28"/>
        </w:rPr>
        <w:t>»,</w:t>
      </w:r>
      <w:r w:rsidR="00E90C04">
        <w:rPr>
          <w:rFonts w:ascii="Times New Roman" w:hAnsi="Times New Roman" w:cs="Times New Roman"/>
          <w:sz w:val="28"/>
          <w:szCs w:val="28"/>
        </w:rPr>
        <w:t xml:space="preserve"> </w:t>
      </w:r>
      <w:r w:rsidR="00E90C04">
        <w:rPr>
          <w:rFonts w:ascii="Times New Roman" w:hAnsi="Times New Roman" w:cs="Times New Roman"/>
          <w:sz w:val="28"/>
          <w:szCs w:val="28"/>
        </w:rPr>
        <w:lastRenderedPageBreak/>
        <w:t>утверждённая постановлением главы Пожарского муниципального района Приморского края от 22 февраля 2012 года  № 65-Н.</w:t>
      </w:r>
    </w:p>
    <w:p w:rsidR="009107BF" w:rsidRDefault="00E90C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реализуется по следующим направлениям: </w:t>
      </w:r>
    </w:p>
    <w:p w:rsidR="009107BF" w:rsidRDefault="009107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0C04">
        <w:rPr>
          <w:rFonts w:ascii="Times New Roman" w:hAnsi="Times New Roman" w:cs="Times New Roman"/>
          <w:sz w:val="28"/>
          <w:szCs w:val="28"/>
        </w:rPr>
        <w:t xml:space="preserve">создание дополнительных мест </w:t>
      </w:r>
      <w:r>
        <w:rPr>
          <w:rFonts w:ascii="Times New Roman" w:hAnsi="Times New Roman" w:cs="Times New Roman"/>
          <w:sz w:val="28"/>
          <w:szCs w:val="28"/>
        </w:rPr>
        <w:t>для детей дошкольного возраста;</w:t>
      </w:r>
    </w:p>
    <w:p w:rsidR="009107BF" w:rsidRDefault="009107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0C04">
        <w:rPr>
          <w:rFonts w:ascii="Times New Roman" w:hAnsi="Times New Roman" w:cs="Times New Roman"/>
          <w:sz w:val="28"/>
          <w:szCs w:val="28"/>
        </w:rPr>
        <w:t>повышение оплаты труда работников муниципальных дошкол</w:t>
      </w:r>
      <w:r>
        <w:rPr>
          <w:rFonts w:ascii="Times New Roman" w:hAnsi="Times New Roman" w:cs="Times New Roman"/>
          <w:sz w:val="28"/>
          <w:szCs w:val="28"/>
        </w:rPr>
        <w:t>ьных образовательных учреждений;</w:t>
      </w:r>
    </w:p>
    <w:p w:rsidR="00E90C04" w:rsidRDefault="009107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0C04">
        <w:rPr>
          <w:rFonts w:ascii="Times New Roman" w:hAnsi="Times New Roman" w:cs="Times New Roman"/>
          <w:sz w:val="28"/>
          <w:szCs w:val="28"/>
        </w:rPr>
        <w:t xml:space="preserve"> улучшение материально-технической базы дошкольных учреждений. </w:t>
      </w:r>
    </w:p>
    <w:p w:rsidR="00E90C04" w:rsidRDefault="00E90C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низким охватом детей, проживающих в сельской местности, услугами дошкольного образования, программой предусмотрено открытие в 2012 году группы кратковременного пребывания в МОБУ СОШ № 10 </w:t>
      </w:r>
      <w:r w:rsidR="00EB274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с. Соболиное (на территории Соболинского сельского поселения не предоста</w:t>
      </w:r>
      <w:r w:rsidR="00AD29BD">
        <w:rPr>
          <w:rFonts w:ascii="Times New Roman" w:hAnsi="Times New Roman" w:cs="Times New Roman"/>
          <w:sz w:val="28"/>
          <w:szCs w:val="28"/>
        </w:rPr>
        <w:t>вляются дошкольные образовательные услуги).</w:t>
      </w:r>
      <w:proofErr w:type="gramEnd"/>
      <w:r w:rsidR="00AD29BD">
        <w:rPr>
          <w:rFonts w:ascii="Times New Roman" w:hAnsi="Times New Roman" w:cs="Times New Roman"/>
          <w:sz w:val="28"/>
          <w:szCs w:val="28"/>
        </w:rPr>
        <w:t xml:space="preserve"> В целях ликвидации очереди</w:t>
      </w:r>
      <w:r w:rsidR="0027358D">
        <w:rPr>
          <w:rFonts w:ascii="Times New Roman" w:hAnsi="Times New Roman" w:cs="Times New Roman"/>
          <w:sz w:val="28"/>
          <w:szCs w:val="28"/>
        </w:rPr>
        <w:t xml:space="preserve"> (на 01 июня </w:t>
      </w:r>
      <w:r w:rsidR="009107BF">
        <w:rPr>
          <w:rFonts w:ascii="Times New Roman" w:hAnsi="Times New Roman" w:cs="Times New Roman"/>
          <w:sz w:val="28"/>
          <w:szCs w:val="28"/>
        </w:rPr>
        <w:t>2012</w:t>
      </w:r>
      <w:r w:rsidR="0027358D">
        <w:rPr>
          <w:rFonts w:ascii="Times New Roman" w:hAnsi="Times New Roman" w:cs="Times New Roman"/>
          <w:sz w:val="28"/>
          <w:szCs w:val="28"/>
        </w:rPr>
        <w:t xml:space="preserve"> года</w:t>
      </w:r>
      <w:r w:rsidR="009107BF">
        <w:rPr>
          <w:rFonts w:ascii="Times New Roman" w:hAnsi="Times New Roman" w:cs="Times New Roman"/>
          <w:sz w:val="28"/>
          <w:szCs w:val="28"/>
        </w:rPr>
        <w:t xml:space="preserve"> </w:t>
      </w:r>
      <w:r w:rsidR="004518A4">
        <w:rPr>
          <w:rFonts w:ascii="Times New Roman" w:hAnsi="Times New Roman" w:cs="Times New Roman"/>
          <w:sz w:val="28"/>
          <w:szCs w:val="28"/>
        </w:rPr>
        <w:t xml:space="preserve">актуальная очередь составила </w:t>
      </w:r>
      <w:r w:rsidR="00AD29BD">
        <w:rPr>
          <w:rFonts w:ascii="Times New Roman" w:hAnsi="Times New Roman" w:cs="Times New Roman"/>
          <w:sz w:val="28"/>
          <w:szCs w:val="28"/>
        </w:rPr>
        <w:t xml:space="preserve"> 23 </w:t>
      </w:r>
      <w:r w:rsidR="004518A4">
        <w:rPr>
          <w:rFonts w:ascii="Times New Roman" w:hAnsi="Times New Roman" w:cs="Times New Roman"/>
          <w:sz w:val="28"/>
          <w:szCs w:val="28"/>
        </w:rPr>
        <w:t xml:space="preserve">ребёнка из сельских </w:t>
      </w:r>
      <w:r w:rsidR="00FE0961">
        <w:rPr>
          <w:rFonts w:ascii="Times New Roman" w:hAnsi="Times New Roman" w:cs="Times New Roman"/>
          <w:sz w:val="28"/>
          <w:szCs w:val="28"/>
        </w:rPr>
        <w:t>поселений</w:t>
      </w:r>
      <w:r w:rsidR="00AD29BD">
        <w:rPr>
          <w:rFonts w:ascii="Times New Roman" w:hAnsi="Times New Roman" w:cs="Times New Roman"/>
          <w:sz w:val="28"/>
          <w:szCs w:val="28"/>
        </w:rPr>
        <w:t>) необходимо увеличить количество мест в дошкольных группах МОБУ СОШ № 6 с. Игнатьевка и МОБУ СОШ № 7 с. Пожар</w:t>
      </w:r>
      <w:r w:rsidR="004518A4">
        <w:rPr>
          <w:rFonts w:ascii="Times New Roman" w:hAnsi="Times New Roman" w:cs="Times New Roman"/>
          <w:sz w:val="28"/>
          <w:szCs w:val="28"/>
        </w:rPr>
        <w:t xml:space="preserve">ское путём увеличения площадей. </w:t>
      </w:r>
    </w:p>
    <w:p w:rsidR="006E4AA1" w:rsidRDefault="006E4AA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Пожарском муниципальном районе проводится определённая работа по разработке системы мотивации труда работников ДОУ. Приняты решения Думы Пожарского муниципального района: от 31 января 2012 года № 107 – НПА «О повышении заработной платы учителям общеобразовательных учреждений и работникам дошкольных </w:t>
      </w:r>
      <w:r w:rsidR="00292E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учреждений»,</w:t>
      </w:r>
      <w:r w:rsidR="00292E6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 31 января 2012 года № 106-НПА «О введении новых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систем оплаты труда работников муниципальных учреждений Пожарского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>». Ежегодно в районе организуются конкурсы профессионального мастерства</w:t>
      </w:r>
      <w:r w:rsidR="004025F2">
        <w:rPr>
          <w:rFonts w:ascii="Times New Roman" w:hAnsi="Times New Roman" w:cs="Times New Roman"/>
          <w:sz w:val="28"/>
          <w:szCs w:val="28"/>
        </w:rPr>
        <w:t>,</w:t>
      </w:r>
      <w:r w:rsidR="004518A4">
        <w:rPr>
          <w:rFonts w:ascii="Times New Roman" w:hAnsi="Times New Roman" w:cs="Times New Roman"/>
          <w:sz w:val="28"/>
          <w:szCs w:val="28"/>
        </w:rPr>
        <w:t xml:space="preserve">  в которых участвуют  педагоги ДОУ.</w:t>
      </w:r>
    </w:p>
    <w:p w:rsidR="005B5B5D" w:rsidRDefault="006E4AA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размер заработной платы педагогических работников в настоящее</w:t>
      </w:r>
      <w:r w:rsidR="004518A4">
        <w:rPr>
          <w:rFonts w:ascii="Times New Roman" w:hAnsi="Times New Roman" w:cs="Times New Roman"/>
          <w:sz w:val="28"/>
          <w:szCs w:val="28"/>
        </w:rPr>
        <w:t xml:space="preserve"> время составляет 13 157 рублей,</w:t>
      </w:r>
      <w:r>
        <w:rPr>
          <w:rFonts w:ascii="Times New Roman" w:hAnsi="Times New Roman" w:cs="Times New Roman"/>
          <w:sz w:val="28"/>
          <w:szCs w:val="28"/>
        </w:rPr>
        <w:t xml:space="preserve"> воспитателей – 14 603 рубля. Несмотря на принимаемые меры в районе существует проблема укомплектованности дошкольных учреждений педагогическими кадрами (детские сады укомплектованы на 95,6 %), а также проблема </w:t>
      </w:r>
      <w:r w:rsidR="005B5B5D">
        <w:rPr>
          <w:rFonts w:ascii="Times New Roman" w:hAnsi="Times New Roman" w:cs="Times New Roman"/>
          <w:sz w:val="28"/>
          <w:szCs w:val="28"/>
        </w:rPr>
        <w:t xml:space="preserve">снижения </w:t>
      </w:r>
      <w:r w:rsidR="005B5B5D">
        <w:rPr>
          <w:rFonts w:ascii="Times New Roman" w:hAnsi="Times New Roman" w:cs="Times New Roman"/>
          <w:sz w:val="28"/>
          <w:szCs w:val="28"/>
        </w:rPr>
        <w:lastRenderedPageBreak/>
        <w:t>кадрового потенциала (61,4 %</w:t>
      </w:r>
      <w:r w:rsidR="00AD29BD">
        <w:rPr>
          <w:rFonts w:ascii="Times New Roman" w:hAnsi="Times New Roman" w:cs="Times New Roman"/>
          <w:sz w:val="28"/>
          <w:szCs w:val="28"/>
        </w:rPr>
        <w:t xml:space="preserve"> </w:t>
      </w:r>
      <w:r w:rsidR="004518A4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="00AD29BD">
        <w:rPr>
          <w:rFonts w:ascii="Times New Roman" w:hAnsi="Times New Roman" w:cs="Times New Roman"/>
          <w:sz w:val="28"/>
          <w:szCs w:val="28"/>
        </w:rPr>
        <w:t>имеют стаж работы</w:t>
      </w:r>
      <w:r w:rsidR="005B5B5D">
        <w:rPr>
          <w:rFonts w:ascii="Times New Roman" w:hAnsi="Times New Roman" w:cs="Times New Roman"/>
          <w:sz w:val="28"/>
          <w:szCs w:val="28"/>
        </w:rPr>
        <w:t xml:space="preserve"> более 15 лет. 36,4 % педагогов находятся в возрасте более 50 лет, при этом приток молодых специалистов незначительный).</w:t>
      </w:r>
    </w:p>
    <w:p w:rsidR="005B5B5D" w:rsidRDefault="005B5B5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Актуальной  проблемой является улучшение материально-технической базы дошкольных образовательных учреждений.</w:t>
      </w:r>
      <w:r w:rsidR="00AD29BD">
        <w:rPr>
          <w:rFonts w:ascii="Times New Roman" w:hAnsi="Times New Roman" w:cs="Times New Roman"/>
          <w:sz w:val="28"/>
          <w:szCs w:val="28"/>
        </w:rPr>
        <w:t xml:space="preserve"> Программой предусмотрено </w:t>
      </w:r>
      <w:r>
        <w:rPr>
          <w:rFonts w:ascii="Times New Roman" w:hAnsi="Times New Roman" w:cs="Times New Roman"/>
          <w:sz w:val="28"/>
          <w:szCs w:val="28"/>
        </w:rPr>
        <w:t xml:space="preserve"> замена окон, ремонт отопительной системы, кровли, фасадов зданий, замена технологического и электрооборудования</w:t>
      </w:r>
      <w:r w:rsidR="004518A4">
        <w:rPr>
          <w:rFonts w:ascii="Times New Roman" w:hAnsi="Times New Roman" w:cs="Times New Roman"/>
          <w:sz w:val="28"/>
          <w:szCs w:val="28"/>
        </w:rPr>
        <w:t>, оборудования медицинских кабинетов.</w:t>
      </w:r>
    </w:p>
    <w:p w:rsidR="0024452D" w:rsidRDefault="005B5B5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районе внедряется административный регламент «Приём заявлений, постановка на учёт и зачисление детей в образовательные учреждения, реализующие основную общеобразовательную программу дошкольного образования (детские сады) на </w:t>
      </w:r>
      <w:r w:rsidR="006E4A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 Пожарского муниципального района»</w:t>
      </w:r>
      <w:r w:rsidR="002B3916">
        <w:rPr>
          <w:rFonts w:ascii="Times New Roman" w:hAnsi="Times New Roman" w:cs="Times New Roman"/>
          <w:sz w:val="28"/>
          <w:szCs w:val="28"/>
        </w:rPr>
        <w:t>, утверждённый постановлением администрации Пожарского муниципального района Приморского края от 31</w:t>
      </w:r>
      <w:r w:rsidR="000B3AE8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B3916">
        <w:rPr>
          <w:rFonts w:ascii="Times New Roman" w:hAnsi="Times New Roman" w:cs="Times New Roman"/>
          <w:sz w:val="28"/>
          <w:szCs w:val="28"/>
        </w:rPr>
        <w:t>2010</w:t>
      </w:r>
      <w:r w:rsidR="002B320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B3916">
        <w:rPr>
          <w:rFonts w:ascii="Times New Roman" w:hAnsi="Times New Roman" w:cs="Times New Roman"/>
          <w:sz w:val="28"/>
          <w:szCs w:val="28"/>
        </w:rPr>
        <w:t xml:space="preserve"> № 596-па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Данный регламент пред</w:t>
      </w:r>
      <w:r w:rsidR="002B3916">
        <w:rPr>
          <w:rFonts w:ascii="Times New Roman" w:hAnsi="Times New Roman" w:cs="Times New Roman"/>
          <w:sz w:val="28"/>
          <w:szCs w:val="28"/>
        </w:rPr>
        <w:t>полагает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предоставление дошкольным учреждениям муниципальной услуги в электронном виде в соответствии с выбранной автоматизированной системой. В настоящее время управлением образования </w:t>
      </w:r>
      <w:r w:rsidR="00CA1AAD">
        <w:rPr>
          <w:rFonts w:ascii="Times New Roman" w:hAnsi="Times New Roman" w:cs="Times New Roman"/>
          <w:sz w:val="28"/>
          <w:szCs w:val="28"/>
        </w:rPr>
        <w:t>заключён договор  с ООО «Информационный центр» на поставку программных продуктов и произведена оплата</w:t>
      </w:r>
      <w:r w:rsidR="002B3916">
        <w:rPr>
          <w:rFonts w:ascii="Times New Roman" w:hAnsi="Times New Roman" w:cs="Times New Roman"/>
          <w:sz w:val="28"/>
          <w:szCs w:val="28"/>
        </w:rPr>
        <w:t xml:space="preserve"> данных продуктов</w:t>
      </w:r>
      <w:r w:rsidR="00CA1AAD">
        <w:rPr>
          <w:rFonts w:ascii="Times New Roman" w:hAnsi="Times New Roman" w:cs="Times New Roman"/>
          <w:sz w:val="28"/>
          <w:szCs w:val="28"/>
        </w:rPr>
        <w:t>.</w:t>
      </w:r>
    </w:p>
    <w:p w:rsidR="005B5B5D" w:rsidRPr="00672120" w:rsidRDefault="005B5B5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B5B5D" w:rsidRPr="00672120" w:rsidSect="00C769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B27" w:rsidRDefault="00452B27" w:rsidP="0007722E">
      <w:pPr>
        <w:spacing w:after="0" w:line="240" w:lineRule="auto"/>
      </w:pPr>
      <w:r>
        <w:separator/>
      </w:r>
    </w:p>
  </w:endnote>
  <w:endnote w:type="continuationSeparator" w:id="1">
    <w:p w:rsidR="00452B27" w:rsidRDefault="00452B27" w:rsidP="00077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C3" w:rsidRDefault="00C769C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C3" w:rsidRDefault="00C769C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C3" w:rsidRDefault="00C769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B27" w:rsidRDefault="00452B27" w:rsidP="0007722E">
      <w:pPr>
        <w:spacing w:after="0" w:line="240" w:lineRule="auto"/>
      </w:pPr>
      <w:r>
        <w:separator/>
      </w:r>
    </w:p>
  </w:footnote>
  <w:footnote w:type="continuationSeparator" w:id="1">
    <w:p w:rsidR="00452B27" w:rsidRDefault="00452B27" w:rsidP="00077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C3" w:rsidRDefault="00C769C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88661"/>
      <w:docPartObj>
        <w:docPartGallery w:val="Page Numbers (Top of Page)"/>
        <w:docPartUnique/>
      </w:docPartObj>
    </w:sdtPr>
    <w:sdtContent>
      <w:p w:rsidR="00C769C3" w:rsidRDefault="00EB28C7">
        <w:pPr>
          <w:pStyle w:val="a5"/>
          <w:jc w:val="center"/>
        </w:pPr>
        <w:fldSimple w:instr=" PAGE   \* MERGEFORMAT ">
          <w:r w:rsidR="007450F8">
            <w:rPr>
              <w:noProof/>
            </w:rPr>
            <w:t>2</w:t>
          </w:r>
        </w:fldSimple>
      </w:p>
    </w:sdtContent>
  </w:sdt>
  <w:p w:rsidR="004C1C24" w:rsidRDefault="004C1C2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CD" w:rsidRDefault="008676CD" w:rsidP="00C769C3">
    <w:pPr>
      <w:pStyle w:val="a5"/>
    </w:pPr>
  </w:p>
  <w:p w:rsidR="008676CD" w:rsidRDefault="008676C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15995"/>
    <w:multiLevelType w:val="hybridMultilevel"/>
    <w:tmpl w:val="85361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76C40"/>
    <w:multiLevelType w:val="hybridMultilevel"/>
    <w:tmpl w:val="EB3844BE"/>
    <w:lvl w:ilvl="0" w:tplc="62166E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2120"/>
    <w:rsid w:val="0007722E"/>
    <w:rsid w:val="000B3AE8"/>
    <w:rsid w:val="00205783"/>
    <w:rsid w:val="0024452D"/>
    <w:rsid w:val="0027358D"/>
    <w:rsid w:val="00292E6F"/>
    <w:rsid w:val="002B320F"/>
    <w:rsid w:val="002B3916"/>
    <w:rsid w:val="003344F0"/>
    <w:rsid w:val="00363778"/>
    <w:rsid w:val="00392E49"/>
    <w:rsid w:val="004025F2"/>
    <w:rsid w:val="004518A4"/>
    <w:rsid w:val="00452B27"/>
    <w:rsid w:val="004C1C24"/>
    <w:rsid w:val="0055439A"/>
    <w:rsid w:val="005B5B5D"/>
    <w:rsid w:val="006655EB"/>
    <w:rsid w:val="00672120"/>
    <w:rsid w:val="006E1309"/>
    <w:rsid w:val="006E4AA1"/>
    <w:rsid w:val="006F2266"/>
    <w:rsid w:val="00716B10"/>
    <w:rsid w:val="007450F8"/>
    <w:rsid w:val="008676CD"/>
    <w:rsid w:val="00871A5B"/>
    <w:rsid w:val="008B6530"/>
    <w:rsid w:val="009107BF"/>
    <w:rsid w:val="00A55C09"/>
    <w:rsid w:val="00A6249F"/>
    <w:rsid w:val="00A64809"/>
    <w:rsid w:val="00AD29BD"/>
    <w:rsid w:val="00C57580"/>
    <w:rsid w:val="00C62719"/>
    <w:rsid w:val="00C769C3"/>
    <w:rsid w:val="00CA1AAD"/>
    <w:rsid w:val="00D024FD"/>
    <w:rsid w:val="00E879B5"/>
    <w:rsid w:val="00E90C04"/>
    <w:rsid w:val="00EB274C"/>
    <w:rsid w:val="00EB28C7"/>
    <w:rsid w:val="00F41934"/>
    <w:rsid w:val="00F912CF"/>
    <w:rsid w:val="00FA6897"/>
    <w:rsid w:val="00FE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120"/>
    <w:pPr>
      <w:ind w:left="720"/>
      <w:contextualSpacing/>
    </w:pPr>
  </w:style>
  <w:style w:type="table" w:styleId="a4">
    <w:name w:val="Table Grid"/>
    <w:basedOn w:val="a1"/>
    <w:uiPriority w:val="59"/>
    <w:rsid w:val="002445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77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722E"/>
  </w:style>
  <w:style w:type="paragraph" w:styleId="a7">
    <w:name w:val="footer"/>
    <w:basedOn w:val="a"/>
    <w:link w:val="a8"/>
    <w:uiPriority w:val="99"/>
    <w:semiHidden/>
    <w:unhideWhenUsed/>
    <w:rsid w:val="00077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72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6CAC9-2607-4B38-A26D-F064E54B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27</cp:revision>
  <dcterms:created xsi:type="dcterms:W3CDTF">2012-07-05T08:08:00Z</dcterms:created>
  <dcterms:modified xsi:type="dcterms:W3CDTF">2012-08-08T23:30:00Z</dcterms:modified>
</cp:coreProperties>
</file>