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570" w:type="dxa"/>
        <w:jc w:val="center"/>
        <w:tblLayout w:type="fixed"/>
        <w:tblLook w:val="01E0" w:firstRow="1" w:lastRow="1" w:firstColumn="1" w:lastColumn="1" w:noHBand="0" w:noVBand="0"/>
      </w:tblPr>
      <w:tblGrid>
        <w:gridCol w:w="2816"/>
        <w:gridCol w:w="4135"/>
        <w:gridCol w:w="1617"/>
        <w:gridCol w:w="1002"/>
      </w:tblGrid>
      <w:tr w:rsidR="00D61BCF" w:rsidRPr="008E6CFB" w14:paraId="1D67A27D" w14:textId="77777777" w:rsidTr="00D17B85">
        <w:trPr>
          <w:trHeight w:val="1079"/>
          <w:jc w:val="center"/>
        </w:trPr>
        <w:tc>
          <w:tcPr>
            <w:tcW w:w="9570" w:type="dxa"/>
            <w:gridSpan w:val="4"/>
            <w:shd w:val="clear" w:color="auto" w:fill="auto"/>
          </w:tcPr>
          <w:p w14:paraId="19E47FD2" w14:textId="77777777" w:rsidR="00D61BCF" w:rsidRPr="008E6CFB" w:rsidRDefault="006D49F4" w:rsidP="008E6CFB">
            <w:pPr>
              <w:jc w:val="center"/>
              <w:rPr>
                <w:sz w:val="26"/>
                <w:szCs w:val="26"/>
              </w:rPr>
            </w:pPr>
            <w:r>
              <w:rPr>
                <w:noProof/>
              </w:rPr>
              <w:drawing>
                <wp:anchor distT="0" distB="0" distL="114300" distR="114300" simplePos="0" relativeHeight="251657728" behindDoc="1" locked="0" layoutInCell="1" allowOverlap="1" wp14:anchorId="76C969D4" wp14:editId="27EDDAA2">
                  <wp:simplePos x="0" y="0"/>
                  <wp:positionH relativeFrom="column">
                    <wp:posOffset>2697480</wp:posOffset>
                  </wp:positionH>
                  <wp:positionV relativeFrom="paragraph">
                    <wp:posOffset>635</wp:posOffset>
                  </wp:positionV>
                  <wp:extent cx="607695" cy="752475"/>
                  <wp:effectExtent l="0" t="0" r="1905" b="9525"/>
                  <wp:wrapNone/>
                  <wp:docPr id="2" name="Рисунок 2"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без вольной части"/>
                          <pic:cNvPicPr>
                            <a:picLocks noChangeAspect="1" noChangeArrowheads="1"/>
                          </pic:cNvPicPr>
                        </pic:nvPicPr>
                        <pic:blipFill>
                          <a:blip r:embed="rId5"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pic:spPr>
                      </pic:pic>
                    </a:graphicData>
                  </a:graphic>
                </wp:anchor>
              </w:drawing>
            </w:r>
          </w:p>
          <w:p w14:paraId="6E085B5A" w14:textId="77777777" w:rsidR="00D61BCF" w:rsidRDefault="00D61BCF" w:rsidP="002E6EB2">
            <w:pPr>
              <w:tabs>
                <w:tab w:val="left" w:pos="1185"/>
                <w:tab w:val="center" w:pos="4677"/>
              </w:tabs>
              <w:jc w:val="center"/>
            </w:pPr>
          </w:p>
          <w:p w14:paraId="51A57126" w14:textId="77777777" w:rsidR="00D61BCF" w:rsidRDefault="00D61BCF" w:rsidP="008E6CFB">
            <w:pPr>
              <w:jc w:val="center"/>
            </w:pPr>
          </w:p>
          <w:p w14:paraId="52F2968B" w14:textId="77777777" w:rsidR="00D61BCF" w:rsidRDefault="00D61BCF" w:rsidP="008E6CFB">
            <w:pPr>
              <w:jc w:val="center"/>
              <w:rPr>
                <w:sz w:val="20"/>
                <w:szCs w:val="20"/>
              </w:rPr>
            </w:pPr>
          </w:p>
          <w:p w14:paraId="3F86473C" w14:textId="77777777" w:rsidR="002D0C8B" w:rsidRPr="008E6CFB" w:rsidRDefault="002D0C8B" w:rsidP="008E6CFB">
            <w:pPr>
              <w:jc w:val="center"/>
              <w:rPr>
                <w:sz w:val="20"/>
                <w:szCs w:val="20"/>
              </w:rPr>
            </w:pPr>
          </w:p>
        </w:tc>
      </w:tr>
      <w:tr w:rsidR="00DC689C" w:rsidRPr="008E6CFB" w14:paraId="1955C213" w14:textId="77777777" w:rsidTr="00D17B85">
        <w:trPr>
          <w:trHeight w:val="90"/>
          <w:jc w:val="center"/>
        </w:trPr>
        <w:tc>
          <w:tcPr>
            <w:tcW w:w="9570" w:type="dxa"/>
            <w:gridSpan w:val="4"/>
            <w:shd w:val="clear" w:color="auto" w:fill="auto"/>
          </w:tcPr>
          <w:p w14:paraId="2BD15926" w14:textId="77777777" w:rsidR="00DC689C" w:rsidRPr="008E6CFB" w:rsidRDefault="00DC689C" w:rsidP="008E6CFB">
            <w:pPr>
              <w:jc w:val="center"/>
              <w:rPr>
                <w:b/>
                <w:bCs/>
                <w:sz w:val="2"/>
                <w:szCs w:val="2"/>
              </w:rPr>
            </w:pPr>
          </w:p>
        </w:tc>
      </w:tr>
      <w:tr w:rsidR="00D61BCF" w:rsidRPr="008E6CFB" w14:paraId="2B9BD9DB" w14:textId="77777777" w:rsidTr="00D17B85">
        <w:trPr>
          <w:jc w:val="center"/>
        </w:trPr>
        <w:tc>
          <w:tcPr>
            <w:tcW w:w="9570" w:type="dxa"/>
            <w:gridSpan w:val="4"/>
            <w:shd w:val="clear" w:color="auto" w:fill="auto"/>
          </w:tcPr>
          <w:p w14:paraId="0A032062" w14:textId="77777777" w:rsidR="00D61BCF" w:rsidRPr="008E6CFB" w:rsidRDefault="00D61BCF" w:rsidP="002E6EB2">
            <w:pPr>
              <w:jc w:val="center"/>
              <w:rPr>
                <w:b/>
                <w:bCs/>
                <w:sz w:val="28"/>
                <w:szCs w:val="28"/>
              </w:rPr>
            </w:pPr>
            <w:r w:rsidRPr="008E6CFB">
              <w:rPr>
                <w:b/>
                <w:bCs/>
                <w:sz w:val="28"/>
                <w:szCs w:val="28"/>
              </w:rPr>
              <w:t>ФИНАНСОВОЕ УПРАВЛЕНИЕ</w:t>
            </w:r>
          </w:p>
          <w:p w14:paraId="34FDFC09" w14:textId="77777777" w:rsidR="00D61BCF" w:rsidRPr="008E6CFB" w:rsidRDefault="00D61BCF" w:rsidP="002E6EB2">
            <w:pPr>
              <w:jc w:val="center"/>
              <w:rPr>
                <w:b/>
                <w:bCs/>
                <w:sz w:val="28"/>
                <w:szCs w:val="28"/>
              </w:rPr>
            </w:pPr>
            <w:r w:rsidRPr="008E6CFB">
              <w:rPr>
                <w:b/>
                <w:bCs/>
                <w:sz w:val="28"/>
                <w:szCs w:val="28"/>
              </w:rPr>
              <w:t>АДМИНИСТРАЦИИ ПОЖАРСКОГО</w:t>
            </w:r>
          </w:p>
          <w:p w14:paraId="0EBAB419" w14:textId="77777777" w:rsidR="00D61BCF" w:rsidRPr="008E6CFB" w:rsidRDefault="00A76FA9" w:rsidP="002E6EB2">
            <w:pPr>
              <w:jc w:val="center"/>
              <w:rPr>
                <w:sz w:val="32"/>
                <w:szCs w:val="32"/>
              </w:rPr>
            </w:pPr>
            <w:r>
              <w:rPr>
                <w:b/>
                <w:bCs/>
                <w:sz w:val="28"/>
                <w:szCs w:val="28"/>
              </w:rPr>
              <w:t>МУНИЦИПАЛЬНОГО ОКРУГА</w:t>
            </w:r>
          </w:p>
        </w:tc>
      </w:tr>
      <w:tr w:rsidR="00D61BCF" w:rsidRPr="008E6CFB" w14:paraId="203B3302" w14:textId="77777777" w:rsidTr="00D17B85">
        <w:trPr>
          <w:trHeight w:val="313"/>
          <w:jc w:val="center"/>
        </w:trPr>
        <w:tc>
          <w:tcPr>
            <w:tcW w:w="9570" w:type="dxa"/>
            <w:gridSpan w:val="4"/>
            <w:shd w:val="clear" w:color="auto" w:fill="auto"/>
          </w:tcPr>
          <w:p w14:paraId="150177EF" w14:textId="77777777" w:rsidR="00A76FA9" w:rsidRPr="00AF5290" w:rsidRDefault="00A76FA9" w:rsidP="002E6EB2">
            <w:pPr>
              <w:jc w:val="center"/>
              <w:rPr>
                <w:b/>
                <w:sz w:val="26"/>
                <w:szCs w:val="26"/>
              </w:rPr>
            </w:pPr>
          </w:p>
          <w:p w14:paraId="7462C956" w14:textId="77777777" w:rsidR="00AF5290" w:rsidRPr="00AF5290" w:rsidRDefault="00AF5290" w:rsidP="002E6EB2">
            <w:pPr>
              <w:jc w:val="center"/>
              <w:rPr>
                <w:b/>
                <w:sz w:val="26"/>
                <w:szCs w:val="26"/>
              </w:rPr>
            </w:pPr>
          </w:p>
          <w:p w14:paraId="0CD2ED51" w14:textId="77777777" w:rsidR="00A76FA9" w:rsidRDefault="00D61BCF" w:rsidP="002E6EB2">
            <w:pPr>
              <w:jc w:val="center"/>
              <w:rPr>
                <w:b/>
                <w:sz w:val="28"/>
                <w:szCs w:val="28"/>
              </w:rPr>
            </w:pPr>
            <w:r w:rsidRPr="008E6CFB">
              <w:rPr>
                <w:b/>
                <w:sz w:val="28"/>
                <w:szCs w:val="28"/>
              </w:rPr>
              <w:t>П Р И К А З</w:t>
            </w:r>
          </w:p>
          <w:p w14:paraId="12E706AF" w14:textId="77777777" w:rsidR="00A76FA9" w:rsidRPr="00AF5290" w:rsidRDefault="00A76FA9" w:rsidP="002E6EB2">
            <w:pPr>
              <w:jc w:val="center"/>
              <w:rPr>
                <w:b/>
                <w:sz w:val="26"/>
                <w:szCs w:val="26"/>
              </w:rPr>
            </w:pPr>
          </w:p>
          <w:p w14:paraId="43F81B46" w14:textId="77777777" w:rsidR="00AF5290" w:rsidRPr="00A76FA9" w:rsidRDefault="00AF5290" w:rsidP="002E6EB2">
            <w:pPr>
              <w:jc w:val="center"/>
              <w:rPr>
                <w:b/>
                <w:sz w:val="28"/>
                <w:szCs w:val="28"/>
              </w:rPr>
            </w:pPr>
          </w:p>
        </w:tc>
      </w:tr>
      <w:tr w:rsidR="00D17B85" w:rsidRPr="008E6CFB" w14:paraId="400D3CB8" w14:textId="77777777" w:rsidTr="00D17B85">
        <w:trPr>
          <w:jc w:val="center"/>
        </w:trPr>
        <w:tc>
          <w:tcPr>
            <w:tcW w:w="2816" w:type="dxa"/>
            <w:tcBorders>
              <w:top w:val="nil"/>
              <w:left w:val="nil"/>
              <w:bottom w:val="single" w:sz="4" w:space="0" w:color="auto"/>
              <w:right w:val="nil"/>
            </w:tcBorders>
          </w:tcPr>
          <w:p w14:paraId="1A20A0C1" w14:textId="37262FD4" w:rsidR="00D17B85" w:rsidRPr="008E6CFB" w:rsidRDefault="00D17B85" w:rsidP="00D17B85">
            <w:pPr>
              <w:jc w:val="center"/>
              <w:rPr>
                <w:sz w:val="26"/>
                <w:szCs w:val="26"/>
              </w:rPr>
            </w:pPr>
            <w:r>
              <w:rPr>
                <w:sz w:val="26"/>
                <w:szCs w:val="26"/>
              </w:rPr>
              <w:t>04 сентября 2023 года</w:t>
            </w:r>
          </w:p>
        </w:tc>
        <w:tc>
          <w:tcPr>
            <w:tcW w:w="4135" w:type="dxa"/>
          </w:tcPr>
          <w:p w14:paraId="70C3DB76" w14:textId="2884F03B" w:rsidR="00D17B85" w:rsidRPr="00AF5290" w:rsidRDefault="00D17B85" w:rsidP="00D17B85">
            <w:pPr>
              <w:tabs>
                <w:tab w:val="left" w:pos="1000"/>
                <w:tab w:val="center" w:pos="1959"/>
              </w:tabs>
              <w:jc w:val="center"/>
              <w:rPr>
                <w:sz w:val="26"/>
                <w:szCs w:val="26"/>
              </w:rPr>
            </w:pPr>
            <w:proofErr w:type="spellStart"/>
            <w:r>
              <w:rPr>
                <w:sz w:val="26"/>
                <w:szCs w:val="26"/>
              </w:rPr>
              <w:t>пгт</w:t>
            </w:r>
            <w:proofErr w:type="spellEnd"/>
            <w:r>
              <w:rPr>
                <w:sz w:val="26"/>
                <w:szCs w:val="26"/>
              </w:rPr>
              <w:t xml:space="preserve"> </w:t>
            </w:r>
            <w:proofErr w:type="spellStart"/>
            <w:r>
              <w:rPr>
                <w:sz w:val="26"/>
                <w:szCs w:val="26"/>
              </w:rPr>
              <w:t>Лучегорск</w:t>
            </w:r>
            <w:proofErr w:type="spellEnd"/>
          </w:p>
        </w:tc>
        <w:tc>
          <w:tcPr>
            <w:tcW w:w="1617" w:type="dxa"/>
          </w:tcPr>
          <w:p w14:paraId="24C7256C" w14:textId="2FBDCCE1" w:rsidR="00D17B85" w:rsidRPr="008E6CFB" w:rsidRDefault="00D17B85" w:rsidP="00D17B85">
            <w:pPr>
              <w:jc w:val="right"/>
              <w:rPr>
                <w:b/>
                <w:sz w:val="26"/>
                <w:szCs w:val="26"/>
              </w:rPr>
            </w:pPr>
            <w:r>
              <w:rPr>
                <w:b/>
                <w:sz w:val="26"/>
                <w:szCs w:val="26"/>
              </w:rPr>
              <w:t>№</w:t>
            </w:r>
          </w:p>
        </w:tc>
        <w:tc>
          <w:tcPr>
            <w:tcW w:w="1002" w:type="dxa"/>
            <w:tcBorders>
              <w:top w:val="nil"/>
              <w:left w:val="nil"/>
              <w:bottom w:val="single" w:sz="4" w:space="0" w:color="auto"/>
              <w:right w:val="nil"/>
            </w:tcBorders>
          </w:tcPr>
          <w:p w14:paraId="06F354EA" w14:textId="6EAA56A1" w:rsidR="00D17B85" w:rsidRPr="00E14982" w:rsidRDefault="00D17B85" w:rsidP="00D17B85">
            <w:pPr>
              <w:jc w:val="center"/>
              <w:rPr>
                <w:sz w:val="26"/>
                <w:szCs w:val="26"/>
              </w:rPr>
            </w:pPr>
            <w:r>
              <w:rPr>
                <w:sz w:val="26"/>
                <w:szCs w:val="26"/>
              </w:rPr>
              <w:t>51-од</w:t>
            </w:r>
          </w:p>
        </w:tc>
      </w:tr>
    </w:tbl>
    <w:p w14:paraId="56DF4306" w14:textId="77777777" w:rsidR="00A76FA9" w:rsidRPr="008E1AB3" w:rsidRDefault="00A76FA9" w:rsidP="008E1AB3">
      <w:pPr>
        <w:widowControl w:val="0"/>
        <w:autoSpaceDE w:val="0"/>
        <w:autoSpaceDN w:val="0"/>
        <w:spacing w:line="360" w:lineRule="auto"/>
        <w:jc w:val="center"/>
        <w:rPr>
          <w:b/>
          <w:sz w:val="28"/>
          <w:szCs w:val="28"/>
        </w:rPr>
      </w:pPr>
    </w:p>
    <w:p w14:paraId="447417A4" w14:textId="3794C3C4" w:rsidR="008D5817" w:rsidRDefault="000B2292" w:rsidP="00846D03">
      <w:pPr>
        <w:pStyle w:val="17PRIL-header-2"/>
        <w:tabs>
          <w:tab w:val="left" w:pos="851"/>
          <w:tab w:val="left" w:pos="1134"/>
        </w:tabs>
        <w:spacing w:before="0" w:after="0" w:line="240" w:lineRule="auto"/>
        <w:ind w:left="0" w:right="0" w:firstLine="709"/>
        <w:rPr>
          <w:rFonts w:ascii="Times New Roman" w:hAnsi="Times New Roman" w:cs="Times New Roman"/>
          <w:b/>
          <w:iCs/>
          <w:color w:val="auto"/>
          <w:sz w:val="28"/>
          <w:szCs w:val="28"/>
        </w:rPr>
      </w:pPr>
      <w:r w:rsidRPr="008E1AB3">
        <w:rPr>
          <w:rFonts w:ascii="Times New Roman" w:hAnsi="Times New Roman" w:cs="Times New Roman"/>
          <w:b/>
          <w:iCs/>
          <w:color w:val="auto"/>
          <w:sz w:val="28"/>
          <w:szCs w:val="28"/>
        </w:rPr>
        <w:t xml:space="preserve">Об утверждении </w:t>
      </w:r>
      <w:r w:rsidR="00846D03" w:rsidRPr="00846D03">
        <w:rPr>
          <w:rFonts w:ascii="Times New Roman" w:hAnsi="Times New Roman" w:cs="Times New Roman"/>
          <w:b/>
          <w:iCs/>
          <w:color w:val="auto"/>
          <w:sz w:val="28"/>
          <w:szCs w:val="28"/>
        </w:rPr>
        <w:t xml:space="preserve">Положение по идентификации опасностей и </w:t>
      </w:r>
      <w:r w:rsidR="00846D03">
        <w:rPr>
          <w:rFonts w:ascii="Times New Roman" w:hAnsi="Times New Roman" w:cs="Times New Roman"/>
          <w:b/>
          <w:iCs/>
          <w:color w:val="auto"/>
          <w:sz w:val="28"/>
          <w:szCs w:val="28"/>
        </w:rPr>
        <w:t>о</w:t>
      </w:r>
      <w:r w:rsidR="00846D03" w:rsidRPr="00846D03">
        <w:rPr>
          <w:rFonts w:ascii="Times New Roman" w:hAnsi="Times New Roman" w:cs="Times New Roman"/>
          <w:b/>
          <w:iCs/>
          <w:color w:val="auto"/>
          <w:sz w:val="28"/>
          <w:szCs w:val="28"/>
        </w:rPr>
        <w:t>ценке уровней профессиональных рисков</w:t>
      </w:r>
    </w:p>
    <w:p w14:paraId="19ECB76A" w14:textId="77777777" w:rsidR="00846D03" w:rsidRPr="008E1AB3" w:rsidRDefault="00846D03" w:rsidP="00846D03">
      <w:pPr>
        <w:pStyle w:val="17PRIL-header-2"/>
        <w:tabs>
          <w:tab w:val="left" w:pos="851"/>
          <w:tab w:val="left" w:pos="1134"/>
        </w:tabs>
        <w:spacing w:before="0" w:after="0" w:line="360" w:lineRule="auto"/>
        <w:ind w:left="0" w:right="0" w:firstLine="709"/>
        <w:rPr>
          <w:rFonts w:ascii="Times New Roman" w:hAnsi="Times New Roman" w:cs="Times New Roman"/>
          <w:b/>
          <w:iCs/>
          <w:color w:val="auto"/>
          <w:sz w:val="28"/>
          <w:szCs w:val="28"/>
        </w:rPr>
      </w:pPr>
    </w:p>
    <w:p w14:paraId="22552A6F" w14:textId="5E58A964" w:rsidR="000B2292" w:rsidRPr="008E1AB3" w:rsidRDefault="000B2292" w:rsidP="008E1AB3">
      <w:pPr>
        <w:tabs>
          <w:tab w:val="left" w:pos="851"/>
          <w:tab w:val="left" w:pos="1134"/>
        </w:tabs>
        <w:spacing w:line="360" w:lineRule="auto"/>
        <w:ind w:firstLine="709"/>
        <w:jc w:val="both"/>
        <w:rPr>
          <w:color w:val="000000"/>
          <w:sz w:val="28"/>
          <w:szCs w:val="28"/>
        </w:rPr>
      </w:pPr>
      <w:r w:rsidRPr="008E1AB3">
        <w:rPr>
          <w:bCs/>
          <w:noProof/>
          <w:sz w:val="28"/>
          <w:szCs w:val="28"/>
        </w:rPr>
        <w:t xml:space="preserve">Руководствуясь </w:t>
      </w:r>
      <w:r w:rsidRPr="008E1AB3">
        <w:rPr>
          <w:sz w:val="28"/>
          <w:szCs w:val="28"/>
        </w:rPr>
        <w:t xml:space="preserve">ст. 209, 214, 218 Трудового Кодекса Российской Федерации, Примерным положением о системе управления охраной труда, утвержденным приказом Минтруда от 29.10.2021 № 776н, </w:t>
      </w:r>
      <w:r w:rsidR="00A016BC" w:rsidRPr="008E1AB3">
        <w:rPr>
          <w:sz w:val="28"/>
          <w:szCs w:val="28"/>
          <w:shd w:val="clear" w:color="auto" w:fill="FFFFFF"/>
        </w:rPr>
        <w:t>р</w:t>
      </w:r>
      <w:r w:rsidRPr="008E1AB3">
        <w:rPr>
          <w:sz w:val="28"/>
          <w:szCs w:val="28"/>
          <w:shd w:val="clear" w:color="auto" w:fill="FFFFFF"/>
        </w:rPr>
        <w:t>екомендациями по выбору методов оценки уровней профессиональных рисков и по снижению уровней таких рисков, утвержденными  </w:t>
      </w:r>
      <w:r w:rsidRPr="008E1AB3">
        <w:rPr>
          <w:sz w:val="28"/>
          <w:szCs w:val="28"/>
        </w:rPr>
        <w:t xml:space="preserve">приказом Министерства труда и социальной защиты Российской Федерации от </w:t>
      </w:r>
      <w:r w:rsidR="005E2E90">
        <w:rPr>
          <w:sz w:val="28"/>
          <w:szCs w:val="28"/>
        </w:rPr>
        <w:t>28.12.2021 №</w:t>
      </w:r>
      <w:r w:rsidRPr="008E1AB3">
        <w:rPr>
          <w:sz w:val="28"/>
          <w:szCs w:val="28"/>
        </w:rPr>
        <w:t xml:space="preserve"> 926, </w:t>
      </w:r>
      <w:r w:rsidR="00A016BC" w:rsidRPr="008E1AB3">
        <w:rPr>
          <w:sz w:val="28"/>
          <w:szCs w:val="28"/>
        </w:rPr>
        <w:t>р</w:t>
      </w:r>
      <w:r w:rsidRPr="008E1AB3">
        <w:rPr>
          <w:sz w:val="28"/>
          <w:szCs w:val="28"/>
        </w:rPr>
        <w:t xml:space="preserve">екомендаций по классификации, обнаружению, распознаванию и описанию опасностей, </w:t>
      </w:r>
      <w:r w:rsidRPr="008E1AB3">
        <w:rPr>
          <w:sz w:val="28"/>
          <w:szCs w:val="28"/>
          <w:shd w:val="clear" w:color="auto" w:fill="FFFFFF"/>
        </w:rPr>
        <w:t>утвержденными  </w:t>
      </w:r>
      <w:r w:rsidRPr="008E1AB3">
        <w:rPr>
          <w:sz w:val="28"/>
          <w:szCs w:val="28"/>
        </w:rPr>
        <w:t xml:space="preserve">приказом Минтруда России от 31.01.2022 </w:t>
      </w:r>
      <w:r w:rsidR="005E2E90">
        <w:rPr>
          <w:sz w:val="28"/>
          <w:szCs w:val="28"/>
        </w:rPr>
        <w:t>№</w:t>
      </w:r>
      <w:r w:rsidRPr="008E1AB3">
        <w:rPr>
          <w:sz w:val="28"/>
          <w:szCs w:val="28"/>
        </w:rPr>
        <w:t xml:space="preserve"> 36</w:t>
      </w:r>
    </w:p>
    <w:p w14:paraId="3849AC8E" w14:textId="77777777" w:rsidR="000B2292" w:rsidRPr="008E1AB3" w:rsidRDefault="000B2292" w:rsidP="005E2E90">
      <w:pPr>
        <w:pStyle w:val="a5"/>
        <w:tabs>
          <w:tab w:val="left" w:pos="851"/>
          <w:tab w:val="left" w:pos="1134"/>
        </w:tabs>
        <w:ind w:firstLine="709"/>
        <w:rPr>
          <w:bCs/>
          <w:sz w:val="28"/>
          <w:szCs w:val="28"/>
        </w:rPr>
      </w:pPr>
    </w:p>
    <w:p w14:paraId="7D6DA151" w14:textId="77777777" w:rsidR="000B2292" w:rsidRPr="008E1AB3" w:rsidRDefault="000B2292" w:rsidP="008E1AB3">
      <w:pPr>
        <w:tabs>
          <w:tab w:val="left" w:pos="851"/>
          <w:tab w:val="left" w:pos="1134"/>
        </w:tabs>
        <w:spacing w:line="360" w:lineRule="auto"/>
        <w:jc w:val="both"/>
        <w:textAlignment w:val="top"/>
        <w:rPr>
          <w:bCs/>
          <w:sz w:val="28"/>
          <w:szCs w:val="28"/>
        </w:rPr>
      </w:pPr>
      <w:r w:rsidRPr="008E1AB3">
        <w:rPr>
          <w:bCs/>
          <w:sz w:val="28"/>
          <w:szCs w:val="28"/>
        </w:rPr>
        <w:t>ПРИКАЗЫВАЮ:</w:t>
      </w:r>
    </w:p>
    <w:p w14:paraId="39BF22EC" w14:textId="28FE0FE2" w:rsidR="000B2292" w:rsidRPr="008E1AB3" w:rsidRDefault="000B2292" w:rsidP="008E1AB3">
      <w:pPr>
        <w:pStyle w:val="a8"/>
        <w:numPr>
          <w:ilvl w:val="0"/>
          <w:numId w:val="14"/>
        </w:numPr>
        <w:tabs>
          <w:tab w:val="left" w:pos="567"/>
          <w:tab w:val="left" w:pos="851"/>
          <w:tab w:val="left" w:pos="1134"/>
        </w:tabs>
        <w:autoSpaceDE w:val="0"/>
        <w:autoSpaceDN w:val="0"/>
        <w:adjustRightInd w:val="0"/>
        <w:spacing w:line="360" w:lineRule="auto"/>
        <w:ind w:left="0" w:firstLine="709"/>
        <w:jc w:val="both"/>
        <w:rPr>
          <w:bCs/>
          <w:color w:val="000000"/>
          <w:sz w:val="28"/>
          <w:szCs w:val="28"/>
        </w:rPr>
      </w:pPr>
      <w:r w:rsidRPr="008E1AB3">
        <w:rPr>
          <w:sz w:val="28"/>
          <w:szCs w:val="28"/>
        </w:rPr>
        <w:t xml:space="preserve">Утвердить и ввести в действие </w:t>
      </w:r>
      <w:bookmarkStart w:id="0" w:name="_Hlk147914873"/>
      <w:r w:rsidRPr="008E1AB3">
        <w:rPr>
          <w:sz w:val="28"/>
          <w:szCs w:val="28"/>
        </w:rPr>
        <w:t>Положение по идентификации опасностей и оценке уровней профессиональных рисков</w:t>
      </w:r>
      <w:r w:rsidR="005E2E90">
        <w:rPr>
          <w:sz w:val="28"/>
          <w:szCs w:val="28"/>
        </w:rPr>
        <w:t xml:space="preserve"> </w:t>
      </w:r>
      <w:bookmarkEnd w:id="0"/>
      <w:r w:rsidR="005E2E90" w:rsidRPr="008E1AB3">
        <w:rPr>
          <w:sz w:val="28"/>
          <w:szCs w:val="28"/>
        </w:rPr>
        <w:t>(далее</w:t>
      </w:r>
      <w:r w:rsidR="005E2E90">
        <w:rPr>
          <w:sz w:val="28"/>
          <w:szCs w:val="28"/>
        </w:rPr>
        <w:t>-</w:t>
      </w:r>
      <w:r w:rsidR="005E2E90" w:rsidRPr="008E1AB3">
        <w:rPr>
          <w:sz w:val="28"/>
          <w:szCs w:val="28"/>
        </w:rPr>
        <w:t>Положение)</w:t>
      </w:r>
      <w:r w:rsidR="005E2E90">
        <w:rPr>
          <w:sz w:val="28"/>
          <w:szCs w:val="28"/>
        </w:rPr>
        <w:t xml:space="preserve"> </w:t>
      </w:r>
      <w:r w:rsidRPr="008E1AB3">
        <w:rPr>
          <w:bCs/>
          <w:sz w:val="28"/>
          <w:szCs w:val="28"/>
        </w:rPr>
        <w:t xml:space="preserve">Финансового </w:t>
      </w:r>
      <w:r w:rsidR="00A016BC" w:rsidRPr="008E1AB3">
        <w:rPr>
          <w:bCs/>
          <w:sz w:val="28"/>
          <w:szCs w:val="28"/>
        </w:rPr>
        <w:t>у</w:t>
      </w:r>
      <w:r w:rsidRPr="008E1AB3">
        <w:rPr>
          <w:bCs/>
          <w:sz w:val="28"/>
          <w:szCs w:val="28"/>
        </w:rPr>
        <w:t xml:space="preserve">правления </w:t>
      </w:r>
      <w:r w:rsidR="00A016BC" w:rsidRPr="008E1AB3">
        <w:rPr>
          <w:bCs/>
          <w:sz w:val="28"/>
          <w:szCs w:val="28"/>
        </w:rPr>
        <w:t>а</w:t>
      </w:r>
      <w:r w:rsidRPr="008E1AB3">
        <w:rPr>
          <w:bCs/>
          <w:sz w:val="28"/>
          <w:szCs w:val="28"/>
        </w:rPr>
        <w:t xml:space="preserve">дминистрации Пожарского </w:t>
      </w:r>
      <w:r w:rsidR="00A016BC" w:rsidRPr="008E1AB3">
        <w:rPr>
          <w:bCs/>
          <w:sz w:val="28"/>
          <w:szCs w:val="28"/>
        </w:rPr>
        <w:t>м</w:t>
      </w:r>
      <w:r w:rsidR="0002095E" w:rsidRPr="008E1AB3">
        <w:rPr>
          <w:sz w:val="28"/>
          <w:szCs w:val="28"/>
        </w:rPr>
        <w:t>униципального округа</w:t>
      </w:r>
      <w:r w:rsidR="0002095E" w:rsidRPr="008E1AB3">
        <w:rPr>
          <w:bCs/>
          <w:color w:val="000000"/>
          <w:sz w:val="28"/>
          <w:szCs w:val="28"/>
        </w:rPr>
        <w:t xml:space="preserve"> </w:t>
      </w:r>
      <w:r w:rsidRPr="008E1AB3">
        <w:rPr>
          <w:bCs/>
          <w:color w:val="000000"/>
          <w:sz w:val="28"/>
          <w:szCs w:val="28"/>
        </w:rPr>
        <w:t>(Приложение 1).</w:t>
      </w:r>
    </w:p>
    <w:p w14:paraId="74AB8116" w14:textId="6B111F46" w:rsidR="000B2292" w:rsidRPr="008E1AB3" w:rsidRDefault="00A016BC" w:rsidP="008E1AB3">
      <w:pPr>
        <w:numPr>
          <w:ilvl w:val="0"/>
          <w:numId w:val="14"/>
        </w:numPr>
        <w:tabs>
          <w:tab w:val="left" w:pos="426"/>
          <w:tab w:val="left" w:pos="567"/>
          <w:tab w:val="left" w:pos="851"/>
          <w:tab w:val="left" w:pos="1134"/>
        </w:tabs>
        <w:spacing w:line="360" w:lineRule="auto"/>
        <w:ind w:left="0" w:firstLine="709"/>
        <w:jc w:val="both"/>
        <w:rPr>
          <w:rFonts w:eastAsia="Calibri"/>
          <w:sz w:val="28"/>
          <w:szCs w:val="28"/>
        </w:rPr>
      </w:pPr>
      <w:r w:rsidRPr="008E1AB3">
        <w:rPr>
          <w:rFonts w:eastAsia="Calibri"/>
          <w:sz w:val="28"/>
          <w:szCs w:val="28"/>
        </w:rPr>
        <w:t>Оз</w:t>
      </w:r>
      <w:r w:rsidR="000B2292" w:rsidRPr="008E1AB3">
        <w:rPr>
          <w:rFonts w:eastAsia="Calibri"/>
          <w:sz w:val="28"/>
          <w:szCs w:val="28"/>
        </w:rPr>
        <w:t xml:space="preserve">накомить работников под подпись с </w:t>
      </w:r>
      <w:r w:rsidR="000B2292" w:rsidRPr="008E1AB3">
        <w:rPr>
          <w:sz w:val="28"/>
          <w:szCs w:val="28"/>
        </w:rPr>
        <w:t xml:space="preserve">Положением </w:t>
      </w:r>
      <w:r w:rsidR="000B2292" w:rsidRPr="008E1AB3">
        <w:rPr>
          <w:rFonts w:eastAsia="Calibri"/>
          <w:sz w:val="28"/>
          <w:szCs w:val="28"/>
        </w:rPr>
        <w:t>при трудоустройстве.</w:t>
      </w:r>
    </w:p>
    <w:p w14:paraId="72842286" w14:textId="77777777" w:rsidR="000B2292" w:rsidRPr="008E1AB3" w:rsidRDefault="000B2292" w:rsidP="008E1AB3">
      <w:pPr>
        <w:numPr>
          <w:ilvl w:val="0"/>
          <w:numId w:val="14"/>
        </w:numPr>
        <w:tabs>
          <w:tab w:val="left" w:pos="426"/>
          <w:tab w:val="left" w:pos="567"/>
          <w:tab w:val="left" w:pos="851"/>
          <w:tab w:val="left" w:pos="1134"/>
        </w:tabs>
        <w:spacing w:line="360" w:lineRule="auto"/>
        <w:ind w:left="0" w:firstLine="709"/>
        <w:jc w:val="both"/>
        <w:rPr>
          <w:sz w:val="28"/>
          <w:szCs w:val="28"/>
        </w:rPr>
      </w:pPr>
      <w:r w:rsidRPr="008E1AB3">
        <w:rPr>
          <w:sz w:val="28"/>
          <w:szCs w:val="28"/>
        </w:rPr>
        <w:t>Ознакомить с настоящим приказом всех заинтересованных лиц под роспись.</w:t>
      </w:r>
    </w:p>
    <w:p w14:paraId="522D607F" w14:textId="77777777" w:rsidR="000B2292" w:rsidRPr="008E1AB3" w:rsidRDefault="000B2292" w:rsidP="008E1AB3">
      <w:pPr>
        <w:numPr>
          <w:ilvl w:val="0"/>
          <w:numId w:val="14"/>
        </w:numPr>
        <w:tabs>
          <w:tab w:val="left" w:pos="426"/>
          <w:tab w:val="left" w:pos="567"/>
          <w:tab w:val="left" w:pos="851"/>
          <w:tab w:val="left" w:pos="1134"/>
        </w:tabs>
        <w:spacing w:line="360" w:lineRule="auto"/>
        <w:ind w:left="0" w:firstLine="709"/>
        <w:jc w:val="both"/>
        <w:rPr>
          <w:sz w:val="28"/>
          <w:szCs w:val="28"/>
        </w:rPr>
      </w:pPr>
      <w:r w:rsidRPr="008E1AB3">
        <w:rPr>
          <w:sz w:val="28"/>
          <w:szCs w:val="28"/>
        </w:rPr>
        <w:t>Контроль за выполнением настоящего приказа оставляю за собой.</w:t>
      </w:r>
    </w:p>
    <w:p w14:paraId="44BD72BE" w14:textId="77777777" w:rsidR="005E2E90" w:rsidRDefault="005E2E90" w:rsidP="005E2E90">
      <w:pPr>
        <w:tabs>
          <w:tab w:val="left" w:pos="851"/>
          <w:tab w:val="left" w:pos="1134"/>
        </w:tabs>
        <w:spacing w:line="360" w:lineRule="auto"/>
        <w:jc w:val="center"/>
        <w:rPr>
          <w:sz w:val="28"/>
          <w:szCs w:val="28"/>
        </w:rPr>
      </w:pPr>
    </w:p>
    <w:p w14:paraId="562EEB2E" w14:textId="7FEED453" w:rsidR="00D56719" w:rsidRPr="008E1AB3" w:rsidRDefault="00D56719" w:rsidP="005E2E90">
      <w:pPr>
        <w:tabs>
          <w:tab w:val="left" w:pos="851"/>
          <w:tab w:val="left" w:pos="1134"/>
        </w:tabs>
        <w:spacing w:line="360" w:lineRule="auto"/>
        <w:jc w:val="center"/>
        <w:rPr>
          <w:sz w:val="28"/>
          <w:szCs w:val="28"/>
        </w:rPr>
      </w:pPr>
      <w:r w:rsidRPr="008E1AB3">
        <w:rPr>
          <w:sz w:val="28"/>
          <w:szCs w:val="28"/>
        </w:rPr>
        <w:t>Начальник управления                                                                       Л.Л. Киричук</w:t>
      </w:r>
    </w:p>
    <w:p w14:paraId="7EB71F23" w14:textId="77777777" w:rsidR="000B2292" w:rsidRDefault="000B2292" w:rsidP="0069734D">
      <w:pPr>
        <w:pStyle w:val="FORMATTEXT"/>
        <w:jc w:val="right"/>
        <w:rPr>
          <w:rFonts w:ascii="Times New Roman" w:hAnsi="Times New Roman" w:cs="Times New Roman"/>
          <w:iCs/>
          <w:sz w:val="24"/>
          <w:szCs w:val="24"/>
        </w:rPr>
      </w:pPr>
    </w:p>
    <w:p w14:paraId="511236F8" w14:textId="77777777" w:rsidR="00846D03" w:rsidRPr="00C87317" w:rsidRDefault="00846D03" w:rsidP="00846D03">
      <w:pPr>
        <w:pStyle w:val="FORMATTEXT"/>
        <w:ind w:left="5387"/>
        <w:jc w:val="center"/>
        <w:rPr>
          <w:rFonts w:ascii="Times New Roman" w:hAnsi="Times New Roman" w:cs="Times New Roman"/>
          <w:iCs/>
          <w:sz w:val="26"/>
          <w:szCs w:val="26"/>
        </w:rPr>
      </w:pPr>
      <w:r w:rsidRPr="00C87317">
        <w:rPr>
          <w:rFonts w:ascii="Times New Roman" w:hAnsi="Times New Roman" w:cs="Times New Roman"/>
          <w:iCs/>
          <w:sz w:val="26"/>
          <w:szCs w:val="26"/>
        </w:rPr>
        <w:t>Приложение 1</w:t>
      </w:r>
    </w:p>
    <w:p w14:paraId="42D3AE12" w14:textId="77777777" w:rsidR="00846D03" w:rsidRPr="00C87317" w:rsidRDefault="00846D03" w:rsidP="00846D03">
      <w:pPr>
        <w:ind w:left="5387"/>
        <w:jc w:val="center"/>
        <w:rPr>
          <w:sz w:val="26"/>
          <w:szCs w:val="26"/>
        </w:rPr>
      </w:pPr>
      <w:r>
        <w:rPr>
          <w:sz w:val="26"/>
          <w:szCs w:val="26"/>
        </w:rPr>
        <w:t>к</w:t>
      </w:r>
      <w:r w:rsidRPr="00C87317">
        <w:rPr>
          <w:sz w:val="26"/>
          <w:szCs w:val="26"/>
        </w:rPr>
        <w:t xml:space="preserve"> приказу финансового управления</w:t>
      </w:r>
      <w:r>
        <w:rPr>
          <w:sz w:val="26"/>
          <w:szCs w:val="26"/>
        </w:rPr>
        <w:t xml:space="preserve"> </w:t>
      </w:r>
      <w:r w:rsidRPr="00C87317">
        <w:rPr>
          <w:sz w:val="26"/>
          <w:szCs w:val="26"/>
        </w:rPr>
        <w:t>администрации Пожарского</w:t>
      </w:r>
      <w:r>
        <w:rPr>
          <w:sz w:val="26"/>
          <w:szCs w:val="26"/>
        </w:rPr>
        <w:t xml:space="preserve"> </w:t>
      </w:r>
      <w:r w:rsidRPr="00C87317">
        <w:rPr>
          <w:sz w:val="26"/>
          <w:szCs w:val="26"/>
        </w:rPr>
        <w:t>муниципального округа</w:t>
      </w:r>
    </w:p>
    <w:p w14:paraId="4DC9CA8B" w14:textId="0FBC0407" w:rsidR="00846D03" w:rsidRPr="00C87317" w:rsidRDefault="00846D03" w:rsidP="00846D03">
      <w:pPr>
        <w:spacing w:line="360" w:lineRule="auto"/>
        <w:ind w:left="5387"/>
        <w:jc w:val="center"/>
        <w:rPr>
          <w:sz w:val="26"/>
          <w:szCs w:val="26"/>
        </w:rPr>
      </w:pPr>
      <w:r w:rsidRPr="00C87317">
        <w:rPr>
          <w:sz w:val="26"/>
          <w:szCs w:val="26"/>
        </w:rPr>
        <w:t xml:space="preserve">от </w:t>
      </w:r>
      <w:r w:rsidR="00D17B85">
        <w:rPr>
          <w:sz w:val="26"/>
          <w:szCs w:val="26"/>
        </w:rPr>
        <w:t>04.09.2023 № 51-од</w:t>
      </w:r>
    </w:p>
    <w:p w14:paraId="5AF222B6" w14:textId="77777777" w:rsidR="0069734D" w:rsidRPr="008D5817" w:rsidRDefault="0069734D" w:rsidP="0069734D">
      <w:pPr>
        <w:ind w:firstLine="567"/>
        <w:jc w:val="right"/>
      </w:pPr>
    </w:p>
    <w:p w14:paraId="162A9070" w14:textId="77777777" w:rsidR="008D5817" w:rsidRPr="008D5817" w:rsidRDefault="008D5817" w:rsidP="008D5817">
      <w:pPr>
        <w:ind w:firstLine="567"/>
        <w:jc w:val="right"/>
      </w:pPr>
      <w:bookmarkStart w:id="1" w:name="_Hlk133915365"/>
    </w:p>
    <w:p w14:paraId="1A874670" w14:textId="65C11C38" w:rsidR="000B2292" w:rsidRPr="00604AB1" w:rsidRDefault="000A1C05" w:rsidP="000C0BD7">
      <w:pPr>
        <w:pStyle w:val="ConsPlusNormal"/>
        <w:jc w:val="center"/>
        <w:rPr>
          <w:b/>
          <w:sz w:val="26"/>
          <w:szCs w:val="26"/>
        </w:rPr>
      </w:pPr>
      <w:r w:rsidRPr="00604AB1">
        <w:rPr>
          <w:b/>
          <w:sz w:val="26"/>
          <w:szCs w:val="26"/>
        </w:rPr>
        <w:t xml:space="preserve">Положение по идентификации опасностей и оценке уровней профессиональных рисков </w:t>
      </w:r>
      <w:r w:rsidR="000B2292" w:rsidRPr="00604AB1">
        <w:rPr>
          <w:b/>
          <w:sz w:val="26"/>
          <w:szCs w:val="26"/>
        </w:rPr>
        <w:t xml:space="preserve">в Финансовом </w:t>
      </w:r>
      <w:r w:rsidR="00887633" w:rsidRPr="00604AB1">
        <w:rPr>
          <w:b/>
          <w:sz w:val="26"/>
          <w:szCs w:val="26"/>
        </w:rPr>
        <w:t>у</w:t>
      </w:r>
      <w:r w:rsidR="000B2292" w:rsidRPr="00604AB1">
        <w:rPr>
          <w:b/>
          <w:sz w:val="26"/>
          <w:szCs w:val="26"/>
        </w:rPr>
        <w:t xml:space="preserve">правлении </w:t>
      </w:r>
      <w:r w:rsidR="00887633" w:rsidRPr="00604AB1">
        <w:rPr>
          <w:b/>
          <w:sz w:val="26"/>
          <w:szCs w:val="26"/>
        </w:rPr>
        <w:t>а</w:t>
      </w:r>
      <w:r w:rsidR="000B2292" w:rsidRPr="00604AB1">
        <w:rPr>
          <w:b/>
          <w:sz w:val="26"/>
          <w:szCs w:val="26"/>
        </w:rPr>
        <w:t xml:space="preserve">дминистрации </w:t>
      </w:r>
      <w:r w:rsidR="0002095E" w:rsidRPr="00604AB1">
        <w:rPr>
          <w:b/>
          <w:sz w:val="26"/>
          <w:szCs w:val="26"/>
        </w:rPr>
        <w:t xml:space="preserve">Пожарского </w:t>
      </w:r>
      <w:r w:rsidR="00887633" w:rsidRPr="00604AB1">
        <w:rPr>
          <w:b/>
          <w:sz w:val="26"/>
          <w:szCs w:val="26"/>
        </w:rPr>
        <w:t>м</w:t>
      </w:r>
      <w:r w:rsidR="0002095E" w:rsidRPr="00604AB1">
        <w:rPr>
          <w:b/>
          <w:sz w:val="26"/>
          <w:szCs w:val="26"/>
        </w:rPr>
        <w:t>униципального округа</w:t>
      </w:r>
    </w:p>
    <w:p w14:paraId="52A6024A" w14:textId="3620C91F" w:rsidR="000B2292" w:rsidRDefault="000B2292" w:rsidP="000B2292">
      <w:pPr>
        <w:contextualSpacing/>
        <w:jc w:val="center"/>
        <w:rPr>
          <w:b/>
        </w:rPr>
      </w:pPr>
    </w:p>
    <w:p w14:paraId="22D07BDC" w14:textId="77777777" w:rsidR="000C0BD7" w:rsidRPr="00E53D16" w:rsidRDefault="000C0BD7" w:rsidP="000B2292">
      <w:pPr>
        <w:contextualSpacing/>
        <w:jc w:val="center"/>
        <w:rPr>
          <w:b/>
        </w:rPr>
      </w:pPr>
    </w:p>
    <w:p w14:paraId="7B9CEC51" w14:textId="4E22D9DC" w:rsidR="00E925F8" w:rsidRPr="00E925F8" w:rsidRDefault="000B2292" w:rsidP="00DD5F64">
      <w:pPr>
        <w:pStyle w:val="a8"/>
        <w:numPr>
          <w:ilvl w:val="0"/>
          <w:numId w:val="46"/>
        </w:numPr>
        <w:tabs>
          <w:tab w:val="left" w:pos="567"/>
          <w:tab w:val="left" w:pos="851"/>
          <w:tab w:val="left" w:pos="993"/>
          <w:tab w:val="left" w:pos="1276"/>
          <w:tab w:val="left" w:pos="1560"/>
          <w:tab w:val="left" w:pos="3402"/>
          <w:tab w:val="left" w:pos="3686"/>
        </w:tabs>
        <w:ind w:left="0" w:firstLine="0"/>
        <w:jc w:val="center"/>
        <w:rPr>
          <w:b/>
          <w:sz w:val="26"/>
          <w:szCs w:val="26"/>
        </w:rPr>
      </w:pPr>
      <w:r w:rsidRPr="00E925F8">
        <w:rPr>
          <w:b/>
          <w:sz w:val="26"/>
          <w:szCs w:val="26"/>
        </w:rPr>
        <w:t>НАЗНАЧЕНИЕ</w:t>
      </w:r>
    </w:p>
    <w:p w14:paraId="45B2B549" w14:textId="4E2EFC96" w:rsidR="000B2292" w:rsidRPr="00E925F8" w:rsidRDefault="000B2292" w:rsidP="00E925F8">
      <w:pPr>
        <w:pStyle w:val="a8"/>
        <w:tabs>
          <w:tab w:val="left" w:pos="567"/>
          <w:tab w:val="left" w:pos="851"/>
          <w:tab w:val="left" w:pos="993"/>
          <w:tab w:val="left" w:pos="1276"/>
          <w:tab w:val="left" w:pos="1560"/>
        </w:tabs>
        <w:rPr>
          <w:sz w:val="26"/>
          <w:szCs w:val="26"/>
        </w:rPr>
      </w:pPr>
      <w:r w:rsidRPr="00E925F8">
        <w:rPr>
          <w:sz w:val="26"/>
          <w:szCs w:val="26"/>
        </w:rPr>
        <w:t xml:space="preserve"> </w:t>
      </w:r>
    </w:p>
    <w:p w14:paraId="73E19AA4" w14:textId="27560528" w:rsidR="000B2292" w:rsidRPr="000C0BD7" w:rsidRDefault="000B2292" w:rsidP="00E925F8">
      <w:pPr>
        <w:tabs>
          <w:tab w:val="left" w:pos="567"/>
          <w:tab w:val="left" w:pos="851"/>
          <w:tab w:val="left" w:pos="993"/>
          <w:tab w:val="left" w:pos="1276"/>
          <w:tab w:val="left" w:pos="1560"/>
        </w:tabs>
        <w:ind w:firstLine="709"/>
        <w:jc w:val="both"/>
        <w:rPr>
          <w:sz w:val="26"/>
          <w:szCs w:val="26"/>
        </w:rPr>
      </w:pPr>
      <w:r w:rsidRPr="000C0BD7">
        <w:rPr>
          <w:sz w:val="26"/>
          <w:szCs w:val="26"/>
        </w:rPr>
        <w:t>1.1.</w:t>
      </w:r>
      <w:r w:rsidR="00E925F8">
        <w:rPr>
          <w:sz w:val="26"/>
          <w:szCs w:val="26"/>
        </w:rPr>
        <w:t xml:space="preserve"> </w:t>
      </w:r>
      <w:r w:rsidRPr="000C0BD7">
        <w:rPr>
          <w:sz w:val="26"/>
          <w:szCs w:val="26"/>
        </w:rPr>
        <w:t xml:space="preserve">Целью настоящего документа является создание и организация процедуры управления профессиональными рисками в </w:t>
      </w:r>
      <w:r w:rsidRPr="000C0BD7">
        <w:rPr>
          <w:bCs/>
          <w:sz w:val="26"/>
          <w:szCs w:val="26"/>
        </w:rPr>
        <w:t>Финансово</w:t>
      </w:r>
      <w:r w:rsidR="00A634D1">
        <w:rPr>
          <w:bCs/>
          <w:sz w:val="26"/>
          <w:szCs w:val="26"/>
        </w:rPr>
        <w:t>м</w:t>
      </w:r>
      <w:r w:rsidRPr="000C0BD7">
        <w:rPr>
          <w:bCs/>
          <w:sz w:val="26"/>
          <w:szCs w:val="26"/>
        </w:rPr>
        <w:t xml:space="preserve"> </w:t>
      </w:r>
      <w:r w:rsidR="00A016BC" w:rsidRPr="000C0BD7">
        <w:rPr>
          <w:bCs/>
          <w:sz w:val="26"/>
          <w:szCs w:val="26"/>
        </w:rPr>
        <w:t>у</w:t>
      </w:r>
      <w:r w:rsidRPr="000C0BD7">
        <w:rPr>
          <w:bCs/>
          <w:sz w:val="26"/>
          <w:szCs w:val="26"/>
        </w:rPr>
        <w:t>правлени</w:t>
      </w:r>
      <w:r w:rsidR="00A634D1">
        <w:rPr>
          <w:bCs/>
          <w:sz w:val="26"/>
          <w:szCs w:val="26"/>
        </w:rPr>
        <w:t>и</w:t>
      </w:r>
      <w:r w:rsidRPr="000C0BD7">
        <w:rPr>
          <w:bCs/>
          <w:sz w:val="26"/>
          <w:szCs w:val="26"/>
        </w:rPr>
        <w:t xml:space="preserve"> </w:t>
      </w:r>
      <w:r w:rsidR="00A016BC" w:rsidRPr="000C0BD7">
        <w:rPr>
          <w:bCs/>
          <w:sz w:val="26"/>
          <w:szCs w:val="26"/>
        </w:rPr>
        <w:t>а</w:t>
      </w:r>
      <w:r w:rsidRPr="000C0BD7">
        <w:rPr>
          <w:bCs/>
          <w:sz w:val="26"/>
          <w:szCs w:val="26"/>
        </w:rPr>
        <w:t xml:space="preserve">дминистрации </w:t>
      </w:r>
      <w:r w:rsidR="0002095E" w:rsidRPr="000C0BD7">
        <w:rPr>
          <w:bCs/>
          <w:sz w:val="26"/>
          <w:szCs w:val="26"/>
        </w:rPr>
        <w:t xml:space="preserve">Пожарского </w:t>
      </w:r>
      <w:r w:rsidR="00A016BC" w:rsidRPr="000C0BD7">
        <w:rPr>
          <w:bCs/>
          <w:sz w:val="26"/>
          <w:szCs w:val="26"/>
        </w:rPr>
        <w:t>м</w:t>
      </w:r>
      <w:r w:rsidR="0002095E" w:rsidRPr="000C0BD7">
        <w:rPr>
          <w:bCs/>
          <w:sz w:val="26"/>
          <w:szCs w:val="26"/>
        </w:rPr>
        <w:t>униципального округа</w:t>
      </w:r>
    </w:p>
    <w:p w14:paraId="30F67FB6" w14:textId="77777777" w:rsidR="000B2292" w:rsidRPr="000C0BD7" w:rsidRDefault="000B2292" w:rsidP="00BF08A3">
      <w:pPr>
        <w:tabs>
          <w:tab w:val="left" w:pos="567"/>
          <w:tab w:val="left" w:pos="851"/>
          <w:tab w:val="left" w:pos="1276"/>
          <w:tab w:val="left" w:pos="1560"/>
        </w:tabs>
        <w:ind w:firstLine="709"/>
        <w:contextualSpacing/>
        <w:jc w:val="both"/>
        <w:rPr>
          <w:sz w:val="26"/>
          <w:szCs w:val="26"/>
        </w:rPr>
      </w:pPr>
    </w:p>
    <w:p w14:paraId="7B8E45F3" w14:textId="77777777" w:rsidR="000B2292" w:rsidRPr="000C0BD7" w:rsidRDefault="000B2292" w:rsidP="000C0BD7">
      <w:pPr>
        <w:tabs>
          <w:tab w:val="left" w:pos="567"/>
          <w:tab w:val="left" w:pos="851"/>
          <w:tab w:val="left" w:pos="1276"/>
          <w:tab w:val="left" w:pos="1560"/>
        </w:tabs>
        <w:contextualSpacing/>
        <w:jc w:val="center"/>
        <w:rPr>
          <w:b/>
          <w:sz w:val="26"/>
          <w:szCs w:val="26"/>
        </w:rPr>
      </w:pPr>
      <w:r w:rsidRPr="000C0BD7">
        <w:rPr>
          <w:b/>
          <w:sz w:val="26"/>
          <w:szCs w:val="26"/>
        </w:rPr>
        <w:t>2. ОБЛАСТЬ ПРИМЕНЕНИЯ</w:t>
      </w:r>
    </w:p>
    <w:p w14:paraId="1C1E7D81" w14:textId="77777777" w:rsidR="000B2292" w:rsidRPr="000C0BD7" w:rsidRDefault="000B2292" w:rsidP="00BF08A3">
      <w:pPr>
        <w:tabs>
          <w:tab w:val="left" w:pos="567"/>
          <w:tab w:val="left" w:pos="851"/>
          <w:tab w:val="left" w:pos="1276"/>
          <w:tab w:val="left" w:pos="1560"/>
        </w:tabs>
        <w:ind w:firstLine="709"/>
        <w:jc w:val="both"/>
        <w:rPr>
          <w:sz w:val="26"/>
          <w:szCs w:val="26"/>
        </w:rPr>
      </w:pPr>
    </w:p>
    <w:p w14:paraId="58C18C03" w14:textId="09691E66" w:rsidR="000B2292" w:rsidRPr="000C0BD7" w:rsidRDefault="000B2292" w:rsidP="00BF08A3">
      <w:pPr>
        <w:tabs>
          <w:tab w:val="left" w:pos="426"/>
          <w:tab w:val="left" w:pos="567"/>
          <w:tab w:val="left" w:pos="851"/>
          <w:tab w:val="left" w:pos="1276"/>
          <w:tab w:val="left" w:pos="1560"/>
        </w:tabs>
        <w:ind w:firstLine="709"/>
        <w:jc w:val="both"/>
        <w:rPr>
          <w:sz w:val="26"/>
          <w:szCs w:val="26"/>
        </w:rPr>
      </w:pPr>
      <w:r w:rsidRPr="000C0BD7">
        <w:rPr>
          <w:sz w:val="26"/>
          <w:szCs w:val="26"/>
        </w:rPr>
        <w:t>2.1.  Настоящее Положение устанавливает требования к построению системы управления профессиональными рисками</w:t>
      </w:r>
      <w:r w:rsidRPr="000C0BD7">
        <w:rPr>
          <w:bCs/>
          <w:sz w:val="26"/>
          <w:szCs w:val="26"/>
        </w:rPr>
        <w:t xml:space="preserve"> Финансового </w:t>
      </w:r>
      <w:r w:rsidR="00A016BC" w:rsidRPr="000C0BD7">
        <w:rPr>
          <w:bCs/>
          <w:sz w:val="26"/>
          <w:szCs w:val="26"/>
        </w:rPr>
        <w:t>у</w:t>
      </w:r>
      <w:r w:rsidRPr="000C0BD7">
        <w:rPr>
          <w:bCs/>
          <w:sz w:val="26"/>
          <w:szCs w:val="26"/>
        </w:rPr>
        <w:t xml:space="preserve">правления </w:t>
      </w:r>
      <w:r w:rsidR="00A016BC" w:rsidRPr="000C0BD7">
        <w:rPr>
          <w:bCs/>
          <w:sz w:val="26"/>
          <w:szCs w:val="26"/>
        </w:rPr>
        <w:t>а</w:t>
      </w:r>
      <w:r w:rsidRPr="000C0BD7">
        <w:rPr>
          <w:bCs/>
          <w:sz w:val="26"/>
          <w:szCs w:val="26"/>
        </w:rPr>
        <w:t xml:space="preserve">дминистрации </w:t>
      </w:r>
      <w:r w:rsidR="0002095E" w:rsidRPr="000C0BD7">
        <w:rPr>
          <w:bCs/>
          <w:sz w:val="26"/>
          <w:szCs w:val="26"/>
        </w:rPr>
        <w:t xml:space="preserve">Пожарского </w:t>
      </w:r>
      <w:r w:rsidR="00A016BC" w:rsidRPr="000C0BD7">
        <w:rPr>
          <w:bCs/>
          <w:sz w:val="26"/>
          <w:szCs w:val="26"/>
        </w:rPr>
        <w:t>м</w:t>
      </w:r>
      <w:r w:rsidR="0002095E" w:rsidRPr="000C0BD7">
        <w:rPr>
          <w:bCs/>
          <w:sz w:val="26"/>
          <w:szCs w:val="26"/>
        </w:rPr>
        <w:t>униципального округа</w:t>
      </w:r>
      <w:r w:rsidRPr="000C0BD7">
        <w:rPr>
          <w:bCs/>
          <w:sz w:val="26"/>
          <w:szCs w:val="26"/>
        </w:rPr>
        <w:t xml:space="preserve"> </w:t>
      </w:r>
      <w:r w:rsidRPr="000C0BD7">
        <w:rPr>
          <w:sz w:val="26"/>
          <w:szCs w:val="26"/>
        </w:rPr>
        <w:t>и процедурам управления профессиональными рисками.</w:t>
      </w:r>
    </w:p>
    <w:p w14:paraId="14253A3E" w14:textId="77777777" w:rsidR="000B2292" w:rsidRPr="000C0BD7" w:rsidRDefault="000B2292" w:rsidP="00BF08A3">
      <w:pPr>
        <w:tabs>
          <w:tab w:val="left" w:pos="426"/>
          <w:tab w:val="left" w:pos="567"/>
          <w:tab w:val="left" w:pos="851"/>
          <w:tab w:val="left" w:pos="1276"/>
          <w:tab w:val="left" w:pos="1560"/>
        </w:tabs>
        <w:ind w:firstLine="709"/>
        <w:jc w:val="both"/>
        <w:rPr>
          <w:sz w:val="26"/>
          <w:szCs w:val="26"/>
        </w:rPr>
      </w:pPr>
      <w:r w:rsidRPr="000C0BD7">
        <w:rPr>
          <w:sz w:val="26"/>
          <w:szCs w:val="26"/>
        </w:rPr>
        <w:t>2.2. Требования настоящего Положения обязательны для исполнения руководителями и работниками организации.</w:t>
      </w:r>
    </w:p>
    <w:p w14:paraId="59787320" w14:textId="77777777" w:rsidR="00A634D1" w:rsidRDefault="00A634D1" w:rsidP="00A634D1">
      <w:pPr>
        <w:tabs>
          <w:tab w:val="left" w:pos="851"/>
          <w:tab w:val="left" w:pos="1276"/>
          <w:tab w:val="left" w:pos="1560"/>
        </w:tabs>
        <w:jc w:val="center"/>
        <w:rPr>
          <w:b/>
          <w:sz w:val="26"/>
          <w:szCs w:val="26"/>
        </w:rPr>
      </w:pPr>
    </w:p>
    <w:p w14:paraId="4754F27C" w14:textId="2A1096DD" w:rsidR="000B2292" w:rsidRPr="000C0BD7" w:rsidRDefault="000B2292" w:rsidP="000C0BD7">
      <w:pPr>
        <w:tabs>
          <w:tab w:val="left" w:pos="851"/>
          <w:tab w:val="left" w:pos="1276"/>
          <w:tab w:val="left" w:pos="1560"/>
        </w:tabs>
        <w:spacing w:after="240"/>
        <w:jc w:val="center"/>
        <w:rPr>
          <w:b/>
          <w:sz w:val="26"/>
          <w:szCs w:val="26"/>
        </w:rPr>
      </w:pPr>
      <w:r w:rsidRPr="000C0BD7">
        <w:rPr>
          <w:b/>
          <w:sz w:val="26"/>
          <w:szCs w:val="26"/>
        </w:rPr>
        <w:t>3.  НОРМАТИВНЫЕ ССЫЛКИ</w:t>
      </w:r>
    </w:p>
    <w:p w14:paraId="20E75717" w14:textId="18EFB0A2"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 xml:space="preserve">3.1. Федеральный закон Российской Федерации от 30.12.2001 № 197-ФЗ </w:t>
      </w:r>
      <w:r w:rsidR="00A634D1">
        <w:rPr>
          <w:sz w:val="26"/>
          <w:szCs w:val="26"/>
        </w:rPr>
        <w:t>«</w:t>
      </w:r>
      <w:r w:rsidRPr="000C0BD7">
        <w:rPr>
          <w:sz w:val="26"/>
          <w:szCs w:val="26"/>
        </w:rPr>
        <w:t>Трудовой кодекс Российской Федерации</w:t>
      </w:r>
      <w:r w:rsidR="00A634D1">
        <w:rPr>
          <w:sz w:val="26"/>
          <w:szCs w:val="26"/>
        </w:rPr>
        <w:t>»</w:t>
      </w:r>
      <w:r w:rsidRPr="000C0BD7">
        <w:rPr>
          <w:sz w:val="26"/>
          <w:szCs w:val="26"/>
        </w:rPr>
        <w:t>.</w:t>
      </w:r>
    </w:p>
    <w:p w14:paraId="61DC00BA" w14:textId="31B512A4"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 xml:space="preserve">3.2. Приказ Министерства труда и социальной защиты РФ от </w:t>
      </w:r>
      <w:r w:rsidR="00A679D1">
        <w:rPr>
          <w:sz w:val="26"/>
          <w:szCs w:val="26"/>
        </w:rPr>
        <w:t>29.10.</w:t>
      </w:r>
      <w:r w:rsidRPr="000C0BD7">
        <w:rPr>
          <w:sz w:val="26"/>
          <w:szCs w:val="26"/>
        </w:rPr>
        <w:t xml:space="preserve">2021 </w:t>
      </w:r>
      <w:r w:rsidR="00A679D1">
        <w:rPr>
          <w:sz w:val="26"/>
          <w:szCs w:val="26"/>
        </w:rPr>
        <w:t xml:space="preserve">                   </w:t>
      </w:r>
      <w:r w:rsidRPr="000C0BD7">
        <w:rPr>
          <w:sz w:val="26"/>
          <w:szCs w:val="26"/>
        </w:rPr>
        <w:t>№ 773н</w:t>
      </w:r>
      <w:r w:rsidR="00A016BC" w:rsidRPr="000C0BD7">
        <w:rPr>
          <w:sz w:val="26"/>
          <w:szCs w:val="26"/>
        </w:rPr>
        <w:t xml:space="preserve"> </w:t>
      </w:r>
      <w:r w:rsidR="00A679D1">
        <w:rPr>
          <w:sz w:val="26"/>
          <w:szCs w:val="26"/>
        </w:rPr>
        <w:t>«</w:t>
      </w:r>
      <w:r w:rsidRPr="000C0BD7">
        <w:rPr>
          <w:sz w:val="26"/>
          <w:szCs w:val="26"/>
        </w:rPr>
        <w:t>Об утверждении форм (способов) информирования работников об их трудовых правах, включая право на безопасные условия и охрану труда, и примерного перечня информационных материалов в целях информирования работников об их трудовых правах, включая право на безопасные условия и охрану труда</w:t>
      </w:r>
      <w:r w:rsidR="00A679D1">
        <w:rPr>
          <w:sz w:val="26"/>
          <w:szCs w:val="26"/>
        </w:rPr>
        <w:t>»</w:t>
      </w:r>
      <w:r w:rsidRPr="000C0BD7">
        <w:rPr>
          <w:sz w:val="26"/>
          <w:szCs w:val="26"/>
        </w:rPr>
        <w:t>.</w:t>
      </w:r>
    </w:p>
    <w:p w14:paraId="5014CB2B" w14:textId="185133BA"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 xml:space="preserve">3.3. Приказ Минтруда России от 29.10.2021 № 776н </w:t>
      </w:r>
      <w:r w:rsidR="00A679D1">
        <w:rPr>
          <w:sz w:val="26"/>
          <w:szCs w:val="26"/>
        </w:rPr>
        <w:t>«</w:t>
      </w:r>
      <w:r w:rsidRPr="000C0BD7">
        <w:rPr>
          <w:sz w:val="26"/>
          <w:szCs w:val="26"/>
        </w:rPr>
        <w:t>Об утверждении Примерного положения о системе управления охраной труда</w:t>
      </w:r>
      <w:r w:rsidR="00A679D1">
        <w:rPr>
          <w:sz w:val="26"/>
          <w:szCs w:val="26"/>
        </w:rPr>
        <w:t>»</w:t>
      </w:r>
      <w:r w:rsidRPr="000C0BD7">
        <w:rPr>
          <w:sz w:val="26"/>
          <w:szCs w:val="26"/>
        </w:rPr>
        <w:t>.</w:t>
      </w:r>
    </w:p>
    <w:p w14:paraId="48C3042A" w14:textId="7B2422B2"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 xml:space="preserve">3.4. Приказ Минтруда России от 28.12.2021 № 926 </w:t>
      </w:r>
      <w:r w:rsidR="00A679D1">
        <w:rPr>
          <w:sz w:val="26"/>
          <w:szCs w:val="26"/>
        </w:rPr>
        <w:t>«</w:t>
      </w:r>
      <w:r w:rsidRPr="000C0BD7">
        <w:rPr>
          <w:sz w:val="26"/>
          <w:szCs w:val="26"/>
        </w:rPr>
        <w:t>Об утверждении Рекомендаций по выбору методов оценки уровней профессиональных рисков и по снижению уровней таких рисков</w:t>
      </w:r>
      <w:r w:rsidR="00A679D1">
        <w:rPr>
          <w:sz w:val="26"/>
          <w:szCs w:val="26"/>
        </w:rPr>
        <w:t>».</w:t>
      </w:r>
    </w:p>
    <w:p w14:paraId="7C83AD66" w14:textId="5C89EDC2"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 xml:space="preserve">3.5. Приказ Минтруда России от 31.01.2022 № 36 </w:t>
      </w:r>
      <w:r w:rsidR="00A679D1">
        <w:rPr>
          <w:sz w:val="26"/>
          <w:szCs w:val="26"/>
        </w:rPr>
        <w:t>«</w:t>
      </w:r>
      <w:r w:rsidRPr="000C0BD7">
        <w:rPr>
          <w:sz w:val="26"/>
          <w:szCs w:val="26"/>
        </w:rPr>
        <w:t>Об утверждении Рекомендаций по классификации, обнаружению, распознаванию и описанию опасностей</w:t>
      </w:r>
      <w:r w:rsidR="00A679D1">
        <w:rPr>
          <w:sz w:val="26"/>
          <w:szCs w:val="26"/>
        </w:rPr>
        <w:t>»</w:t>
      </w:r>
      <w:r w:rsidRPr="000C0BD7">
        <w:rPr>
          <w:sz w:val="26"/>
          <w:szCs w:val="26"/>
        </w:rPr>
        <w:t>.</w:t>
      </w:r>
    </w:p>
    <w:p w14:paraId="62A022B4" w14:textId="77777777"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3.6. ГОСТ Р 58771-2019. Менеджмент риска. Технологии оценки риска.</w:t>
      </w:r>
    </w:p>
    <w:p w14:paraId="34604EF3" w14:textId="77777777"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3.7. ГОСТ 12.0.230.4-2018. Межгосударственный стандарт. Система стандартов безопасности труда. Системы управления охраной труда. Методы идентификации опасностей на различных этапах выполнения работ.</w:t>
      </w:r>
    </w:p>
    <w:p w14:paraId="6DC187E8" w14:textId="77777777" w:rsidR="009D323D" w:rsidRPr="000C0BD7" w:rsidRDefault="009D323D" w:rsidP="00BF08A3">
      <w:pPr>
        <w:tabs>
          <w:tab w:val="left" w:pos="851"/>
          <w:tab w:val="left" w:pos="1276"/>
          <w:tab w:val="left" w:pos="1560"/>
        </w:tabs>
        <w:ind w:firstLine="709"/>
        <w:jc w:val="both"/>
        <w:rPr>
          <w:sz w:val="26"/>
          <w:szCs w:val="26"/>
        </w:rPr>
      </w:pPr>
    </w:p>
    <w:p w14:paraId="572A3112" w14:textId="32731CFE" w:rsidR="009D323D" w:rsidRDefault="009D323D" w:rsidP="00BF08A3">
      <w:pPr>
        <w:tabs>
          <w:tab w:val="left" w:pos="851"/>
          <w:tab w:val="left" w:pos="1276"/>
          <w:tab w:val="left" w:pos="1560"/>
        </w:tabs>
        <w:ind w:firstLine="709"/>
        <w:jc w:val="both"/>
        <w:rPr>
          <w:sz w:val="26"/>
          <w:szCs w:val="26"/>
        </w:rPr>
      </w:pPr>
    </w:p>
    <w:p w14:paraId="052C1D3C" w14:textId="77777777" w:rsidR="00A679D1" w:rsidRPr="000C0BD7" w:rsidRDefault="00A679D1" w:rsidP="00BF08A3">
      <w:pPr>
        <w:tabs>
          <w:tab w:val="left" w:pos="851"/>
          <w:tab w:val="left" w:pos="1276"/>
          <w:tab w:val="left" w:pos="1560"/>
        </w:tabs>
        <w:ind w:firstLine="709"/>
        <w:jc w:val="both"/>
        <w:rPr>
          <w:sz w:val="26"/>
          <w:szCs w:val="26"/>
        </w:rPr>
      </w:pPr>
    </w:p>
    <w:p w14:paraId="08A96CCA" w14:textId="77777777" w:rsidR="000B2292" w:rsidRPr="000C0BD7" w:rsidRDefault="000B2292" w:rsidP="00B06064">
      <w:pPr>
        <w:tabs>
          <w:tab w:val="left" w:pos="851"/>
          <w:tab w:val="left" w:pos="1276"/>
          <w:tab w:val="left" w:pos="1560"/>
        </w:tabs>
        <w:autoSpaceDE w:val="0"/>
        <w:autoSpaceDN w:val="0"/>
        <w:adjustRightInd w:val="0"/>
        <w:jc w:val="center"/>
        <w:rPr>
          <w:b/>
          <w:sz w:val="26"/>
          <w:szCs w:val="26"/>
        </w:rPr>
      </w:pPr>
      <w:r w:rsidRPr="000C0BD7">
        <w:rPr>
          <w:b/>
          <w:bCs/>
          <w:color w:val="000000"/>
          <w:sz w:val="26"/>
          <w:szCs w:val="26"/>
        </w:rPr>
        <w:lastRenderedPageBreak/>
        <w:t xml:space="preserve">4. </w:t>
      </w:r>
      <w:r w:rsidRPr="000C0BD7">
        <w:rPr>
          <w:b/>
          <w:sz w:val="26"/>
          <w:szCs w:val="26"/>
        </w:rPr>
        <w:t>ОБЩИЕ ПОЛОЖЕНИЯ</w:t>
      </w:r>
    </w:p>
    <w:p w14:paraId="66BF2E6A" w14:textId="77777777" w:rsidR="009D323D" w:rsidRPr="000C0BD7" w:rsidRDefault="009D323D" w:rsidP="00BF08A3">
      <w:pPr>
        <w:tabs>
          <w:tab w:val="left" w:pos="851"/>
          <w:tab w:val="left" w:pos="1276"/>
          <w:tab w:val="left" w:pos="1560"/>
        </w:tabs>
        <w:autoSpaceDE w:val="0"/>
        <w:autoSpaceDN w:val="0"/>
        <w:adjustRightInd w:val="0"/>
        <w:ind w:firstLine="709"/>
        <w:jc w:val="center"/>
        <w:rPr>
          <w:b/>
          <w:sz w:val="26"/>
          <w:szCs w:val="26"/>
        </w:rPr>
      </w:pPr>
    </w:p>
    <w:p w14:paraId="4F6478B7" w14:textId="332379A5" w:rsidR="000B2292" w:rsidRPr="000C0BD7" w:rsidRDefault="000B2292" w:rsidP="00BF08A3">
      <w:pPr>
        <w:tabs>
          <w:tab w:val="left" w:pos="851"/>
          <w:tab w:val="left" w:pos="1276"/>
          <w:tab w:val="left" w:pos="1560"/>
        </w:tabs>
        <w:ind w:firstLine="709"/>
        <w:jc w:val="both"/>
        <w:rPr>
          <w:color w:val="000000"/>
          <w:sz w:val="26"/>
          <w:szCs w:val="26"/>
        </w:rPr>
      </w:pPr>
      <w:r w:rsidRPr="000C0BD7">
        <w:rPr>
          <w:color w:val="000000"/>
          <w:sz w:val="26"/>
          <w:szCs w:val="26"/>
        </w:rPr>
        <w:t xml:space="preserve">4.1. Настоящее Положение об оценке профессиональных рисков (далее - Положение) разработано и утверждено для применения </w:t>
      </w:r>
      <w:r w:rsidRPr="000C0BD7">
        <w:rPr>
          <w:bCs/>
          <w:sz w:val="26"/>
          <w:szCs w:val="26"/>
        </w:rPr>
        <w:t xml:space="preserve">Финансового </w:t>
      </w:r>
      <w:r w:rsidR="00A016BC" w:rsidRPr="000C0BD7">
        <w:rPr>
          <w:bCs/>
          <w:sz w:val="26"/>
          <w:szCs w:val="26"/>
        </w:rPr>
        <w:t>у</w:t>
      </w:r>
      <w:r w:rsidRPr="000C0BD7">
        <w:rPr>
          <w:bCs/>
          <w:sz w:val="26"/>
          <w:szCs w:val="26"/>
        </w:rPr>
        <w:t xml:space="preserve">правления </w:t>
      </w:r>
      <w:r w:rsidR="00A016BC" w:rsidRPr="000C0BD7">
        <w:rPr>
          <w:bCs/>
          <w:sz w:val="26"/>
          <w:szCs w:val="26"/>
        </w:rPr>
        <w:t>а</w:t>
      </w:r>
      <w:r w:rsidRPr="000C0BD7">
        <w:rPr>
          <w:bCs/>
          <w:sz w:val="26"/>
          <w:szCs w:val="26"/>
        </w:rPr>
        <w:t xml:space="preserve">дминистрации </w:t>
      </w:r>
      <w:r w:rsidR="0002095E" w:rsidRPr="000C0BD7">
        <w:rPr>
          <w:bCs/>
          <w:sz w:val="26"/>
          <w:szCs w:val="26"/>
        </w:rPr>
        <w:t xml:space="preserve">Пожарского </w:t>
      </w:r>
      <w:r w:rsidR="00A016BC" w:rsidRPr="000C0BD7">
        <w:rPr>
          <w:bCs/>
          <w:sz w:val="26"/>
          <w:szCs w:val="26"/>
        </w:rPr>
        <w:t>м</w:t>
      </w:r>
      <w:r w:rsidR="0002095E" w:rsidRPr="000C0BD7">
        <w:rPr>
          <w:bCs/>
          <w:sz w:val="26"/>
          <w:szCs w:val="26"/>
        </w:rPr>
        <w:t>униципального округа</w:t>
      </w:r>
      <w:r w:rsidRPr="000C0BD7">
        <w:rPr>
          <w:color w:val="000000"/>
          <w:sz w:val="26"/>
          <w:szCs w:val="26"/>
        </w:rPr>
        <w:t xml:space="preserve"> (далее-Организация или Работодатель) в соответствии со ст.209, 218 Трудового кодекса Российской Федерации.</w:t>
      </w:r>
    </w:p>
    <w:p w14:paraId="5C77E702" w14:textId="77777777"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sz w:val="26"/>
          <w:szCs w:val="26"/>
        </w:rPr>
        <w:t>4.2. Настоящее положение разработано с целью определения способов для выявления, оценки и управления профессиональными рисками.</w:t>
      </w:r>
      <w:r w:rsidRPr="000C0BD7">
        <w:rPr>
          <w:color w:val="000000"/>
          <w:sz w:val="26"/>
          <w:szCs w:val="26"/>
        </w:rPr>
        <w:t xml:space="preserve"> </w:t>
      </w:r>
    </w:p>
    <w:p w14:paraId="7EE63275" w14:textId="6BA4AB9E"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color w:val="000000"/>
          <w:sz w:val="26"/>
          <w:szCs w:val="26"/>
        </w:rPr>
        <w:t>а) мониторинга вредных и опасных производственных факторов для предупреждения несчастных случаев и аварийных ситуаций в организаци</w:t>
      </w:r>
      <w:r w:rsidR="00A016BC" w:rsidRPr="000C0BD7">
        <w:rPr>
          <w:color w:val="000000"/>
          <w:sz w:val="26"/>
          <w:szCs w:val="26"/>
        </w:rPr>
        <w:t>и</w:t>
      </w:r>
      <w:r w:rsidRPr="000C0BD7">
        <w:rPr>
          <w:color w:val="000000"/>
          <w:sz w:val="26"/>
          <w:szCs w:val="26"/>
        </w:rPr>
        <w:t>. Оценка профессиональных рисков позволяет в дальнейшем управлять такими рисками и тем самым вырабатывать конкретные меры по обеспечению требований охраны труда;</w:t>
      </w:r>
    </w:p>
    <w:p w14:paraId="602AA092" w14:textId="26869C46"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color w:val="000000"/>
          <w:sz w:val="26"/>
          <w:szCs w:val="26"/>
        </w:rPr>
        <w:t>б) вовлечения руководителей</w:t>
      </w:r>
      <w:r w:rsidR="00A016BC" w:rsidRPr="000C0BD7">
        <w:rPr>
          <w:color w:val="000000"/>
          <w:sz w:val="26"/>
          <w:szCs w:val="26"/>
        </w:rPr>
        <w:t xml:space="preserve"> (начальников отделов)</w:t>
      </w:r>
      <w:r w:rsidRPr="000C0BD7">
        <w:rPr>
          <w:color w:val="000000"/>
          <w:sz w:val="26"/>
          <w:szCs w:val="26"/>
        </w:rPr>
        <w:t>, профсоюзных организаций</w:t>
      </w:r>
      <w:r w:rsidR="00A016BC" w:rsidRPr="000C0BD7">
        <w:rPr>
          <w:color w:val="000000"/>
          <w:sz w:val="26"/>
          <w:szCs w:val="26"/>
        </w:rPr>
        <w:t xml:space="preserve"> (при наличии)</w:t>
      </w:r>
      <w:r w:rsidRPr="000C0BD7">
        <w:rPr>
          <w:color w:val="000000"/>
          <w:sz w:val="26"/>
          <w:szCs w:val="26"/>
        </w:rPr>
        <w:t xml:space="preserve"> и непосредственно работников в управление охраной труда, предупреждения случаев производственного травматизма и профессиональных заболеваний с последующим анализом полученной информации, оценкой профессиональных рисков и выработкой мер по устранению выявленных нарушений;</w:t>
      </w:r>
    </w:p>
    <w:p w14:paraId="5E5EFACC" w14:textId="098B8F85"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color w:val="000000"/>
          <w:sz w:val="26"/>
          <w:szCs w:val="26"/>
        </w:rPr>
        <w:t xml:space="preserve">в) создания базы данных об имеющихся опасностях </w:t>
      </w:r>
      <w:r w:rsidR="00A016BC" w:rsidRPr="000C0BD7">
        <w:rPr>
          <w:color w:val="000000"/>
          <w:sz w:val="26"/>
          <w:szCs w:val="26"/>
        </w:rPr>
        <w:t>в организации</w:t>
      </w:r>
      <w:r w:rsidRPr="000C0BD7">
        <w:rPr>
          <w:color w:val="000000"/>
          <w:sz w:val="26"/>
          <w:szCs w:val="26"/>
        </w:rPr>
        <w:t xml:space="preserve"> с оценкой выявленных профессиональных рисков и подготовкой корректирующих мероприятий, направленных на минимизацию несчастных случаев. </w:t>
      </w:r>
    </w:p>
    <w:p w14:paraId="7CC84450" w14:textId="77777777"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4.3. Требования настоящего Положения подлежат обязательному исполнению всеми работниками организации, задействованными в процессе управления профессиональными рисками в области охраны труда.</w:t>
      </w:r>
    </w:p>
    <w:p w14:paraId="29F1B9F5" w14:textId="77777777"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4.4. Целями идентификации опасностей, оценки профессиональных рисков на рабочих местах и разработки мероприятий, направленных на управление рисками в области охраны труда, являются:</w:t>
      </w:r>
    </w:p>
    <w:p w14:paraId="3977C073" w14:textId="4A0DA32E" w:rsidR="000B2292" w:rsidRPr="000C0BD7" w:rsidRDefault="000B2292" w:rsidP="00801C0F">
      <w:pPr>
        <w:pStyle w:val="a8"/>
        <w:numPr>
          <w:ilvl w:val="0"/>
          <w:numId w:val="31"/>
        </w:numPr>
        <w:tabs>
          <w:tab w:val="left" w:pos="851"/>
          <w:tab w:val="left" w:pos="993"/>
          <w:tab w:val="left" w:pos="1276"/>
          <w:tab w:val="left" w:pos="1560"/>
        </w:tabs>
        <w:ind w:left="0" w:firstLine="709"/>
        <w:jc w:val="both"/>
        <w:rPr>
          <w:sz w:val="26"/>
          <w:szCs w:val="26"/>
        </w:rPr>
      </w:pPr>
      <w:r w:rsidRPr="000C0BD7">
        <w:rPr>
          <w:sz w:val="26"/>
          <w:szCs w:val="26"/>
        </w:rPr>
        <w:t>предотвращение травматизма, аварий, инцидентов и профессиональных заболеваний;</w:t>
      </w:r>
    </w:p>
    <w:p w14:paraId="421ECA74" w14:textId="77777777" w:rsidR="000B2292" w:rsidRPr="000C0BD7" w:rsidRDefault="000B2292" w:rsidP="00801C0F">
      <w:pPr>
        <w:pStyle w:val="a8"/>
        <w:numPr>
          <w:ilvl w:val="0"/>
          <w:numId w:val="31"/>
        </w:numPr>
        <w:tabs>
          <w:tab w:val="left" w:pos="851"/>
          <w:tab w:val="left" w:pos="993"/>
          <w:tab w:val="left" w:pos="1276"/>
          <w:tab w:val="left" w:pos="1560"/>
        </w:tabs>
        <w:ind w:left="0" w:firstLine="709"/>
        <w:jc w:val="both"/>
        <w:rPr>
          <w:sz w:val="26"/>
          <w:szCs w:val="26"/>
        </w:rPr>
      </w:pPr>
      <w:r w:rsidRPr="000C0BD7">
        <w:rPr>
          <w:sz w:val="26"/>
          <w:szCs w:val="26"/>
        </w:rPr>
        <w:t>предоставление объективной информации о состоянии объектов и рабочих мест;</w:t>
      </w:r>
    </w:p>
    <w:p w14:paraId="32499357" w14:textId="77777777" w:rsidR="000B2292" w:rsidRPr="000C0BD7" w:rsidRDefault="000B2292" w:rsidP="00801C0F">
      <w:pPr>
        <w:pStyle w:val="a8"/>
        <w:numPr>
          <w:ilvl w:val="0"/>
          <w:numId w:val="31"/>
        </w:numPr>
        <w:tabs>
          <w:tab w:val="left" w:pos="851"/>
          <w:tab w:val="left" w:pos="993"/>
          <w:tab w:val="left" w:pos="1276"/>
          <w:tab w:val="left" w:pos="1560"/>
        </w:tabs>
        <w:ind w:left="0" w:firstLine="709"/>
        <w:jc w:val="both"/>
        <w:rPr>
          <w:sz w:val="26"/>
          <w:szCs w:val="26"/>
        </w:rPr>
      </w:pPr>
      <w:r w:rsidRPr="000C0BD7">
        <w:rPr>
          <w:sz w:val="26"/>
          <w:szCs w:val="26"/>
        </w:rPr>
        <w:t>выявление и контролирование опасностей на рабочих местах;</w:t>
      </w:r>
    </w:p>
    <w:p w14:paraId="4BA64A38" w14:textId="0839E897" w:rsidR="000B2292" w:rsidRPr="000C0BD7" w:rsidRDefault="000B2292" w:rsidP="00801C0F">
      <w:pPr>
        <w:pStyle w:val="a8"/>
        <w:numPr>
          <w:ilvl w:val="0"/>
          <w:numId w:val="31"/>
        </w:numPr>
        <w:tabs>
          <w:tab w:val="left" w:pos="851"/>
          <w:tab w:val="left" w:pos="993"/>
          <w:tab w:val="left" w:pos="1276"/>
          <w:tab w:val="left" w:pos="1560"/>
        </w:tabs>
        <w:ind w:left="0" w:firstLine="709"/>
        <w:jc w:val="both"/>
        <w:rPr>
          <w:sz w:val="26"/>
          <w:szCs w:val="26"/>
        </w:rPr>
      </w:pPr>
      <w:r w:rsidRPr="000C0BD7">
        <w:rPr>
          <w:sz w:val="26"/>
          <w:szCs w:val="26"/>
        </w:rPr>
        <w:t>эффективное управление рисками, направленное на снижение травматизма, аварий, инцидентов и профессиональных заболеваний);</w:t>
      </w:r>
    </w:p>
    <w:p w14:paraId="457A2979" w14:textId="77777777" w:rsidR="000B2292" w:rsidRPr="000C0BD7" w:rsidRDefault="000B2292" w:rsidP="00801C0F">
      <w:pPr>
        <w:pStyle w:val="a8"/>
        <w:numPr>
          <w:ilvl w:val="0"/>
          <w:numId w:val="31"/>
        </w:numPr>
        <w:tabs>
          <w:tab w:val="left" w:pos="851"/>
          <w:tab w:val="left" w:pos="993"/>
          <w:tab w:val="left" w:pos="1276"/>
          <w:tab w:val="left" w:pos="1560"/>
        </w:tabs>
        <w:ind w:left="0" w:firstLine="709"/>
        <w:jc w:val="both"/>
        <w:rPr>
          <w:sz w:val="26"/>
          <w:szCs w:val="26"/>
        </w:rPr>
      </w:pPr>
      <w:r w:rsidRPr="000C0BD7">
        <w:rPr>
          <w:sz w:val="26"/>
          <w:szCs w:val="26"/>
        </w:rPr>
        <w:t>формирование обоснованных рекомендаций по уменьшению рисков;</w:t>
      </w:r>
    </w:p>
    <w:p w14:paraId="7A95ECB5" w14:textId="77777777" w:rsidR="000B2292" w:rsidRPr="000C0BD7" w:rsidRDefault="000B2292" w:rsidP="00801C0F">
      <w:pPr>
        <w:pStyle w:val="a8"/>
        <w:numPr>
          <w:ilvl w:val="0"/>
          <w:numId w:val="31"/>
        </w:numPr>
        <w:tabs>
          <w:tab w:val="left" w:pos="851"/>
          <w:tab w:val="left" w:pos="993"/>
          <w:tab w:val="left" w:pos="1276"/>
          <w:tab w:val="left" w:pos="1560"/>
        </w:tabs>
        <w:ind w:left="0" w:firstLine="709"/>
        <w:jc w:val="both"/>
        <w:rPr>
          <w:sz w:val="26"/>
          <w:szCs w:val="26"/>
        </w:rPr>
      </w:pPr>
      <w:r w:rsidRPr="000C0BD7">
        <w:rPr>
          <w:sz w:val="26"/>
          <w:szCs w:val="26"/>
        </w:rPr>
        <w:t>повышение мотивации у работников, соблюдающих требования охраны труда.</w:t>
      </w:r>
    </w:p>
    <w:p w14:paraId="64A6CF37" w14:textId="77777777"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color w:val="000000"/>
          <w:sz w:val="26"/>
          <w:szCs w:val="26"/>
        </w:rPr>
        <w:t>4.5. Настоящее Положение вступает в силу с момента его утверждения и действует бессрочно. Изменения и дополнения в настоящее Положение могут вноситься локальным нормативным актом в порядке, аналогичном порядку принятия настоящего Положения.</w:t>
      </w:r>
    </w:p>
    <w:p w14:paraId="6E686DBC" w14:textId="77777777"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color w:val="000000"/>
          <w:sz w:val="26"/>
          <w:szCs w:val="26"/>
        </w:rPr>
        <w:t>4.6. Работники Организации должны быть ознакомлены с настоящим Положением под подпись. Факт ознакомления подтверждается подписью работника в листе ознакомления работников с локально-нормативным актом организации.</w:t>
      </w:r>
    </w:p>
    <w:p w14:paraId="3746AFB2" w14:textId="77777777" w:rsidR="009D323D" w:rsidRPr="000C0BD7" w:rsidRDefault="009D323D" w:rsidP="00BF08A3">
      <w:pPr>
        <w:tabs>
          <w:tab w:val="left" w:pos="851"/>
          <w:tab w:val="left" w:pos="1276"/>
          <w:tab w:val="left" w:pos="1560"/>
        </w:tabs>
        <w:autoSpaceDE w:val="0"/>
        <w:autoSpaceDN w:val="0"/>
        <w:adjustRightInd w:val="0"/>
        <w:ind w:firstLine="709"/>
        <w:jc w:val="both"/>
        <w:rPr>
          <w:color w:val="000000"/>
          <w:sz w:val="26"/>
          <w:szCs w:val="26"/>
        </w:rPr>
      </w:pPr>
    </w:p>
    <w:p w14:paraId="2DCF16CF" w14:textId="77777777" w:rsidR="000B2292" w:rsidRPr="000C0BD7" w:rsidRDefault="000B2292" w:rsidP="00B06064">
      <w:pPr>
        <w:tabs>
          <w:tab w:val="left" w:pos="567"/>
          <w:tab w:val="left" w:pos="851"/>
          <w:tab w:val="left" w:pos="1276"/>
          <w:tab w:val="left" w:pos="1560"/>
        </w:tabs>
        <w:jc w:val="center"/>
        <w:rPr>
          <w:b/>
          <w:sz w:val="26"/>
          <w:szCs w:val="26"/>
        </w:rPr>
      </w:pPr>
      <w:r w:rsidRPr="000C0BD7">
        <w:rPr>
          <w:b/>
          <w:sz w:val="26"/>
          <w:szCs w:val="26"/>
        </w:rPr>
        <w:t>5. ТЕРМИНЫ, ОПРЕДЕЛЕНИЯ И СОКРАЩЕНИЯ</w:t>
      </w:r>
    </w:p>
    <w:p w14:paraId="7CAAC030" w14:textId="77777777" w:rsidR="009D323D" w:rsidRPr="000C0BD7" w:rsidRDefault="009D323D" w:rsidP="00BF08A3">
      <w:pPr>
        <w:tabs>
          <w:tab w:val="left" w:pos="567"/>
          <w:tab w:val="left" w:pos="851"/>
          <w:tab w:val="left" w:pos="1276"/>
          <w:tab w:val="left" w:pos="1560"/>
        </w:tabs>
        <w:ind w:firstLine="709"/>
        <w:jc w:val="center"/>
        <w:rPr>
          <w:b/>
          <w:sz w:val="26"/>
          <w:szCs w:val="26"/>
        </w:rPr>
      </w:pPr>
    </w:p>
    <w:p w14:paraId="3D9BEC18" w14:textId="214DC048"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Охрана труда</w:t>
      </w:r>
      <w:r w:rsidRPr="000C0BD7">
        <w:rPr>
          <w:sz w:val="26"/>
          <w:szCs w:val="26"/>
        </w:rPr>
        <w:t xml:space="preserve"> - система сохранения жизни и здоровья работников в процессе трудовой деятельности, включающая в себя правовые, социально-экономические, организационно-технические,</w:t>
      </w:r>
      <w:r w:rsidR="00A60DA1">
        <w:rPr>
          <w:sz w:val="26"/>
          <w:szCs w:val="26"/>
        </w:rPr>
        <w:t xml:space="preserve"> </w:t>
      </w:r>
      <w:r w:rsidRPr="000C0BD7">
        <w:rPr>
          <w:sz w:val="26"/>
          <w:szCs w:val="26"/>
        </w:rPr>
        <w:t>санитарно-гигиенические, лечебно-профилактические, реабилитационные и иные мероприятия.</w:t>
      </w:r>
    </w:p>
    <w:p w14:paraId="21BD3BE6" w14:textId="77777777"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lastRenderedPageBreak/>
        <w:t>Условия труда</w:t>
      </w:r>
      <w:r w:rsidRPr="000C0BD7">
        <w:rPr>
          <w:sz w:val="26"/>
          <w:szCs w:val="26"/>
        </w:rPr>
        <w:t xml:space="preserve"> - совокупность факторов производственной среды и трудового процесса, оказывающих влияние на работоспособность и здоровье работника.</w:t>
      </w:r>
    </w:p>
    <w:p w14:paraId="73AF9E99" w14:textId="77777777"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Безопасные условия труда</w:t>
      </w:r>
      <w:r w:rsidRPr="000C0BD7">
        <w:rPr>
          <w:sz w:val="26"/>
          <w:szCs w:val="26"/>
        </w:rPr>
        <w:t xml:space="preserve"> - условия труда, при которых воздействие на работающих вредных и (или) опасных производственных факторов исключено либо уровни воздействия таких факторов не превышают установленных нормативов.</w:t>
      </w:r>
    </w:p>
    <w:p w14:paraId="33644EB1" w14:textId="77777777"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Вредный производственный фактор</w:t>
      </w:r>
      <w:r w:rsidRPr="000C0BD7">
        <w:rPr>
          <w:sz w:val="26"/>
          <w:szCs w:val="26"/>
        </w:rPr>
        <w:t xml:space="preserve"> - фактор производственной среды или трудового процесса, воздействие которого может привести к профессиональному заболеванию работника.</w:t>
      </w:r>
    </w:p>
    <w:p w14:paraId="2A2BA090" w14:textId="77777777"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Опасный производственный фактор</w:t>
      </w:r>
      <w:r w:rsidRPr="000C0BD7">
        <w:rPr>
          <w:sz w:val="26"/>
          <w:szCs w:val="26"/>
        </w:rPr>
        <w:t xml:space="preserve"> - фактор производственной среды или трудового процесса, воздействие которого может привести к травме или смерти работника.</w:t>
      </w:r>
    </w:p>
    <w:p w14:paraId="66BB79FE" w14:textId="77777777"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Опасность</w:t>
      </w:r>
      <w:r w:rsidRPr="000C0BD7">
        <w:rPr>
          <w:sz w:val="26"/>
          <w:szCs w:val="26"/>
        </w:rPr>
        <w:t xml:space="preserve"> - потенциальный источник нанесения вреда, представляющий угрозу жизни и (или) здоровью работника в процессе трудовой деятельности.</w:t>
      </w:r>
    </w:p>
    <w:p w14:paraId="414402A1" w14:textId="77777777"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Рабочее место</w:t>
      </w:r>
      <w:r w:rsidRPr="000C0BD7">
        <w:rPr>
          <w:sz w:val="26"/>
          <w:szCs w:val="26"/>
        </w:rPr>
        <w:t xml:space="preserve"> - место, где работник должен находиться или куда ему необходимо прибыть в связи с его работой и которое прямо или косвенно находится под контролем работодателя. Общие требования к организации безопасного рабочего места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14:paraId="6925AFE8" w14:textId="77777777"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Средство индивидуальной защиты</w:t>
      </w:r>
      <w:r w:rsidRPr="000C0BD7">
        <w:rPr>
          <w:sz w:val="26"/>
          <w:szCs w:val="26"/>
        </w:rPr>
        <w:t xml:space="preserve"> - средство, используемое для предотвращения или уменьшения воздействия на работника вредных и (или) опасных производственных факторов, особых температурных условий, а также для защиты от загрязнения.</w:t>
      </w:r>
    </w:p>
    <w:p w14:paraId="65DA33D1" w14:textId="77777777"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Средства коллективной защиты</w:t>
      </w:r>
      <w:r w:rsidRPr="000C0BD7">
        <w:rPr>
          <w:sz w:val="26"/>
          <w:szCs w:val="26"/>
        </w:rPr>
        <w:t xml:space="preserve"> - технические средства защиты работников, конструктивно и (или) функционально связанные с производственным оборудованием, производственным процессом, производственным зданием (помещением), производственной площадкой, производственной зоной, рабочим местом (рабочими местами) и используемые для предотвращения или уменьшения воздействия на работников вредных и (или) опасных производственных факторов.</w:t>
      </w:r>
    </w:p>
    <w:p w14:paraId="7F02BF46" w14:textId="77777777"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Производственная деятельность</w:t>
      </w:r>
      <w:r w:rsidRPr="000C0BD7">
        <w:rPr>
          <w:sz w:val="26"/>
          <w:szCs w:val="26"/>
        </w:rPr>
        <w:t xml:space="preserve"> - совокупность действий работников с применением средств труда, необходимых для превращения ресурсов в готовую продукцию, включающих в себя производство и переработку различных видов сырья, строительство, оказание различных видов услуг.</w:t>
      </w:r>
    </w:p>
    <w:p w14:paraId="2770E548" w14:textId="77777777"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Требования охраны труда</w:t>
      </w:r>
      <w:r w:rsidRPr="000C0BD7">
        <w:rPr>
          <w:sz w:val="26"/>
          <w:szCs w:val="26"/>
        </w:rPr>
        <w:t xml:space="preserve"> - государственные нормативные требования охраны труда, а также требования охраны труда, установленные локальными нормативными актами работодателя, в том числе правилами (стандартами) организации и инструкциями по охране труда.</w:t>
      </w:r>
    </w:p>
    <w:p w14:paraId="3118B095" w14:textId="7F5295F7"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Профессиональный риск</w:t>
      </w:r>
      <w:r w:rsidR="00DF31F0" w:rsidRPr="000C0BD7">
        <w:rPr>
          <w:b/>
          <w:sz w:val="26"/>
          <w:szCs w:val="26"/>
        </w:rPr>
        <w:t xml:space="preserve"> -</w:t>
      </w:r>
      <w:r w:rsidRPr="000C0BD7">
        <w:rPr>
          <w:sz w:val="26"/>
          <w:szCs w:val="26"/>
        </w:rPr>
        <w:t xml:space="preserve"> вероятность причинения вреда жизни и (или) здоровью работника в результате воздействия на него вредного и (или) опасного производственного фактора при исполнении им своей трудовой функции с учетом возможной тяжести повреждения здоровья.</w:t>
      </w:r>
    </w:p>
    <w:p w14:paraId="1B3B0B2A" w14:textId="12D6A27B"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Управление профессиональными рисками</w:t>
      </w:r>
      <w:r w:rsidR="00DF31F0" w:rsidRPr="000C0BD7">
        <w:rPr>
          <w:b/>
          <w:sz w:val="26"/>
          <w:szCs w:val="26"/>
        </w:rPr>
        <w:t xml:space="preserve"> -</w:t>
      </w:r>
      <w:r w:rsidRPr="000C0BD7">
        <w:rPr>
          <w:sz w:val="26"/>
          <w:szCs w:val="26"/>
        </w:rPr>
        <w:t xml:space="preserve"> комплекс взаимосвязанных мероприятий и процедур, являющихся элементами системы управления охраной труда и включающих в себя выявление опасностей, оценку профессиональных рисков и применение мер по снижению уровней профессиональных рисков или недопущению повышения их уровней, мониторинг и пересмотр выявленных профессиональных рисков.</w:t>
      </w:r>
    </w:p>
    <w:p w14:paraId="4328053A" w14:textId="77777777"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Приемлемый риск:</w:t>
      </w:r>
      <w:r w:rsidRPr="000C0BD7">
        <w:rPr>
          <w:sz w:val="26"/>
          <w:szCs w:val="26"/>
        </w:rPr>
        <w:t xml:space="preserve"> Риск не требует принятия дополнительных мер управления (снижения уровня профессионального риска не требуется, но рекомендуется поддержание существующих мер управления).</w:t>
      </w:r>
    </w:p>
    <w:p w14:paraId="715D5A09" w14:textId="77777777"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lastRenderedPageBreak/>
        <w:t>Допустимый риск:</w:t>
      </w:r>
      <w:r w:rsidRPr="000C0BD7">
        <w:rPr>
          <w:sz w:val="26"/>
          <w:szCs w:val="26"/>
        </w:rPr>
        <w:t xml:space="preserve"> Риск, уменьшенный до уровня, который организация может допустить, учитывая свои правовые обязательства и собственную политику в области профессионального здоровья и безопасности.</w:t>
      </w:r>
    </w:p>
    <w:p w14:paraId="2553EE8D" w14:textId="77777777"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Неприемлемый риск:</w:t>
      </w:r>
      <w:r w:rsidRPr="000C0BD7">
        <w:rPr>
          <w:sz w:val="26"/>
          <w:szCs w:val="26"/>
        </w:rPr>
        <w:t xml:space="preserve"> Риск требует выработки и принятия дополнительных или совершенно новых мер управления.</w:t>
      </w:r>
    </w:p>
    <w:p w14:paraId="1FF364A0" w14:textId="77777777"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Идентификация опасности:</w:t>
      </w:r>
      <w:r w:rsidRPr="000C0BD7">
        <w:rPr>
          <w:sz w:val="26"/>
          <w:szCs w:val="26"/>
        </w:rPr>
        <w:t xml:space="preserve"> Процесс распознания существования опасности и определения её характеристик.</w:t>
      </w:r>
    </w:p>
    <w:p w14:paraId="576819F4" w14:textId="77737592"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Опасность</w:t>
      </w:r>
      <w:r w:rsidR="00DF31F0" w:rsidRPr="000C0BD7">
        <w:rPr>
          <w:sz w:val="26"/>
          <w:szCs w:val="26"/>
        </w:rPr>
        <w:t xml:space="preserve"> -</w:t>
      </w:r>
      <w:r w:rsidRPr="000C0BD7">
        <w:rPr>
          <w:sz w:val="26"/>
          <w:szCs w:val="26"/>
        </w:rPr>
        <w:t xml:space="preserve"> потенциальный источник нанесения вреда, представляющий угрозу жизни и (или) здоровью работника в процессе трудовой деятельности.</w:t>
      </w:r>
    </w:p>
    <w:p w14:paraId="4FB87896" w14:textId="35330E01"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Оценка риска</w:t>
      </w:r>
      <w:r w:rsidR="00DF31F0" w:rsidRPr="000C0BD7">
        <w:rPr>
          <w:b/>
          <w:sz w:val="26"/>
          <w:szCs w:val="26"/>
        </w:rPr>
        <w:t xml:space="preserve"> -</w:t>
      </w:r>
      <w:r w:rsidRPr="000C0BD7">
        <w:rPr>
          <w:sz w:val="26"/>
          <w:szCs w:val="26"/>
        </w:rPr>
        <w:t xml:space="preserve"> Процесс оценки риска(-</w:t>
      </w:r>
      <w:proofErr w:type="spellStart"/>
      <w:r w:rsidRPr="000C0BD7">
        <w:rPr>
          <w:sz w:val="26"/>
          <w:szCs w:val="26"/>
        </w:rPr>
        <w:t>ов</w:t>
      </w:r>
      <w:proofErr w:type="spellEnd"/>
      <w:r w:rsidRPr="000C0BD7">
        <w:rPr>
          <w:sz w:val="26"/>
          <w:szCs w:val="26"/>
        </w:rPr>
        <w:t>), происходящего от опасности, с учетом адекватности существующих мер управления, а также принятие решения, допустим ли риск или нет.</w:t>
      </w:r>
    </w:p>
    <w:p w14:paraId="72F6EF40" w14:textId="5FBAAB10"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Объект возникновения опасносте</w:t>
      </w:r>
      <w:r w:rsidR="00DF31F0" w:rsidRPr="000C0BD7">
        <w:rPr>
          <w:b/>
          <w:sz w:val="26"/>
          <w:szCs w:val="26"/>
        </w:rPr>
        <w:t>й -</w:t>
      </w:r>
      <w:r w:rsidRPr="000C0BD7">
        <w:rPr>
          <w:sz w:val="26"/>
          <w:szCs w:val="26"/>
        </w:rPr>
        <w:t xml:space="preserve"> объект или деятельность производственного процесса, которая самостоятельно или в комбинации, обуславливает своими характеристиками возможность воздействия вредных и опасных производственных факторов на работника.</w:t>
      </w:r>
    </w:p>
    <w:p w14:paraId="06456583" w14:textId="01E299EA"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Объект исследования</w:t>
      </w:r>
      <w:r w:rsidR="00DF31F0" w:rsidRPr="000C0BD7">
        <w:rPr>
          <w:sz w:val="26"/>
          <w:szCs w:val="26"/>
        </w:rPr>
        <w:t xml:space="preserve"> - </w:t>
      </w:r>
      <w:r w:rsidRPr="000C0BD7">
        <w:rPr>
          <w:sz w:val="26"/>
          <w:szCs w:val="26"/>
        </w:rPr>
        <w:t>деятельность, место осуществления деятельности, нештатная или аварийная ситуация, вызывающие возможность воздействия источников опасности на работника.</w:t>
      </w:r>
    </w:p>
    <w:p w14:paraId="2F53FE6D" w14:textId="77777777"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 xml:space="preserve">Профессиональное заболевание – </w:t>
      </w:r>
      <w:r w:rsidRPr="000C0BD7">
        <w:rPr>
          <w:sz w:val="26"/>
          <w:szCs w:val="26"/>
        </w:rPr>
        <w:t>острое или хроническое заболевание работающего, являющееся результатом воздействия на него вредного(</w:t>
      </w:r>
      <w:proofErr w:type="spellStart"/>
      <w:r w:rsidRPr="000C0BD7">
        <w:rPr>
          <w:sz w:val="26"/>
          <w:szCs w:val="26"/>
        </w:rPr>
        <w:t>ых</w:t>
      </w:r>
      <w:proofErr w:type="spellEnd"/>
      <w:r w:rsidRPr="000C0BD7">
        <w:rPr>
          <w:sz w:val="26"/>
          <w:szCs w:val="26"/>
        </w:rPr>
        <w:t>) производственного(</w:t>
      </w:r>
      <w:proofErr w:type="spellStart"/>
      <w:r w:rsidRPr="000C0BD7">
        <w:rPr>
          <w:sz w:val="26"/>
          <w:szCs w:val="26"/>
        </w:rPr>
        <w:t>ых</w:t>
      </w:r>
      <w:proofErr w:type="spellEnd"/>
      <w:r w:rsidRPr="000C0BD7">
        <w:rPr>
          <w:sz w:val="26"/>
          <w:szCs w:val="26"/>
        </w:rPr>
        <w:t>) фактора(</w:t>
      </w:r>
      <w:proofErr w:type="spellStart"/>
      <w:r w:rsidRPr="000C0BD7">
        <w:rPr>
          <w:sz w:val="26"/>
          <w:szCs w:val="26"/>
        </w:rPr>
        <w:t>ов</w:t>
      </w:r>
      <w:proofErr w:type="spellEnd"/>
      <w:r w:rsidRPr="000C0BD7">
        <w:rPr>
          <w:sz w:val="26"/>
          <w:szCs w:val="26"/>
        </w:rPr>
        <w:t>) при выполнении им трудовых обязанностей и повлекшее временную или стойкую утрату им профессиональной трудоспособности, официально расследованное, диагностированное, входящее в специальный нормативно установленный перечень профессиональных заболеваний, подлежащее учету и компенсации (ГОСТ 12.0.002-2014).</w:t>
      </w:r>
    </w:p>
    <w:p w14:paraId="4454590A" w14:textId="77777777"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Возможность</w:t>
      </w:r>
      <w:r w:rsidRPr="000C0BD7">
        <w:rPr>
          <w:sz w:val="26"/>
          <w:szCs w:val="26"/>
        </w:rPr>
        <w:t xml:space="preserve"> – сочетание обстоятельств, благоприятных для их достижения цели.</w:t>
      </w:r>
    </w:p>
    <w:p w14:paraId="72E8AC5F" w14:textId="77777777"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Фактор риска</w:t>
      </w:r>
      <w:r w:rsidRPr="000C0BD7">
        <w:rPr>
          <w:sz w:val="26"/>
          <w:szCs w:val="26"/>
        </w:rPr>
        <w:t xml:space="preserve"> – фактор, который оказывает существенное влияние на риск.</w:t>
      </w:r>
    </w:p>
    <w:p w14:paraId="6329AD40" w14:textId="77777777"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Угроза</w:t>
      </w:r>
      <w:r w:rsidRPr="000C0BD7">
        <w:rPr>
          <w:sz w:val="26"/>
          <w:szCs w:val="26"/>
        </w:rPr>
        <w:t xml:space="preserve"> – потенциальный источник опасности, вреда и т.д. (п.3.1, 3.2, 3.3, ГОСТ Р 58771-2019. Менеджмент риска. Технологии оценки риска).</w:t>
      </w:r>
    </w:p>
    <w:p w14:paraId="50E84A17" w14:textId="77777777" w:rsidR="009D323D" w:rsidRPr="000C0BD7" w:rsidRDefault="009D323D" w:rsidP="00BF08A3">
      <w:pPr>
        <w:tabs>
          <w:tab w:val="left" w:pos="851"/>
          <w:tab w:val="left" w:pos="1276"/>
          <w:tab w:val="left" w:pos="1560"/>
        </w:tabs>
        <w:ind w:firstLine="709"/>
        <w:rPr>
          <w:b/>
          <w:sz w:val="26"/>
          <w:szCs w:val="26"/>
        </w:rPr>
      </w:pPr>
    </w:p>
    <w:p w14:paraId="7A6F2606" w14:textId="77777777" w:rsidR="000B2292" w:rsidRPr="000C0BD7" w:rsidRDefault="000B2292" w:rsidP="00A60DA1">
      <w:pPr>
        <w:tabs>
          <w:tab w:val="left" w:pos="851"/>
          <w:tab w:val="left" w:pos="1276"/>
          <w:tab w:val="left" w:pos="1560"/>
        </w:tabs>
        <w:jc w:val="center"/>
        <w:rPr>
          <w:b/>
          <w:sz w:val="26"/>
          <w:szCs w:val="26"/>
        </w:rPr>
      </w:pPr>
      <w:r w:rsidRPr="000C0BD7">
        <w:rPr>
          <w:b/>
          <w:sz w:val="26"/>
          <w:szCs w:val="26"/>
        </w:rPr>
        <w:t>6.</w:t>
      </w:r>
      <w:r w:rsidRPr="000C0BD7">
        <w:rPr>
          <w:sz w:val="26"/>
          <w:szCs w:val="26"/>
        </w:rPr>
        <w:t xml:space="preserve">  </w:t>
      </w:r>
      <w:r w:rsidRPr="000C0BD7">
        <w:rPr>
          <w:b/>
          <w:sz w:val="26"/>
          <w:szCs w:val="26"/>
        </w:rPr>
        <w:t>ОРГАНИЗАЦИЯ ИДЕНТИФИКАЦИИ ОПАСНОСТЕЙ И ОЦЕНКИ РИСКА</w:t>
      </w:r>
    </w:p>
    <w:p w14:paraId="1512B3EF" w14:textId="77777777" w:rsidR="009D323D" w:rsidRPr="000C0BD7" w:rsidRDefault="009D323D" w:rsidP="00BF08A3">
      <w:pPr>
        <w:tabs>
          <w:tab w:val="left" w:pos="851"/>
          <w:tab w:val="left" w:pos="1276"/>
          <w:tab w:val="left" w:pos="1560"/>
        </w:tabs>
        <w:ind w:firstLine="709"/>
        <w:rPr>
          <w:b/>
          <w:sz w:val="26"/>
          <w:szCs w:val="26"/>
        </w:rPr>
      </w:pPr>
    </w:p>
    <w:p w14:paraId="098DA621" w14:textId="5ABFBCFE"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 xml:space="preserve">6.1. Работу по идентификации опасностей и оценке рисков, разработке мер управления рисками в </w:t>
      </w:r>
      <w:r w:rsidRPr="000C0BD7">
        <w:rPr>
          <w:bCs/>
          <w:sz w:val="26"/>
          <w:szCs w:val="26"/>
        </w:rPr>
        <w:t>Финансово</w:t>
      </w:r>
      <w:r w:rsidR="00884339">
        <w:rPr>
          <w:bCs/>
          <w:sz w:val="26"/>
          <w:szCs w:val="26"/>
        </w:rPr>
        <w:t>м</w:t>
      </w:r>
      <w:r w:rsidRPr="000C0BD7">
        <w:rPr>
          <w:bCs/>
          <w:sz w:val="26"/>
          <w:szCs w:val="26"/>
        </w:rPr>
        <w:t xml:space="preserve"> </w:t>
      </w:r>
      <w:r w:rsidR="00A016BC" w:rsidRPr="000C0BD7">
        <w:rPr>
          <w:bCs/>
          <w:sz w:val="26"/>
          <w:szCs w:val="26"/>
        </w:rPr>
        <w:t>у</w:t>
      </w:r>
      <w:r w:rsidRPr="000C0BD7">
        <w:rPr>
          <w:bCs/>
          <w:sz w:val="26"/>
          <w:szCs w:val="26"/>
        </w:rPr>
        <w:t>правлени</w:t>
      </w:r>
      <w:r w:rsidR="00884339">
        <w:rPr>
          <w:bCs/>
          <w:sz w:val="26"/>
          <w:szCs w:val="26"/>
        </w:rPr>
        <w:t>и</w:t>
      </w:r>
      <w:r w:rsidRPr="000C0BD7">
        <w:rPr>
          <w:bCs/>
          <w:sz w:val="26"/>
          <w:szCs w:val="26"/>
        </w:rPr>
        <w:t xml:space="preserve"> </w:t>
      </w:r>
      <w:r w:rsidR="00A016BC" w:rsidRPr="000C0BD7">
        <w:rPr>
          <w:bCs/>
          <w:sz w:val="26"/>
          <w:szCs w:val="26"/>
        </w:rPr>
        <w:t>а</w:t>
      </w:r>
      <w:r w:rsidRPr="000C0BD7">
        <w:rPr>
          <w:bCs/>
          <w:sz w:val="26"/>
          <w:szCs w:val="26"/>
        </w:rPr>
        <w:t xml:space="preserve">дминистрации </w:t>
      </w:r>
      <w:r w:rsidR="0002095E" w:rsidRPr="000C0BD7">
        <w:rPr>
          <w:bCs/>
          <w:sz w:val="26"/>
          <w:szCs w:val="26"/>
        </w:rPr>
        <w:t xml:space="preserve">Пожарского </w:t>
      </w:r>
      <w:r w:rsidR="00A016BC" w:rsidRPr="000C0BD7">
        <w:rPr>
          <w:bCs/>
          <w:sz w:val="26"/>
          <w:szCs w:val="26"/>
        </w:rPr>
        <w:t>м</w:t>
      </w:r>
      <w:r w:rsidR="0002095E" w:rsidRPr="000C0BD7">
        <w:rPr>
          <w:bCs/>
          <w:sz w:val="26"/>
          <w:szCs w:val="26"/>
        </w:rPr>
        <w:t>униципального округа</w:t>
      </w:r>
      <w:r w:rsidRPr="000C0BD7">
        <w:rPr>
          <w:bCs/>
          <w:sz w:val="26"/>
          <w:szCs w:val="26"/>
        </w:rPr>
        <w:t xml:space="preserve"> </w:t>
      </w:r>
      <w:r w:rsidRPr="000C0BD7">
        <w:rPr>
          <w:sz w:val="26"/>
          <w:szCs w:val="26"/>
        </w:rPr>
        <w:t xml:space="preserve">возглавляет </w:t>
      </w:r>
      <w:r w:rsidR="00A016BC" w:rsidRPr="000C0BD7">
        <w:rPr>
          <w:sz w:val="26"/>
          <w:szCs w:val="26"/>
        </w:rPr>
        <w:t>начальник управления</w:t>
      </w:r>
      <w:r w:rsidRPr="000C0BD7">
        <w:rPr>
          <w:sz w:val="26"/>
          <w:szCs w:val="26"/>
        </w:rPr>
        <w:t>.</w:t>
      </w:r>
    </w:p>
    <w:p w14:paraId="1A2AEC59" w14:textId="655C0A2F"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 xml:space="preserve">6.2. </w:t>
      </w:r>
      <w:r w:rsidR="00A016BC" w:rsidRPr="000C0BD7">
        <w:rPr>
          <w:sz w:val="26"/>
          <w:szCs w:val="26"/>
        </w:rPr>
        <w:t>Начальник управления</w:t>
      </w:r>
      <w:r w:rsidRPr="000C0BD7">
        <w:rPr>
          <w:sz w:val="26"/>
          <w:szCs w:val="26"/>
        </w:rPr>
        <w:t xml:space="preserve"> осуществляет координацию деятельности по организации и проведению идентификации опасностей, оценки рисков, документирования результатов оценки рисков и последующей разработки мероприятий.</w:t>
      </w:r>
    </w:p>
    <w:p w14:paraId="7BB9DA2F" w14:textId="77777777"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6.3. Для полноты оценки профессиональных рисков к работе могут быть привлечены подрядные организации или специалисты, обладающие достаточным опытом и компетенцией для выполнения данной работы.</w:t>
      </w:r>
    </w:p>
    <w:p w14:paraId="23F444B2" w14:textId="77777777"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6.4. Лица, проводящие оценку профессиональных рисков, должны знать опасности, присущие оцениваемой деятельности и применяемые меры по их управлению.</w:t>
      </w:r>
    </w:p>
    <w:p w14:paraId="6CFC31CF" w14:textId="6485255C"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 xml:space="preserve">6.5. </w:t>
      </w:r>
      <w:r w:rsidR="00A016BC" w:rsidRPr="000C0BD7">
        <w:rPr>
          <w:sz w:val="26"/>
          <w:szCs w:val="26"/>
        </w:rPr>
        <w:t>Начальник управления</w:t>
      </w:r>
      <w:r w:rsidRPr="000C0BD7">
        <w:rPr>
          <w:bCs/>
          <w:sz w:val="26"/>
          <w:szCs w:val="26"/>
        </w:rPr>
        <w:t xml:space="preserve"> </w:t>
      </w:r>
      <w:r w:rsidR="00A016BC" w:rsidRPr="000C0BD7">
        <w:rPr>
          <w:bCs/>
          <w:sz w:val="26"/>
          <w:szCs w:val="26"/>
        </w:rPr>
        <w:t xml:space="preserve">лично или через начальников отделов </w:t>
      </w:r>
      <w:r w:rsidRPr="000C0BD7">
        <w:rPr>
          <w:sz w:val="26"/>
          <w:szCs w:val="26"/>
        </w:rPr>
        <w:t>осуществля</w:t>
      </w:r>
      <w:r w:rsidR="00A016BC" w:rsidRPr="000C0BD7">
        <w:rPr>
          <w:sz w:val="26"/>
          <w:szCs w:val="26"/>
        </w:rPr>
        <w:t>е</w:t>
      </w:r>
      <w:r w:rsidRPr="000C0BD7">
        <w:rPr>
          <w:sz w:val="26"/>
          <w:szCs w:val="26"/>
        </w:rPr>
        <w:t>т информирование работников о результатах оценки рисков, связанных с выполняемой ими деятельностью, включая работников подрядных организаций, выполняющих работы на объектах организации</w:t>
      </w:r>
      <w:r w:rsidR="00A016BC" w:rsidRPr="000C0BD7">
        <w:rPr>
          <w:sz w:val="26"/>
          <w:szCs w:val="26"/>
        </w:rPr>
        <w:t xml:space="preserve"> (при наличии таких работ)</w:t>
      </w:r>
      <w:r w:rsidRPr="000C0BD7">
        <w:rPr>
          <w:sz w:val="26"/>
          <w:szCs w:val="26"/>
        </w:rPr>
        <w:t>.</w:t>
      </w:r>
    </w:p>
    <w:p w14:paraId="220FC78A" w14:textId="08A9CA21"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lastRenderedPageBreak/>
        <w:t xml:space="preserve">6.6. Информирование работников о фактических и возможных последствиях для здоровья и безопасности выполняемой ими работы осуществляется в соответствии с Приказом Министерства труда и социальной защиты РФ от </w:t>
      </w:r>
      <w:r w:rsidR="00884339">
        <w:rPr>
          <w:sz w:val="26"/>
          <w:szCs w:val="26"/>
        </w:rPr>
        <w:t xml:space="preserve">29.10.2021 </w:t>
      </w:r>
      <w:r w:rsidRPr="000C0BD7">
        <w:rPr>
          <w:sz w:val="26"/>
          <w:szCs w:val="26"/>
        </w:rPr>
        <w:t xml:space="preserve">№ 773н </w:t>
      </w:r>
      <w:r w:rsidR="00884339">
        <w:rPr>
          <w:sz w:val="26"/>
          <w:szCs w:val="26"/>
        </w:rPr>
        <w:t>«</w:t>
      </w:r>
      <w:r w:rsidRPr="000C0BD7">
        <w:rPr>
          <w:sz w:val="26"/>
          <w:szCs w:val="26"/>
        </w:rPr>
        <w:t>Об утверждении форм (способов) информирования работников об их трудовых правах, включая право на безопасные условия и охрану труда, и примерного перечня информационных материалов в целях информирования работников об их трудовых правах, включая право на безопасные условия и охрану труда</w:t>
      </w:r>
      <w:r w:rsidR="00884339">
        <w:rPr>
          <w:sz w:val="26"/>
          <w:szCs w:val="26"/>
        </w:rPr>
        <w:t>»</w:t>
      </w:r>
      <w:r w:rsidRPr="000C0BD7">
        <w:rPr>
          <w:sz w:val="26"/>
          <w:szCs w:val="26"/>
        </w:rPr>
        <w:t>. Включая, но не ограничиваясь:</w:t>
      </w:r>
    </w:p>
    <w:p w14:paraId="5266BDFE" w14:textId="77777777" w:rsidR="000B2292" w:rsidRPr="000C0BD7" w:rsidRDefault="000B2292" w:rsidP="00884339">
      <w:pPr>
        <w:pStyle w:val="a8"/>
        <w:numPr>
          <w:ilvl w:val="0"/>
          <w:numId w:val="32"/>
        </w:numPr>
        <w:tabs>
          <w:tab w:val="left" w:pos="851"/>
          <w:tab w:val="left" w:pos="1134"/>
          <w:tab w:val="left" w:pos="1560"/>
        </w:tabs>
        <w:ind w:left="0" w:firstLine="709"/>
        <w:jc w:val="both"/>
        <w:rPr>
          <w:sz w:val="26"/>
          <w:szCs w:val="26"/>
        </w:rPr>
      </w:pPr>
      <w:r w:rsidRPr="000C0BD7">
        <w:rPr>
          <w:sz w:val="26"/>
          <w:szCs w:val="26"/>
        </w:rPr>
        <w:t>ознакомление работника при приеме на работу с условиями трудового договора, заключаемого с работодателем, в котором указываются трудовые права работника и информация об условиях труда;</w:t>
      </w:r>
    </w:p>
    <w:p w14:paraId="4A939057" w14:textId="77777777" w:rsidR="000B2292" w:rsidRPr="000C0BD7" w:rsidRDefault="000B2292" w:rsidP="00884339">
      <w:pPr>
        <w:pStyle w:val="a8"/>
        <w:numPr>
          <w:ilvl w:val="0"/>
          <w:numId w:val="32"/>
        </w:numPr>
        <w:tabs>
          <w:tab w:val="left" w:pos="851"/>
          <w:tab w:val="left" w:pos="1134"/>
          <w:tab w:val="left" w:pos="1560"/>
        </w:tabs>
        <w:ind w:left="0" w:firstLine="709"/>
        <w:jc w:val="both"/>
        <w:rPr>
          <w:sz w:val="26"/>
          <w:szCs w:val="26"/>
        </w:rPr>
      </w:pPr>
      <w:r w:rsidRPr="000C0BD7">
        <w:rPr>
          <w:sz w:val="26"/>
          <w:szCs w:val="26"/>
        </w:rPr>
        <w:t>ознакомление работников с результатами специальной оценки условий труда на их рабочих местах;</w:t>
      </w:r>
    </w:p>
    <w:p w14:paraId="1A1535FF" w14:textId="77777777" w:rsidR="000B2292" w:rsidRPr="000C0BD7" w:rsidRDefault="000B2292" w:rsidP="00884339">
      <w:pPr>
        <w:pStyle w:val="a8"/>
        <w:numPr>
          <w:ilvl w:val="0"/>
          <w:numId w:val="32"/>
        </w:numPr>
        <w:tabs>
          <w:tab w:val="left" w:pos="851"/>
          <w:tab w:val="left" w:pos="1134"/>
          <w:tab w:val="left" w:pos="1560"/>
        </w:tabs>
        <w:ind w:left="0" w:firstLine="709"/>
        <w:jc w:val="both"/>
        <w:rPr>
          <w:sz w:val="26"/>
          <w:szCs w:val="26"/>
        </w:rPr>
      </w:pPr>
      <w:r w:rsidRPr="000C0BD7">
        <w:rPr>
          <w:sz w:val="26"/>
          <w:szCs w:val="26"/>
        </w:rPr>
        <w:t>ознакомление работника с картами оценки рисков;</w:t>
      </w:r>
    </w:p>
    <w:p w14:paraId="3AC529B1" w14:textId="77777777" w:rsidR="000B2292" w:rsidRPr="000C0BD7" w:rsidRDefault="000B2292" w:rsidP="00884339">
      <w:pPr>
        <w:pStyle w:val="a8"/>
        <w:numPr>
          <w:ilvl w:val="0"/>
          <w:numId w:val="32"/>
        </w:numPr>
        <w:tabs>
          <w:tab w:val="left" w:pos="851"/>
          <w:tab w:val="left" w:pos="1134"/>
          <w:tab w:val="left" w:pos="1560"/>
        </w:tabs>
        <w:ind w:left="0" w:firstLine="709"/>
        <w:jc w:val="both"/>
        <w:rPr>
          <w:sz w:val="26"/>
          <w:szCs w:val="26"/>
        </w:rPr>
      </w:pPr>
      <w:r w:rsidRPr="000C0BD7">
        <w:rPr>
          <w:sz w:val="26"/>
          <w:szCs w:val="26"/>
        </w:rPr>
        <w:t>ознакомление работника с требованиями инструкций по охране труда;</w:t>
      </w:r>
    </w:p>
    <w:p w14:paraId="38DD2BAA" w14:textId="77777777" w:rsidR="000B2292" w:rsidRPr="000C0BD7" w:rsidRDefault="000B2292" w:rsidP="00884339">
      <w:pPr>
        <w:pStyle w:val="a8"/>
        <w:numPr>
          <w:ilvl w:val="0"/>
          <w:numId w:val="32"/>
        </w:numPr>
        <w:tabs>
          <w:tab w:val="left" w:pos="851"/>
          <w:tab w:val="left" w:pos="1134"/>
          <w:tab w:val="left" w:pos="1560"/>
        </w:tabs>
        <w:ind w:left="0" w:firstLine="709"/>
        <w:jc w:val="both"/>
        <w:rPr>
          <w:sz w:val="26"/>
          <w:szCs w:val="26"/>
        </w:rPr>
      </w:pPr>
      <w:r w:rsidRPr="000C0BD7">
        <w:rPr>
          <w:sz w:val="26"/>
          <w:szCs w:val="26"/>
        </w:rPr>
        <w:t>информировании о произошедших несчастных случаях, авариях и инцидентах;</w:t>
      </w:r>
    </w:p>
    <w:p w14:paraId="17E0F3B9" w14:textId="77777777" w:rsidR="000B2292" w:rsidRPr="000C0BD7" w:rsidRDefault="000B2292" w:rsidP="00884339">
      <w:pPr>
        <w:pStyle w:val="a8"/>
        <w:numPr>
          <w:ilvl w:val="0"/>
          <w:numId w:val="32"/>
        </w:numPr>
        <w:tabs>
          <w:tab w:val="left" w:pos="851"/>
          <w:tab w:val="left" w:pos="1134"/>
          <w:tab w:val="left" w:pos="1560"/>
        </w:tabs>
        <w:ind w:left="0" w:firstLine="709"/>
        <w:jc w:val="both"/>
        <w:rPr>
          <w:sz w:val="26"/>
          <w:szCs w:val="26"/>
        </w:rPr>
      </w:pPr>
      <w:r w:rsidRPr="000C0BD7">
        <w:rPr>
          <w:sz w:val="26"/>
          <w:szCs w:val="26"/>
        </w:rPr>
        <w:t>размещение плакатов и листовок.</w:t>
      </w:r>
    </w:p>
    <w:p w14:paraId="2BF2C751" w14:textId="77777777" w:rsidR="009D323D" w:rsidRPr="000C0BD7" w:rsidRDefault="009D323D" w:rsidP="00BF08A3">
      <w:pPr>
        <w:pStyle w:val="a8"/>
        <w:tabs>
          <w:tab w:val="left" w:pos="851"/>
          <w:tab w:val="left" w:pos="1276"/>
          <w:tab w:val="left" w:pos="1560"/>
        </w:tabs>
        <w:ind w:left="0" w:firstLine="709"/>
        <w:jc w:val="both"/>
        <w:rPr>
          <w:sz w:val="26"/>
          <w:szCs w:val="26"/>
        </w:rPr>
      </w:pPr>
    </w:p>
    <w:p w14:paraId="719B4B93" w14:textId="77777777" w:rsidR="000B2292" w:rsidRPr="000C0BD7" w:rsidRDefault="000B2292" w:rsidP="00B63691">
      <w:pPr>
        <w:tabs>
          <w:tab w:val="left" w:pos="567"/>
          <w:tab w:val="left" w:pos="851"/>
          <w:tab w:val="left" w:pos="993"/>
          <w:tab w:val="left" w:pos="1276"/>
          <w:tab w:val="left" w:pos="1560"/>
        </w:tabs>
        <w:jc w:val="center"/>
        <w:rPr>
          <w:b/>
          <w:sz w:val="26"/>
          <w:szCs w:val="26"/>
        </w:rPr>
      </w:pPr>
      <w:r w:rsidRPr="000C0BD7">
        <w:rPr>
          <w:b/>
          <w:sz w:val="26"/>
          <w:szCs w:val="26"/>
        </w:rPr>
        <w:t>7.</w:t>
      </w:r>
      <w:r w:rsidRPr="000C0BD7">
        <w:rPr>
          <w:sz w:val="26"/>
          <w:szCs w:val="26"/>
        </w:rPr>
        <w:t xml:space="preserve">       </w:t>
      </w:r>
      <w:r w:rsidRPr="000C0BD7">
        <w:rPr>
          <w:b/>
          <w:sz w:val="26"/>
          <w:szCs w:val="26"/>
        </w:rPr>
        <w:t>ИДЕНТИФИКАЦИЯ ОПАСНОСТЕЙ И ОЦЕНКА РИСКОВ</w:t>
      </w:r>
    </w:p>
    <w:p w14:paraId="6DAF4CAC" w14:textId="77777777" w:rsidR="009D323D" w:rsidRPr="000C0BD7" w:rsidRDefault="009D323D" w:rsidP="00BF08A3">
      <w:pPr>
        <w:tabs>
          <w:tab w:val="left" w:pos="851"/>
          <w:tab w:val="left" w:pos="1276"/>
          <w:tab w:val="left" w:pos="1560"/>
        </w:tabs>
        <w:ind w:firstLine="709"/>
        <w:jc w:val="center"/>
        <w:rPr>
          <w:b/>
          <w:sz w:val="26"/>
          <w:szCs w:val="26"/>
        </w:rPr>
      </w:pPr>
    </w:p>
    <w:p w14:paraId="791D4F80" w14:textId="70CBF382"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 xml:space="preserve">7.1. Идентификация опасностей проводится в соответствии с рекомендациями, утвержденными Приказом Минтруда России от 31.01.2022 № 36 </w:t>
      </w:r>
      <w:r w:rsidR="00754CF6">
        <w:rPr>
          <w:sz w:val="26"/>
          <w:szCs w:val="26"/>
        </w:rPr>
        <w:t>«</w:t>
      </w:r>
      <w:r w:rsidRPr="000C0BD7">
        <w:rPr>
          <w:sz w:val="26"/>
          <w:szCs w:val="26"/>
        </w:rPr>
        <w:t>Об утверждении Рекомендаций по классификации, обнаружению, распознаванию и описанию опасностей</w:t>
      </w:r>
      <w:r w:rsidR="00754CF6">
        <w:rPr>
          <w:sz w:val="26"/>
          <w:szCs w:val="26"/>
        </w:rPr>
        <w:t>»</w:t>
      </w:r>
      <w:r w:rsidRPr="000C0BD7">
        <w:rPr>
          <w:sz w:val="26"/>
          <w:szCs w:val="26"/>
        </w:rPr>
        <w:t>.</w:t>
      </w:r>
    </w:p>
    <w:p w14:paraId="747FECCA" w14:textId="6D8C7510"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 xml:space="preserve">Цель идентификации – выявить все опасности, исходящие от </w:t>
      </w:r>
      <w:r w:rsidR="00090040" w:rsidRPr="000C0BD7">
        <w:rPr>
          <w:sz w:val="26"/>
          <w:szCs w:val="26"/>
        </w:rPr>
        <w:t>рабочего</w:t>
      </w:r>
      <w:r w:rsidRPr="000C0BD7">
        <w:rPr>
          <w:sz w:val="26"/>
          <w:szCs w:val="26"/>
        </w:rPr>
        <w:t xml:space="preserve"> процесса, опасных веществ, выполняемых работ, оборудования, других объектах возникновения участвующих в т</w:t>
      </w:r>
      <w:r w:rsidR="00090040" w:rsidRPr="000C0BD7">
        <w:rPr>
          <w:sz w:val="26"/>
          <w:szCs w:val="26"/>
        </w:rPr>
        <w:t>рудовом</w:t>
      </w:r>
      <w:r w:rsidRPr="000C0BD7">
        <w:rPr>
          <w:sz w:val="26"/>
          <w:szCs w:val="26"/>
        </w:rPr>
        <w:t xml:space="preserve"> процессе.</w:t>
      </w:r>
    </w:p>
    <w:p w14:paraId="6AABF4FF" w14:textId="77777777"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7.2. Необходимо использовать в качестве основных методов идентификации опасностей:</w:t>
      </w:r>
    </w:p>
    <w:p w14:paraId="61E2BEF7" w14:textId="77777777" w:rsidR="000B2292" w:rsidRPr="000C0BD7" w:rsidRDefault="000B2292" w:rsidP="00BF08A3">
      <w:pPr>
        <w:pStyle w:val="a8"/>
        <w:numPr>
          <w:ilvl w:val="0"/>
          <w:numId w:val="33"/>
        </w:numPr>
        <w:tabs>
          <w:tab w:val="left" w:pos="851"/>
          <w:tab w:val="left" w:pos="1276"/>
          <w:tab w:val="left" w:pos="1560"/>
        </w:tabs>
        <w:ind w:left="0" w:firstLine="709"/>
        <w:jc w:val="both"/>
        <w:rPr>
          <w:sz w:val="26"/>
          <w:szCs w:val="26"/>
        </w:rPr>
      </w:pPr>
      <w:r w:rsidRPr="000C0BD7">
        <w:rPr>
          <w:sz w:val="26"/>
          <w:szCs w:val="26"/>
        </w:rPr>
        <w:t>анализ документированной информации об опасностях, результатах их контактного воздействия на организм человека;</w:t>
      </w:r>
    </w:p>
    <w:p w14:paraId="52C4EBE3" w14:textId="77777777" w:rsidR="000B2292" w:rsidRPr="000C0BD7" w:rsidRDefault="000B2292" w:rsidP="00BF08A3">
      <w:pPr>
        <w:pStyle w:val="a8"/>
        <w:numPr>
          <w:ilvl w:val="0"/>
          <w:numId w:val="33"/>
        </w:numPr>
        <w:tabs>
          <w:tab w:val="left" w:pos="851"/>
          <w:tab w:val="left" w:pos="1276"/>
          <w:tab w:val="left" w:pos="1560"/>
        </w:tabs>
        <w:ind w:left="0" w:firstLine="709"/>
        <w:jc w:val="both"/>
        <w:rPr>
          <w:sz w:val="26"/>
          <w:szCs w:val="26"/>
        </w:rPr>
      </w:pPr>
      <w:r w:rsidRPr="000C0BD7">
        <w:rPr>
          <w:sz w:val="26"/>
          <w:szCs w:val="26"/>
        </w:rPr>
        <w:t>прямое наблюдение за опасностями в местах их идентификации, включая инструментальные измерения, исследования и/или визуальные наблюдения и использование их данных;</w:t>
      </w:r>
    </w:p>
    <w:p w14:paraId="679A3B5B" w14:textId="77777777" w:rsidR="000B2292" w:rsidRPr="000C0BD7" w:rsidRDefault="000B2292" w:rsidP="00BF08A3">
      <w:pPr>
        <w:pStyle w:val="a8"/>
        <w:numPr>
          <w:ilvl w:val="0"/>
          <w:numId w:val="33"/>
        </w:numPr>
        <w:tabs>
          <w:tab w:val="left" w:pos="851"/>
          <w:tab w:val="left" w:pos="1276"/>
          <w:tab w:val="left" w:pos="1560"/>
        </w:tabs>
        <w:ind w:left="0" w:firstLine="709"/>
        <w:jc w:val="both"/>
        <w:rPr>
          <w:sz w:val="26"/>
          <w:szCs w:val="26"/>
        </w:rPr>
      </w:pPr>
      <w:r w:rsidRPr="000C0BD7">
        <w:rPr>
          <w:sz w:val="26"/>
          <w:szCs w:val="26"/>
        </w:rPr>
        <w:t>прогнозирование возможных сценариев возникновения и развития опасной ситуации на местах идентификации, в том числе на различных этапах выполнения работ.</w:t>
      </w:r>
    </w:p>
    <w:p w14:paraId="22E3EE5F" w14:textId="77777777"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7.3. В качестве источников документированной информации при идентификации опасностей может быть использовано:</w:t>
      </w:r>
    </w:p>
    <w:p w14:paraId="1D3C83F6" w14:textId="77777777" w:rsidR="000B2292" w:rsidRPr="000C0BD7" w:rsidRDefault="000B2292" w:rsidP="00BF08A3">
      <w:pPr>
        <w:pStyle w:val="a8"/>
        <w:numPr>
          <w:ilvl w:val="0"/>
          <w:numId w:val="40"/>
        </w:numPr>
        <w:tabs>
          <w:tab w:val="left" w:pos="851"/>
          <w:tab w:val="left" w:pos="1276"/>
          <w:tab w:val="left" w:pos="1560"/>
        </w:tabs>
        <w:ind w:left="0" w:firstLine="709"/>
        <w:jc w:val="both"/>
        <w:rPr>
          <w:sz w:val="26"/>
          <w:szCs w:val="26"/>
        </w:rPr>
      </w:pPr>
      <w:r w:rsidRPr="000C0BD7">
        <w:rPr>
          <w:sz w:val="26"/>
          <w:szCs w:val="26"/>
        </w:rPr>
        <w:t>инструкции по охране труда;</w:t>
      </w:r>
    </w:p>
    <w:p w14:paraId="3854DDC9" w14:textId="23A383CE" w:rsidR="000B2292" w:rsidRPr="000C0BD7" w:rsidRDefault="000B2292" w:rsidP="00BF08A3">
      <w:pPr>
        <w:pStyle w:val="a8"/>
        <w:numPr>
          <w:ilvl w:val="0"/>
          <w:numId w:val="40"/>
        </w:numPr>
        <w:tabs>
          <w:tab w:val="left" w:pos="851"/>
          <w:tab w:val="left" w:pos="1276"/>
          <w:tab w:val="left" w:pos="1560"/>
        </w:tabs>
        <w:ind w:left="0" w:firstLine="709"/>
        <w:jc w:val="both"/>
        <w:rPr>
          <w:sz w:val="26"/>
          <w:szCs w:val="26"/>
        </w:rPr>
      </w:pPr>
      <w:r w:rsidRPr="000C0BD7">
        <w:rPr>
          <w:sz w:val="26"/>
          <w:szCs w:val="26"/>
        </w:rPr>
        <w:t>техническую документацию на устройство и эксплуатацию оборудования</w:t>
      </w:r>
      <w:r w:rsidR="00090040" w:rsidRPr="000C0BD7">
        <w:rPr>
          <w:sz w:val="26"/>
          <w:szCs w:val="26"/>
        </w:rPr>
        <w:t xml:space="preserve"> (оргтехника, электроприборы)</w:t>
      </w:r>
      <w:r w:rsidRPr="000C0BD7">
        <w:rPr>
          <w:sz w:val="26"/>
          <w:szCs w:val="26"/>
        </w:rPr>
        <w:t>;</w:t>
      </w:r>
    </w:p>
    <w:p w14:paraId="77EAB6CD" w14:textId="77777777" w:rsidR="000B2292" w:rsidRPr="000C0BD7" w:rsidRDefault="000B2292" w:rsidP="00BF08A3">
      <w:pPr>
        <w:pStyle w:val="a8"/>
        <w:numPr>
          <w:ilvl w:val="0"/>
          <w:numId w:val="40"/>
        </w:numPr>
        <w:tabs>
          <w:tab w:val="left" w:pos="851"/>
          <w:tab w:val="left" w:pos="1276"/>
          <w:tab w:val="left" w:pos="1560"/>
        </w:tabs>
        <w:ind w:left="0" w:firstLine="709"/>
        <w:jc w:val="both"/>
        <w:rPr>
          <w:sz w:val="26"/>
          <w:szCs w:val="26"/>
        </w:rPr>
      </w:pPr>
      <w:r w:rsidRPr="000C0BD7">
        <w:rPr>
          <w:sz w:val="26"/>
          <w:szCs w:val="26"/>
        </w:rPr>
        <w:t>перечни нормативных правовых актов, содержащих государственные нормативные требования по охране труда, иные требования, связанные с безопасностью (локальные нормативные акты, правила и инструкции по эксплуатации оборудования, стандарты на оборудование, здания и сооружения и т.д.) (при наличии);</w:t>
      </w:r>
    </w:p>
    <w:p w14:paraId="0273CBBD" w14:textId="77777777" w:rsidR="000B2292" w:rsidRPr="000C0BD7" w:rsidRDefault="000B2292" w:rsidP="00BF08A3">
      <w:pPr>
        <w:pStyle w:val="a8"/>
        <w:numPr>
          <w:ilvl w:val="0"/>
          <w:numId w:val="40"/>
        </w:numPr>
        <w:tabs>
          <w:tab w:val="left" w:pos="851"/>
          <w:tab w:val="left" w:pos="1276"/>
          <w:tab w:val="left" w:pos="1560"/>
        </w:tabs>
        <w:ind w:left="0" w:firstLine="709"/>
        <w:jc w:val="both"/>
        <w:rPr>
          <w:sz w:val="26"/>
          <w:szCs w:val="26"/>
        </w:rPr>
      </w:pPr>
      <w:r w:rsidRPr="000C0BD7">
        <w:rPr>
          <w:sz w:val="26"/>
          <w:szCs w:val="26"/>
        </w:rPr>
        <w:t>сведения об условиях труда: результатах специальной оценки условий труда и (или) производственного контроля условий труда у работодателя.</w:t>
      </w:r>
    </w:p>
    <w:p w14:paraId="2F5BCF7A" w14:textId="77777777" w:rsidR="000B2292" w:rsidRPr="000C0BD7" w:rsidRDefault="000B2292" w:rsidP="00BF08A3">
      <w:pPr>
        <w:pStyle w:val="a8"/>
        <w:numPr>
          <w:ilvl w:val="0"/>
          <w:numId w:val="40"/>
        </w:numPr>
        <w:tabs>
          <w:tab w:val="left" w:pos="851"/>
          <w:tab w:val="left" w:pos="1276"/>
          <w:tab w:val="left" w:pos="1560"/>
        </w:tabs>
        <w:ind w:left="0" w:firstLine="709"/>
        <w:jc w:val="both"/>
        <w:rPr>
          <w:sz w:val="26"/>
          <w:szCs w:val="26"/>
        </w:rPr>
      </w:pPr>
      <w:r w:rsidRPr="000C0BD7">
        <w:rPr>
          <w:sz w:val="26"/>
          <w:szCs w:val="26"/>
        </w:rPr>
        <w:t>опубликованную литературу, научные разработки и иные материалы об опасностях и их источниках;</w:t>
      </w:r>
    </w:p>
    <w:p w14:paraId="70334F8A" w14:textId="77777777" w:rsidR="000B2292" w:rsidRPr="000C0BD7" w:rsidRDefault="000B2292" w:rsidP="00BF08A3">
      <w:pPr>
        <w:pStyle w:val="a8"/>
        <w:numPr>
          <w:ilvl w:val="0"/>
          <w:numId w:val="40"/>
        </w:numPr>
        <w:tabs>
          <w:tab w:val="left" w:pos="851"/>
          <w:tab w:val="left" w:pos="1276"/>
          <w:tab w:val="left" w:pos="1560"/>
        </w:tabs>
        <w:ind w:left="0" w:firstLine="709"/>
        <w:jc w:val="both"/>
        <w:rPr>
          <w:sz w:val="26"/>
          <w:szCs w:val="26"/>
        </w:rPr>
      </w:pPr>
      <w:r w:rsidRPr="000C0BD7">
        <w:rPr>
          <w:sz w:val="26"/>
          <w:szCs w:val="26"/>
        </w:rPr>
        <w:lastRenderedPageBreak/>
        <w:t>иные справочно-информационные материалы.</w:t>
      </w:r>
    </w:p>
    <w:p w14:paraId="7B7F5844" w14:textId="77777777"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7.4. Источниками информации для выявления (идентификации) опасностей являются:</w:t>
      </w:r>
    </w:p>
    <w:p w14:paraId="5F6A21B6" w14:textId="0F7A95A8" w:rsidR="000B2292" w:rsidRPr="000C0BD7" w:rsidRDefault="000B2292" w:rsidP="00BF08A3">
      <w:pPr>
        <w:pStyle w:val="a8"/>
        <w:numPr>
          <w:ilvl w:val="0"/>
          <w:numId w:val="39"/>
        </w:numPr>
        <w:tabs>
          <w:tab w:val="left" w:pos="851"/>
          <w:tab w:val="left" w:pos="1276"/>
          <w:tab w:val="left" w:pos="1560"/>
        </w:tabs>
        <w:ind w:left="0" w:firstLine="709"/>
        <w:jc w:val="both"/>
        <w:rPr>
          <w:sz w:val="26"/>
          <w:szCs w:val="26"/>
        </w:rPr>
      </w:pPr>
      <w:r w:rsidRPr="000C0BD7">
        <w:rPr>
          <w:sz w:val="26"/>
          <w:szCs w:val="26"/>
        </w:rPr>
        <w:t xml:space="preserve">требования нормативных правовых актов, технологической (эксплуатационной) документации на </w:t>
      </w:r>
      <w:r w:rsidR="00090040" w:rsidRPr="000C0BD7">
        <w:rPr>
          <w:sz w:val="26"/>
          <w:szCs w:val="26"/>
        </w:rPr>
        <w:t>применяемое</w:t>
      </w:r>
      <w:r w:rsidRPr="000C0BD7">
        <w:rPr>
          <w:sz w:val="26"/>
          <w:szCs w:val="26"/>
        </w:rPr>
        <w:t xml:space="preserve"> оборудование, локальных нормативных актов, должностных инструкций, а также сведения из справочной и научно-технической литературы и др.;</w:t>
      </w:r>
    </w:p>
    <w:p w14:paraId="059C2A72" w14:textId="77777777" w:rsidR="000B2292" w:rsidRPr="000C0BD7" w:rsidRDefault="000B2292" w:rsidP="00BF08A3">
      <w:pPr>
        <w:pStyle w:val="a8"/>
        <w:numPr>
          <w:ilvl w:val="0"/>
          <w:numId w:val="39"/>
        </w:numPr>
        <w:tabs>
          <w:tab w:val="left" w:pos="851"/>
          <w:tab w:val="left" w:pos="1276"/>
          <w:tab w:val="left" w:pos="1560"/>
        </w:tabs>
        <w:ind w:left="0" w:firstLine="709"/>
        <w:jc w:val="both"/>
        <w:rPr>
          <w:sz w:val="26"/>
          <w:szCs w:val="26"/>
        </w:rPr>
      </w:pPr>
      <w:r w:rsidRPr="000C0BD7">
        <w:rPr>
          <w:sz w:val="26"/>
          <w:szCs w:val="26"/>
        </w:rPr>
        <w:t>перечень видов выполняемых работ, мест пребывания работника при выполнении работ, нештатных и аварийных ситуаций;</w:t>
      </w:r>
    </w:p>
    <w:p w14:paraId="53151D65" w14:textId="6CCC00C1" w:rsidR="000B2292" w:rsidRPr="000C0BD7" w:rsidRDefault="000B2292" w:rsidP="00BF08A3">
      <w:pPr>
        <w:pStyle w:val="a8"/>
        <w:numPr>
          <w:ilvl w:val="0"/>
          <w:numId w:val="39"/>
        </w:numPr>
        <w:tabs>
          <w:tab w:val="left" w:pos="851"/>
          <w:tab w:val="left" w:pos="1276"/>
          <w:tab w:val="left" w:pos="1560"/>
        </w:tabs>
        <w:ind w:left="0" w:firstLine="709"/>
        <w:jc w:val="both"/>
        <w:rPr>
          <w:sz w:val="26"/>
          <w:szCs w:val="26"/>
        </w:rPr>
      </w:pPr>
      <w:r w:rsidRPr="000C0BD7">
        <w:rPr>
          <w:sz w:val="26"/>
          <w:szCs w:val="26"/>
        </w:rPr>
        <w:t>примерный перечень объектов возникновения опасностей: используемое оборудование, инструменты;</w:t>
      </w:r>
    </w:p>
    <w:p w14:paraId="6C159E8E" w14:textId="77777777" w:rsidR="000B2292" w:rsidRPr="000C0BD7" w:rsidRDefault="000B2292" w:rsidP="00BF08A3">
      <w:pPr>
        <w:pStyle w:val="a8"/>
        <w:numPr>
          <w:ilvl w:val="0"/>
          <w:numId w:val="39"/>
        </w:numPr>
        <w:tabs>
          <w:tab w:val="left" w:pos="851"/>
          <w:tab w:val="left" w:pos="1276"/>
          <w:tab w:val="left" w:pos="1560"/>
        </w:tabs>
        <w:ind w:left="0" w:firstLine="709"/>
        <w:jc w:val="both"/>
        <w:rPr>
          <w:sz w:val="26"/>
          <w:szCs w:val="26"/>
        </w:rPr>
      </w:pPr>
      <w:r w:rsidRPr="000C0BD7">
        <w:rPr>
          <w:sz w:val="26"/>
          <w:szCs w:val="26"/>
        </w:rPr>
        <w:t>сведения, содержащиеся в протоколах исследований, предписаниях, актах, справках и других документах органов государственного контроля (надзора);</w:t>
      </w:r>
    </w:p>
    <w:p w14:paraId="147098E3" w14:textId="77777777" w:rsidR="000B2292" w:rsidRPr="000C0BD7" w:rsidRDefault="000B2292" w:rsidP="00BF08A3">
      <w:pPr>
        <w:pStyle w:val="a8"/>
        <w:numPr>
          <w:ilvl w:val="0"/>
          <w:numId w:val="39"/>
        </w:numPr>
        <w:tabs>
          <w:tab w:val="left" w:pos="851"/>
          <w:tab w:val="left" w:pos="1276"/>
          <w:tab w:val="left" w:pos="1560"/>
        </w:tabs>
        <w:ind w:left="0" w:firstLine="709"/>
        <w:jc w:val="both"/>
        <w:rPr>
          <w:sz w:val="26"/>
          <w:szCs w:val="26"/>
        </w:rPr>
      </w:pPr>
      <w:r w:rsidRPr="000C0BD7">
        <w:rPr>
          <w:sz w:val="26"/>
          <w:szCs w:val="26"/>
        </w:rPr>
        <w:t>результаты проведения производственного контроля условий труда;</w:t>
      </w:r>
    </w:p>
    <w:p w14:paraId="3EA5F423" w14:textId="77777777" w:rsidR="000B2292" w:rsidRPr="000C0BD7" w:rsidRDefault="000B2292" w:rsidP="00BF08A3">
      <w:pPr>
        <w:pStyle w:val="a8"/>
        <w:numPr>
          <w:ilvl w:val="0"/>
          <w:numId w:val="39"/>
        </w:numPr>
        <w:tabs>
          <w:tab w:val="left" w:pos="851"/>
          <w:tab w:val="left" w:pos="1276"/>
          <w:tab w:val="left" w:pos="1560"/>
        </w:tabs>
        <w:ind w:left="0" w:firstLine="709"/>
        <w:jc w:val="both"/>
        <w:rPr>
          <w:sz w:val="26"/>
          <w:szCs w:val="26"/>
        </w:rPr>
      </w:pPr>
      <w:r w:rsidRPr="000C0BD7">
        <w:rPr>
          <w:sz w:val="26"/>
          <w:szCs w:val="26"/>
        </w:rPr>
        <w:t>результаты проведения специальной оценки условий труда;</w:t>
      </w:r>
    </w:p>
    <w:p w14:paraId="617907F9" w14:textId="169F51D3" w:rsidR="000B2292" w:rsidRPr="000C0BD7" w:rsidRDefault="000B2292" w:rsidP="00BF08A3">
      <w:pPr>
        <w:pStyle w:val="a8"/>
        <w:numPr>
          <w:ilvl w:val="0"/>
          <w:numId w:val="39"/>
        </w:numPr>
        <w:tabs>
          <w:tab w:val="left" w:pos="851"/>
          <w:tab w:val="left" w:pos="1276"/>
          <w:tab w:val="left" w:pos="1560"/>
        </w:tabs>
        <w:ind w:left="0" w:firstLine="709"/>
        <w:jc w:val="both"/>
        <w:rPr>
          <w:sz w:val="26"/>
          <w:szCs w:val="26"/>
        </w:rPr>
      </w:pPr>
      <w:r w:rsidRPr="000C0BD7">
        <w:rPr>
          <w:sz w:val="26"/>
          <w:szCs w:val="26"/>
        </w:rPr>
        <w:t xml:space="preserve">результаты наблюдения за </w:t>
      </w:r>
      <w:r w:rsidR="00090040" w:rsidRPr="000C0BD7">
        <w:rPr>
          <w:sz w:val="26"/>
          <w:szCs w:val="26"/>
        </w:rPr>
        <w:t>трудовым</w:t>
      </w:r>
      <w:r w:rsidRPr="000C0BD7">
        <w:rPr>
          <w:sz w:val="26"/>
          <w:szCs w:val="26"/>
        </w:rPr>
        <w:t xml:space="preserve"> процессом, средой, рабочими местами</w:t>
      </w:r>
      <w:r w:rsidR="00090040" w:rsidRPr="000C0BD7">
        <w:rPr>
          <w:sz w:val="26"/>
          <w:szCs w:val="26"/>
        </w:rPr>
        <w:t>;</w:t>
      </w:r>
    </w:p>
    <w:p w14:paraId="7B33BEBC" w14:textId="77777777" w:rsidR="000B2292" w:rsidRPr="000C0BD7" w:rsidRDefault="000B2292" w:rsidP="00BF08A3">
      <w:pPr>
        <w:pStyle w:val="a8"/>
        <w:numPr>
          <w:ilvl w:val="0"/>
          <w:numId w:val="39"/>
        </w:numPr>
        <w:tabs>
          <w:tab w:val="left" w:pos="851"/>
          <w:tab w:val="left" w:pos="1276"/>
          <w:tab w:val="left" w:pos="1560"/>
        </w:tabs>
        <w:ind w:left="0" w:firstLine="709"/>
        <w:jc w:val="both"/>
        <w:rPr>
          <w:sz w:val="26"/>
          <w:szCs w:val="26"/>
        </w:rPr>
      </w:pPr>
      <w:r w:rsidRPr="000C0BD7">
        <w:rPr>
          <w:sz w:val="26"/>
          <w:szCs w:val="26"/>
        </w:rPr>
        <w:t>материалы расследований несчастных случаев и профессиональных заболеваний, а также микроповреждений (микротравм);</w:t>
      </w:r>
    </w:p>
    <w:p w14:paraId="0B2925FD" w14:textId="77777777" w:rsidR="000B2292" w:rsidRPr="000C0BD7" w:rsidRDefault="000B2292" w:rsidP="00BF08A3">
      <w:pPr>
        <w:pStyle w:val="a8"/>
        <w:numPr>
          <w:ilvl w:val="0"/>
          <w:numId w:val="39"/>
        </w:numPr>
        <w:tabs>
          <w:tab w:val="left" w:pos="851"/>
          <w:tab w:val="left" w:pos="1276"/>
          <w:tab w:val="left" w:pos="1560"/>
        </w:tabs>
        <w:ind w:left="0" w:firstLine="709"/>
        <w:jc w:val="both"/>
        <w:rPr>
          <w:sz w:val="26"/>
          <w:szCs w:val="26"/>
        </w:rPr>
      </w:pPr>
      <w:r w:rsidRPr="000C0BD7">
        <w:rPr>
          <w:sz w:val="26"/>
          <w:szCs w:val="26"/>
        </w:rPr>
        <w:t>сведения об оказании работникам и иным лицам первой медицинской помощи на территории работодателя;</w:t>
      </w:r>
    </w:p>
    <w:p w14:paraId="44A31FC5" w14:textId="77777777" w:rsidR="000B2292" w:rsidRPr="000C0BD7" w:rsidRDefault="000B2292" w:rsidP="00BF08A3">
      <w:pPr>
        <w:pStyle w:val="a8"/>
        <w:numPr>
          <w:ilvl w:val="0"/>
          <w:numId w:val="39"/>
        </w:numPr>
        <w:tabs>
          <w:tab w:val="left" w:pos="851"/>
          <w:tab w:val="left" w:pos="1276"/>
          <w:tab w:val="left" w:pos="1560"/>
        </w:tabs>
        <w:ind w:left="0" w:firstLine="709"/>
        <w:jc w:val="both"/>
        <w:rPr>
          <w:sz w:val="26"/>
          <w:szCs w:val="26"/>
        </w:rPr>
      </w:pPr>
      <w:r w:rsidRPr="000C0BD7">
        <w:rPr>
          <w:sz w:val="26"/>
          <w:szCs w:val="26"/>
        </w:rPr>
        <w:t>сведения об использовании аптечек первой помощи;</w:t>
      </w:r>
    </w:p>
    <w:p w14:paraId="41069FA2" w14:textId="289C7EBD" w:rsidR="000B2292" w:rsidRPr="000C0BD7" w:rsidRDefault="000B2292" w:rsidP="00BF08A3">
      <w:pPr>
        <w:pStyle w:val="a8"/>
        <w:numPr>
          <w:ilvl w:val="0"/>
          <w:numId w:val="39"/>
        </w:numPr>
        <w:tabs>
          <w:tab w:val="left" w:pos="851"/>
          <w:tab w:val="left" w:pos="1276"/>
          <w:tab w:val="left" w:pos="1560"/>
        </w:tabs>
        <w:ind w:left="0" w:firstLine="709"/>
        <w:jc w:val="both"/>
        <w:rPr>
          <w:sz w:val="26"/>
          <w:szCs w:val="26"/>
        </w:rPr>
      </w:pPr>
      <w:r w:rsidRPr="000C0BD7">
        <w:rPr>
          <w:sz w:val="26"/>
          <w:szCs w:val="26"/>
        </w:rPr>
        <w:t>жалобы и обращения работников по поводу</w:t>
      </w:r>
      <w:r w:rsidR="003201DA">
        <w:rPr>
          <w:sz w:val="26"/>
          <w:szCs w:val="26"/>
        </w:rPr>
        <w:t>,</w:t>
      </w:r>
      <w:r w:rsidRPr="000C0BD7">
        <w:rPr>
          <w:sz w:val="26"/>
          <w:szCs w:val="26"/>
        </w:rPr>
        <w:t xml:space="preserve"> имеющихся на их рабочих местах (рабочих зонах) факторов опасности;</w:t>
      </w:r>
    </w:p>
    <w:p w14:paraId="3626E63D" w14:textId="77777777" w:rsidR="000B2292" w:rsidRPr="000C0BD7" w:rsidRDefault="000B2292" w:rsidP="00BF08A3">
      <w:pPr>
        <w:pStyle w:val="a8"/>
        <w:numPr>
          <w:ilvl w:val="0"/>
          <w:numId w:val="39"/>
        </w:numPr>
        <w:tabs>
          <w:tab w:val="left" w:pos="851"/>
          <w:tab w:val="left" w:pos="1276"/>
          <w:tab w:val="left" w:pos="1560"/>
        </w:tabs>
        <w:ind w:left="0" w:firstLine="709"/>
        <w:jc w:val="both"/>
        <w:rPr>
          <w:sz w:val="26"/>
          <w:szCs w:val="26"/>
        </w:rPr>
      </w:pPr>
      <w:r w:rsidRPr="000C0BD7">
        <w:rPr>
          <w:sz w:val="26"/>
          <w:szCs w:val="26"/>
        </w:rPr>
        <w:t>результаты анализа анкет, бланков, опросных листов и пр.;</w:t>
      </w:r>
    </w:p>
    <w:p w14:paraId="0D5B8A94" w14:textId="77777777" w:rsidR="000B2292" w:rsidRPr="000C0BD7" w:rsidRDefault="000B2292" w:rsidP="00BF08A3">
      <w:pPr>
        <w:pStyle w:val="a8"/>
        <w:numPr>
          <w:ilvl w:val="0"/>
          <w:numId w:val="39"/>
        </w:numPr>
        <w:tabs>
          <w:tab w:val="left" w:pos="851"/>
          <w:tab w:val="left" w:pos="1276"/>
          <w:tab w:val="left" w:pos="1560"/>
        </w:tabs>
        <w:ind w:left="0" w:firstLine="709"/>
        <w:jc w:val="both"/>
        <w:rPr>
          <w:sz w:val="26"/>
          <w:szCs w:val="26"/>
        </w:rPr>
      </w:pPr>
      <w:r w:rsidRPr="000C0BD7">
        <w:rPr>
          <w:sz w:val="26"/>
          <w:szCs w:val="26"/>
        </w:rPr>
        <w:t>опыт практической деятельности работодателя, включая статистические данные;</w:t>
      </w:r>
    </w:p>
    <w:p w14:paraId="0BE01022" w14:textId="77777777" w:rsidR="000B2292" w:rsidRPr="000C0BD7" w:rsidRDefault="000B2292" w:rsidP="00BF08A3">
      <w:pPr>
        <w:pStyle w:val="a8"/>
        <w:numPr>
          <w:ilvl w:val="0"/>
          <w:numId w:val="39"/>
        </w:numPr>
        <w:tabs>
          <w:tab w:val="left" w:pos="851"/>
          <w:tab w:val="left" w:pos="1276"/>
          <w:tab w:val="left" w:pos="1560"/>
        </w:tabs>
        <w:ind w:left="0" w:firstLine="709"/>
        <w:jc w:val="both"/>
        <w:rPr>
          <w:sz w:val="26"/>
          <w:szCs w:val="26"/>
        </w:rPr>
      </w:pPr>
      <w:r w:rsidRPr="000C0BD7">
        <w:rPr>
          <w:sz w:val="26"/>
          <w:szCs w:val="26"/>
        </w:rPr>
        <w:t>результаты ступенчатого контроля за условиями и охраной труда.</w:t>
      </w:r>
    </w:p>
    <w:p w14:paraId="2DD79CF4" w14:textId="3D55BACF"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 xml:space="preserve">7.5. Информация о </w:t>
      </w:r>
      <w:r w:rsidR="00090040" w:rsidRPr="000C0BD7">
        <w:rPr>
          <w:sz w:val="26"/>
          <w:szCs w:val="26"/>
        </w:rPr>
        <w:t>трудовом</w:t>
      </w:r>
      <w:r w:rsidRPr="000C0BD7">
        <w:rPr>
          <w:sz w:val="26"/>
          <w:szCs w:val="26"/>
        </w:rPr>
        <w:t xml:space="preserve"> процессе собирается и анализируется с учетом не только штатных условий своей деятельности, но и случаев отклонения в работе, в том числе связанных с возможными авариями.</w:t>
      </w:r>
    </w:p>
    <w:p w14:paraId="43AD03BF" w14:textId="77777777"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7.6. На основании собранных данных определяются объекты возникновения опасностей, факторы, обуславливающие возможность возникновения опасностей и опасных событий, а также опасные события в привязке к исследуемым объектам, которыми являются:</w:t>
      </w:r>
    </w:p>
    <w:p w14:paraId="5F759EAF" w14:textId="77777777" w:rsidR="000B2292" w:rsidRPr="000C0BD7" w:rsidRDefault="000B2292" w:rsidP="00BF08A3">
      <w:pPr>
        <w:pStyle w:val="a8"/>
        <w:numPr>
          <w:ilvl w:val="1"/>
          <w:numId w:val="34"/>
        </w:numPr>
        <w:tabs>
          <w:tab w:val="left" w:pos="851"/>
          <w:tab w:val="left" w:pos="1276"/>
          <w:tab w:val="left" w:pos="1560"/>
        </w:tabs>
        <w:ind w:left="0" w:firstLine="709"/>
        <w:jc w:val="both"/>
        <w:rPr>
          <w:sz w:val="26"/>
          <w:szCs w:val="26"/>
        </w:rPr>
      </w:pPr>
      <w:r w:rsidRPr="000C0BD7">
        <w:rPr>
          <w:sz w:val="26"/>
          <w:szCs w:val="26"/>
        </w:rPr>
        <w:t>выполняемые работы;</w:t>
      </w:r>
    </w:p>
    <w:p w14:paraId="3E5599C8" w14:textId="77777777" w:rsidR="000B2292" w:rsidRPr="000C0BD7" w:rsidRDefault="000B2292" w:rsidP="00BF08A3">
      <w:pPr>
        <w:pStyle w:val="a8"/>
        <w:numPr>
          <w:ilvl w:val="1"/>
          <w:numId w:val="34"/>
        </w:numPr>
        <w:tabs>
          <w:tab w:val="left" w:pos="851"/>
          <w:tab w:val="left" w:pos="1276"/>
          <w:tab w:val="left" w:pos="1560"/>
        </w:tabs>
        <w:ind w:left="0" w:firstLine="709"/>
        <w:jc w:val="both"/>
        <w:rPr>
          <w:sz w:val="26"/>
          <w:szCs w:val="26"/>
        </w:rPr>
      </w:pPr>
      <w:r w:rsidRPr="000C0BD7">
        <w:rPr>
          <w:sz w:val="26"/>
          <w:szCs w:val="26"/>
        </w:rPr>
        <w:t>места пребывания работников при выполнении работ;</w:t>
      </w:r>
    </w:p>
    <w:p w14:paraId="74F9714F" w14:textId="77777777" w:rsidR="000B2292" w:rsidRPr="000C0BD7" w:rsidRDefault="000B2292" w:rsidP="00BF08A3">
      <w:pPr>
        <w:pStyle w:val="a8"/>
        <w:numPr>
          <w:ilvl w:val="1"/>
          <w:numId w:val="34"/>
        </w:numPr>
        <w:tabs>
          <w:tab w:val="left" w:pos="851"/>
          <w:tab w:val="left" w:pos="1276"/>
          <w:tab w:val="left" w:pos="1560"/>
        </w:tabs>
        <w:ind w:left="0" w:firstLine="709"/>
        <w:jc w:val="both"/>
        <w:rPr>
          <w:sz w:val="26"/>
          <w:szCs w:val="26"/>
        </w:rPr>
      </w:pPr>
      <w:r w:rsidRPr="000C0BD7">
        <w:rPr>
          <w:sz w:val="26"/>
          <w:szCs w:val="26"/>
        </w:rPr>
        <w:t>нештатные и аварийные ситуации.</w:t>
      </w:r>
    </w:p>
    <w:p w14:paraId="207CD3DE" w14:textId="1BBEAB27"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 xml:space="preserve"> 7.7. Работы по идентификации опасностей осуществляются с привлечением </w:t>
      </w:r>
      <w:r w:rsidR="00090040" w:rsidRPr="000C0BD7">
        <w:rPr>
          <w:sz w:val="26"/>
          <w:szCs w:val="26"/>
        </w:rPr>
        <w:t>начальников отделов</w:t>
      </w:r>
      <w:r w:rsidRPr="000C0BD7">
        <w:rPr>
          <w:sz w:val="26"/>
          <w:szCs w:val="26"/>
        </w:rPr>
        <w:t>.</w:t>
      </w:r>
    </w:p>
    <w:p w14:paraId="6FD8C256" w14:textId="58A45769"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 xml:space="preserve">Присутствие и участие работников при обследовании рабочих мест обеспечивает руководитель данного </w:t>
      </w:r>
      <w:r w:rsidR="00090040" w:rsidRPr="000C0BD7">
        <w:rPr>
          <w:sz w:val="26"/>
          <w:szCs w:val="26"/>
        </w:rPr>
        <w:t>отдела</w:t>
      </w:r>
      <w:r w:rsidRPr="000C0BD7">
        <w:rPr>
          <w:sz w:val="26"/>
          <w:szCs w:val="26"/>
        </w:rPr>
        <w:t>.</w:t>
      </w:r>
    </w:p>
    <w:p w14:paraId="69A46383" w14:textId="77777777"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7.8. Осмотр мест пребывания работников при выполнении работ проводится с целью подтверждения наличия объектов и факторов возникновения опасностей, установления не выявленных при документарном анализе объектов исследования объектов и факторов возникновения опасностей, а также уточнения мер по управлению опасностями.</w:t>
      </w:r>
    </w:p>
    <w:p w14:paraId="628A859C" w14:textId="23AD4B46"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 xml:space="preserve">Обследование рабочих мест в </w:t>
      </w:r>
      <w:r w:rsidR="00090040" w:rsidRPr="000C0BD7">
        <w:rPr>
          <w:sz w:val="26"/>
          <w:szCs w:val="26"/>
        </w:rPr>
        <w:t>отделе</w:t>
      </w:r>
      <w:r w:rsidRPr="000C0BD7">
        <w:rPr>
          <w:sz w:val="26"/>
          <w:szCs w:val="26"/>
        </w:rPr>
        <w:t xml:space="preserve"> включает:</w:t>
      </w:r>
    </w:p>
    <w:p w14:paraId="77349686" w14:textId="640C4BAA" w:rsidR="000B2292" w:rsidRPr="000C0BD7" w:rsidRDefault="000B2292" w:rsidP="00BF08A3">
      <w:pPr>
        <w:pStyle w:val="a8"/>
        <w:numPr>
          <w:ilvl w:val="0"/>
          <w:numId w:val="35"/>
        </w:numPr>
        <w:tabs>
          <w:tab w:val="left" w:pos="851"/>
          <w:tab w:val="left" w:pos="1276"/>
          <w:tab w:val="left" w:pos="1560"/>
        </w:tabs>
        <w:ind w:left="0" w:firstLine="709"/>
        <w:jc w:val="both"/>
        <w:rPr>
          <w:sz w:val="26"/>
          <w:szCs w:val="26"/>
        </w:rPr>
      </w:pPr>
      <w:r w:rsidRPr="000C0BD7">
        <w:rPr>
          <w:sz w:val="26"/>
          <w:szCs w:val="26"/>
        </w:rPr>
        <w:t>обход рабочих мест и иных объектов исследования;</w:t>
      </w:r>
    </w:p>
    <w:p w14:paraId="377F7F40" w14:textId="77777777" w:rsidR="000B2292" w:rsidRPr="000C0BD7" w:rsidRDefault="000B2292" w:rsidP="00BF08A3">
      <w:pPr>
        <w:pStyle w:val="a8"/>
        <w:numPr>
          <w:ilvl w:val="0"/>
          <w:numId w:val="35"/>
        </w:numPr>
        <w:tabs>
          <w:tab w:val="left" w:pos="851"/>
          <w:tab w:val="left" w:pos="1276"/>
          <w:tab w:val="left" w:pos="1560"/>
        </w:tabs>
        <w:ind w:left="0" w:firstLine="709"/>
        <w:jc w:val="both"/>
        <w:rPr>
          <w:sz w:val="26"/>
          <w:szCs w:val="26"/>
        </w:rPr>
      </w:pPr>
      <w:r w:rsidRPr="000C0BD7">
        <w:rPr>
          <w:sz w:val="26"/>
          <w:szCs w:val="26"/>
        </w:rPr>
        <w:t>наблюдение за выполнением работниками порученной им работы и их действиями;</w:t>
      </w:r>
    </w:p>
    <w:p w14:paraId="31419BBC" w14:textId="410E2ABC" w:rsidR="000B2292" w:rsidRPr="000C0BD7" w:rsidRDefault="000B2292" w:rsidP="00BF08A3">
      <w:pPr>
        <w:pStyle w:val="a8"/>
        <w:numPr>
          <w:ilvl w:val="0"/>
          <w:numId w:val="35"/>
        </w:numPr>
        <w:tabs>
          <w:tab w:val="left" w:pos="851"/>
          <w:tab w:val="left" w:pos="1276"/>
          <w:tab w:val="left" w:pos="1560"/>
        </w:tabs>
        <w:ind w:left="0" w:firstLine="709"/>
        <w:jc w:val="both"/>
        <w:rPr>
          <w:sz w:val="26"/>
          <w:szCs w:val="26"/>
        </w:rPr>
      </w:pPr>
      <w:r w:rsidRPr="000C0BD7">
        <w:rPr>
          <w:sz w:val="26"/>
          <w:szCs w:val="26"/>
        </w:rPr>
        <w:lastRenderedPageBreak/>
        <w:t>опрос работников;</w:t>
      </w:r>
    </w:p>
    <w:p w14:paraId="3D003AD6" w14:textId="77777777" w:rsidR="000B2292" w:rsidRPr="000C0BD7" w:rsidRDefault="000B2292" w:rsidP="00BF08A3">
      <w:pPr>
        <w:pStyle w:val="a8"/>
        <w:numPr>
          <w:ilvl w:val="0"/>
          <w:numId w:val="35"/>
        </w:numPr>
        <w:tabs>
          <w:tab w:val="left" w:pos="851"/>
          <w:tab w:val="left" w:pos="1276"/>
          <w:tab w:val="left" w:pos="1560"/>
        </w:tabs>
        <w:ind w:left="0" w:firstLine="709"/>
        <w:jc w:val="both"/>
        <w:rPr>
          <w:sz w:val="26"/>
          <w:szCs w:val="26"/>
        </w:rPr>
      </w:pPr>
      <w:r w:rsidRPr="000C0BD7">
        <w:rPr>
          <w:sz w:val="26"/>
          <w:szCs w:val="26"/>
        </w:rPr>
        <w:t>выявление источников опасностей и (или) опасных ситуаций (инициирующих событий), связанных с выполняемыми работами и иных аналогичных действий;</w:t>
      </w:r>
    </w:p>
    <w:p w14:paraId="4CDDFEC8" w14:textId="77777777" w:rsidR="000B2292" w:rsidRPr="000C0BD7" w:rsidRDefault="000B2292" w:rsidP="00BF08A3">
      <w:pPr>
        <w:pStyle w:val="a8"/>
        <w:numPr>
          <w:ilvl w:val="0"/>
          <w:numId w:val="35"/>
        </w:numPr>
        <w:tabs>
          <w:tab w:val="left" w:pos="851"/>
          <w:tab w:val="left" w:pos="1276"/>
          <w:tab w:val="left" w:pos="1560"/>
        </w:tabs>
        <w:ind w:left="0" w:firstLine="709"/>
        <w:jc w:val="both"/>
        <w:rPr>
          <w:sz w:val="26"/>
          <w:szCs w:val="26"/>
        </w:rPr>
      </w:pPr>
      <w:r w:rsidRPr="000C0BD7">
        <w:rPr>
          <w:sz w:val="26"/>
          <w:szCs w:val="26"/>
        </w:rPr>
        <w:t>оценку исправности и режимов работы оборудования.</w:t>
      </w:r>
    </w:p>
    <w:p w14:paraId="7B840CBA" w14:textId="77777777"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При обследовании рабочих мест учитываются редко выполняемые работы (уборка территории, внеплановая остановка оборудования, критические погодные условия и т.п.), в том числе действия персонала в аварийных ситуациях (авария, пожар, взрыв, отключение электроэнергии и др.).</w:t>
      </w:r>
    </w:p>
    <w:p w14:paraId="13E9461E" w14:textId="77777777"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7.9. В целях уточнения полученных сведений при визуальном осмотре мест пребывания работников при выполнении работ может проводиться опрос указанных работников, а также руководителей и специалистов о возможных угрозах жизни и здоровью на объекте исследования с целью:</w:t>
      </w:r>
    </w:p>
    <w:p w14:paraId="77339AD4" w14:textId="6CE79070" w:rsidR="000B2292" w:rsidRPr="000C0BD7" w:rsidRDefault="000B2292" w:rsidP="00BF08A3">
      <w:pPr>
        <w:pStyle w:val="a8"/>
        <w:numPr>
          <w:ilvl w:val="0"/>
          <w:numId w:val="36"/>
        </w:numPr>
        <w:tabs>
          <w:tab w:val="left" w:pos="851"/>
          <w:tab w:val="left" w:pos="1276"/>
          <w:tab w:val="left" w:pos="1560"/>
        </w:tabs>
        <w:ind w:left="0" w:firstLine="709"/>
        <w:jc w:val="both"/>
        <w:rPr>
          <w:sz w:val="26"/>
          <w:szCs w:val="26"/>
        </w:rPr>
      </w:pPr>
      <w:r w:rsidRPr="000C0BD7">
        <w:rPr>
          <w:sz w:val="26"/>
          <w:szCs w:val="26"/>
        </w:rPr>
        <w:t>уточнения мест пребывания работников в течение рабочего дня;</w:t>
      </w:r>
    </w:p>
    <w:p w14:paraId="11C79E1F" w14:textId="77777777" w:rsidR="000B2292" w:rsidRPr="000C0BD7" w:rsidRDefault="000B2292" w:rsidP="00BF08A3">
      <w:pPr>
        <w:pStyle w:val="a8"/>
        <w:numPr>
          <w:ilvl w:val="0"/>
          <w:numId w:val="36"/>
        </w:numPr>
        <w:tabs>
          <w:tab w:val="left" w:pos="851"/>
          <w:tab w:val="left" w:pos="1276"/>
          <w:tab w:val="left" w:pos="1560"/>
        </w:tabs>
        <w:ind w:left="0" w:firstLine="709"/>
        <w:jc w:val="both"/>
        <w:rPr>
          <w:sz w:val="26"/>
          <w:szCs w:val="26"/>
        </w:rPr>
      </w:pPr>
      <w:r w:rsidRPr="000C0BD7">
        <w:rPr>
          <w:sz w:val="26"/>
          <w:szCs w:val="26"/>
        </w:rPr>
        <w:t>выявления непостоянных объектов и факторов возникновения опасностей;</w:t>
      </w:r>
    </w:p>
    <w:p w14:paraId="3209BC57" w14:textId="77777777" w:rsidR="000B2292" w:rsidRPr="000C0BD7" w:rsidRDefault="000B2292" w:rsidP="00BF08A3">
      <w:pPr>
        <w:pStyle w:val="a8"/>
        <w:numPr>
          <w:ilvl w:val="0"/>
          <w:numId w:val="36"/>
        </w:numPr>
        <w:tabs>
          <w:tab w:val="left" w:pos="851"/>
          <w:tab w:val="left" w:pos="1276"/>
          <w:tab w:val="left" w:pos="1560"/>
        </w:tabs>
        <w:ind w:left="0" w:firstLine="709"/>
        <w:jc w:val="both"/>
        <w:rPr>
          <w:sz w:val="26"/>
          <w:szCs w:val="26"/>
        </w:rPr>
      </w:pPr>
      <w:r w:rsidRPr="000C0BD7">
        <w:rPr>
          <w:sz w:val="26"/>
          <w:szCs w:val="26"/>
        </w:rPr>
        <w:t>уточнения состава выявленных объектов и факторов возникновения опасностей;</w:t>
      </w:r>
    </w:p>
    <w:p w14:paraId="3A8B2E79" w14:textId="77777777" w:rsidR="000B2292" w:rsidRPr="000C0BD7" w:rsidRDefault="000B2292" w:rsidP="00BF08A3">
      <w:pPr>
        <w:pStyle w:val="a8"/>
        <w:numPr>
          <w:ilvl w:val="0"/>
          <w:numId w:val="36"/>
        </w:numPr>
        <w:tabs>
          <w:tab w:val="left" w:pos="851"/>
          <w:tab w:val="left" w:pos="1276"/>
          <w:tab w:val="left" w:pos="1560"/>
        </w:tabs>
        <w:ind w:left="0" w:firstLine="709"/>
        <w:jc w:val="both"/>
        <w:rPr>
          <w:sz w:val="26"/>
          <w:szCs w:val="26"/>
        </w:rPr>
      </w:pPr>
      <w:r w:rsidRPr="000C0BD7">
        <w:rPr>
          <w:sz w:val="26"/>
          <w:szCs w:val="26"/>
        </w:rPr>
        <w:t>уточнения нештатных и аварийных ситуаций, которые происходили или могли бы произойти;</w:t>
      </w:r>
    </w:p>
    <w:p w14:paraId="08829BC5" w14:textId="77777777" w:rsidR="000B2292" w:rsidRPr="000C0BD7" w:rsidRDefault="000B2292" w:rsidP="00BF08A3">
      <w:pPr>
        <w:pStyle w:val="a8"/>
        <w:numPr>
          <w:ilvl w:val="0"/>
          <w:numId w:val="36"/>
        </w:numPr>
        <w:tabs>
          <w:tab w:val="left" w:pos="851"/>
          <w:tab w:val="left" w:pos="1276"/>
          <w:tab w:val="left" w:pos="1560"/>
        </w:tabs>
        <w:ind w:left="0" w:firstLine="709"/>
        <w:jc w:val="both"/>
        <w:rPr>
          <w:sz w:val="26"/>
          <w:szCs w:val="26"/>
        </w:rPr>
      </w:pPr>
      <w:r w:rsidRPr="000C0BD7">
        <w:rPr>
          <w:sz w:val="26"/>
          <w:szCs w:val="26"/>
        </w:rPr>
        <w:t>применения мер управления профессиональными рисками, определенных нормативными требованиями;</w:t>
      </w:r>
    </w:p>
    <w:p w14:paraId="159E96CE" w14:textId="77777777" w:rsidR="000B2292" w:rsidRPr="000C0BD7" w:rsidRDefault="000B2292" w:rsidP="00BF08A3">
      <w:pPr>
        <w:pStyle w:val="a8"/>
        <w:numPr>
          <w:ilvl w:val="0"/>
          <w:numId w:val="36"/>
        </w:numPr>
        <w:tabs>
          <w:tab w:val="left" w:pos="851"/>
          <w:tab w:val="left" w:pos="1276"/>
          <w:tab w:val="left" w:pos="1560"/>
        </w:tabs>
        <w:ind w:left="0" w:firstLine="709"/>
        <w:jc w:val="both"/>
        <w:rPr>
          <w:sz w:val="26"/>
          <w:szCs w:val="26"/>
        </w:rPr>
      </w:pPr>
      <w:r w:rsidRPr="000C0BD7">
        <w:rPr>
          <w:sz w:val="26"/>
          <w:szCs w:val="26"/>
        </w:rPr>
        <w:t>применения мер управления профессиональными рисками, не выявленных на этапе анализа требований в соответствии с пунктом 15 Рекомендаций;</w:t>
      </w:r>
    </w:p>
    <w:p w14:paraId="000C2632" w14:textId="77777777" w:rsidR="000B2292" w:rsidRPr="000C0BD7" w:rsidRDefault="000B2292" w:rsidP="00BF08A3">
      <w:pPr>
        <w:pStyle w:val="a8"/>
        <w:numPr>
          <w:ilvl w:val="0"/>
          <w:numId w:val="36"/>
        </w:numPr>
        <w:tabs>
          <w:tab w:val="left" w:pos="851"/>
          <w:tab w:val="left" w:pos="1276"/>
          <w:tab w:val="left" w:pos="1560"/>
        </w:tabs>
        <w:ind w:left="0" w:firstLine="709"/>
        <w:jc w:val="both"/>
        <w:rPr>
          <w:sz w:val="26"/>
          <w:szCs w:val="26"/>
        </w:rPr>
      </w:pPr>
      <w:r w:rsidRPr="000C0BD7">
        <w:rPr>
          <w:sz w:val="26"/>
          <w:szCs w:val="26"/>
        </w:rPr>
        <w:t>сбора предложений по снижению уровней профессиональных рисков.</w:t>
      </w:r>
    </w:p>
    <w:p w14:paraId="6D21F8F8" w14:textId="77777777"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 xml:space="preserve"> 7.10. Идентификация опасностей проводится:</w:t>
      </w:r>
    </w:p>
    <w:p w14:paraId="4B5933C3" w14:textId="5F5C5C62" w:rsidR="000B2292" w:rsidRPr="000C0BD7" w:rsidRDefault="000B2292" w:rsidP="00BF08A3">
      <w:pPr>
        <w:pStyle w:val="a8"/>
        <w:numPr>
          <w:ilvl w:val="1"/>
          <w:numId w:val="37"/>
        </w:numPr>
        <w:tabs>
          <w:tab w:val="left" w:pos="851"/>
          <w:tab w:val="left" w:pos="1276"/>
          <w:tab w:val="left" w:pos="1560"/>
        </w:tabs>
        <w:ind w:left="0" w:firstLine="709"/>
        <w:jc w:val="both"/>
        <w:rPr>
          <w:sz w:val="26"/>
          <w:szCs w:val="26"/>
        </w:rPr>
      </w:pPr>
      <w:r w:rsidRPr="000C0BD7">
        <w:rPr>
          <w:sz w:val="26"/>
          <w:szCs w:val="26"/>
        </w:rPr>
        <w:t xml:space="preserve">на отдельных рабочих местах, рассматриваемых как рабочая зона (рабочее место) нахождения персонала на территории </w:t>
      </w:r>
      <w:r w:rsidR="00090040" w:rsidRPr="000C0BD7">
        <w:rPr>
          <w:sz w:val="26"/>
          <w:szCs w:val="26"/>
        </w:rPr>
        <w:t>организации</w:t>
      </w:r>
      <w:r w:rsidRPr="000C0BD7">
        <w:rPr>
          <w:sz w:val="26"/>
          <w:szCs w:val="26"/>
        </w:rPr>
        <w:t>, контролируемых организацией, проводящей идентификацию;</w:t>
      </w:r>
    </w:p>
    <w:p w14:paraId="38239615" w14:textId="7550FC42" w:rsidR="000B2292" w:rsidRPr="000C0BD7" w:rsidRDefault="000B2292" w:rsidP="00BF08A3">
      <w:pPr>
        <w:pStyle w:val="a8"/>
        <w:numPr>
          <w:ilvl w:val="1"/>
          <w:numId w:val="37"/>
        </w:numPr>
        <w:tabs>
          <w:tab w:val="left" w:pos="851"/>
          <w:tab w:val="left" w:pos="1276"/>
          <w:tab w:val="left" w:pos="1560"/>
        </w:tabs>
        <w:ind w:left="0" w:firstLine="709"/>
        <w:jc w:val="both"/>
        <w:rPr>
          <w:sz w:val="26"/>
          <w:szCs w:val="26"/>
        </w:rPr>
      </w:pPr>
      <w:r w:rsidRPr="000C0BD7">
        <w:rPr>
          <w:sz w:val="26"/>
          <w:szCs w:val="26"/>
        </w:rPr>
        <w:t>на путях передвижения по рабочей зоне, по территории, контролируемых организацией, проводящей идентификацию;</w:t>
      </w:r>
    </w:p>
    <w:p w14:paraId="13DBD1BE" w14:textId="77777777"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7.11. Идентификацию опасностей в несколько последовательно выполняемых этапов.</w:t>
      </w:r>
    </w:p>
    <w:p w14:paraId="730A2243" w14:textId="77777777"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Первый этап</w:t>
      </w:r>
      <w:r w:rsidRPr="000C0BD7">
        <w:rPr>
          <w:sz w:val="26"/>
          <w:szCs w:val="26"/>
        </w:rPr>
        <w:t xml:space="preserve"> - предварительный (или подготовительный) - проводится в основном методом анализа документированной информации и состоит:</w:t>
      </w:r>
    </w:p>
    <w:p w14:paraId="66D1660A" w14:textId="77777777" w:rsidR="000B2292" w:rsidRPr="000C0BD7" w:rsidRDefault="000B2292" w:rsidP="00BF08A3">
      <w:pPr>
        <w:pStyle w:val="a8"/>
        <w:numPr>
          <w:ilvl w:val="1"/>
          <w:numId w:val="38"/>
        </w:numPr>
        <w:tabs>
          <w:tab w:val="left" w:pos="851"/>
          <w:tab w:val="left" w:pos="1276"/>
          <w:tab w:val="left" w:pos="1560"/>
        </w:tabs>
        <w:ind w:left="0" w:firstLine="709"/>
        <w:jc w:val="both"/>
        <w:rPr>
          <w:sz w:val="26"/>
          <w:szCs w:val="26"/>
        </w:rPr>
      </w:pPr>
      <w:r w:rsidRPr="000C0BD7">
        <w:rPr>
          <w:sz w:val="26"/>
          <w:szCs w:val="26"/>
        </w:rPr>
        <w:t>в выявлении и регистрации всех опасностей и их возможных источников, присутствующих на рабочих местах;</w:t>
      </w:r>
    </w:p>
    <w:p w14:paraId="0A4477A9" w14:textId="77777777" w:rsidR="000B2292" w:rsidRPr="000C0BD7" w:rsidRDefault="000B2292" w:rsidP="00BF08A3">
      <w:pPr>
        <w:pStyle w:val="a8"/>
        <w:numPr>
          <w:ilvl w:val="1"/>
          <w:numId w:val="38"/>
        </w:numPr>
        <w:tabs>
          <w:tab w:val="left" w:pos="851"/>
          <w:tab w:val="left" w:pos="1276"/>
          <w:tab w:val="left" w:pos="1560"/>
        </w:tabs>
        <w:ind w:left="0" w:firstLine="709"/>
        <w:jc w:val="both"/>
        <w:rPr>
          <w:sz w:val="26"/>
          <w:szCs w:val="26"/>
        </w:rPr>
      </w:pPr>
      <w:r w:rsidRPr="000C0BD7">
        <w:rPr>
          <w:sz w:val="26"/>
          <w:szCs w:val="26"/>
        </w:rPr>
        <w:t>в составлении перечня работ и рабочих операций, при выполнении которых эта опасность присутствует. При этом отдельно выделяют все перемещения, а также рабочие места вне территории и вне производственных объектов, контролируемых организацией.</w:t>
      </w:r>
    </w:p>
    <w:p w14:paraId="7FAF42B1" w14:textId="77777777" w:rsidR="000B2292" w:rsidRPr="000C0BD7" w:rsidRDefault="000B2292" w:rsidP="00BF08A3">
      <w:pPr>
        <w:tabs>
          <w:tab w:val="left" w:pos="851"/>
          <w:tab w:val="left" w:pos="1276"/>
          <w:tab w:val="left" w:pos="1560"/>
        </w:tabs>
        <w:ind w:firstLine="709"/>
        <w:jc w:val="both"/>
        <w:rPr>
          <w:sz w:val="26"/>
          <w:szCs w:val="26"/>
        </w:rPr>
      </w:pPr>
      <w:r w:rsidRPr="000C0BD7">
        <w:rPr>
          <w:b/>
          <w:sz w:val="26"/>
          <w:szCs w:val="26"/>
        </w:rPr>
        <w:t xml:space="preserve"> Второй этап -</w:t>
      </w:r>
      <w:r w:rsidRPr="000C0BD7">
        <w:rPr>
          <w:sz w:val="26"/>
          <w:szCs w:val="26"/>
        </w:rPr>
        <w:t xml:space="preserve"> основной - проводится на рабочих местах и является наиболее важным и основным этапом идентификации опасностей. Он состоит в прямом выявлении всех опасностей применительно к каждому конкретному местонахождению работающего человека. При необходимости прямое выявление опасностей и их источников может быть дополнено данными ранее проведенных или специально организованных исследований, испытаний и/или измерений.</w:t>
      </w:r>
    </w:p>
    <w:p w14:paraId="019E7844" w14:textId="77777777"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 xml:space="preserve"> </w:t>
      </w:r>
      <w:r w:rsidRPr="000C0BD7">
        <w:rPr>
          <w:b/>
          <w:sz w:val="26"/>
          <w:szCs w:val="26"/>
        </w:rPr>
        <w:t>Третий этап</w:t>
      </w:r>
      <w:r w:rsidRPr="000C0BD7">
        <w:rPr>
          <w:sz w:val="26"/>
          <w:szCs w:val="26"/>
        </w:rPr>
        <w:t xml:space="preserve"> - заключительный (результирующий) - заключается в анализе полученных результатов идентификации опасностей, в прогнозировании возможных сценариев возникновения и развития опасной ситуации на местах идентификации, в том числе на различных этапах выполнения работ, в проверке </w:t>
      </w:r>
      <w:r w:rsidRPr="000C0BD7">
        <w:rPr>
          <w:sz w:val="26"/>
          <w:szCs w:val="26"/>
        </w:rPr>
        <w:lastRenderedPageBreak/>
        <w:t>полноты и правильности проведенной идентификации опасностей, в устранении возможно допущенных недостатков и в дополнении новой информации об источниках опасностей. (п.5.1, 5.2, 5.3, 5.4. ГОСТ 12.0.230.4-2018. Межгосударственный стандарт. Система стандартов безопасности труда. Системы управления охраной труда. Методы идентификации опасностей на различных этапах выполнения работ).</w:t>
      </w:r>
    </w:p>
    <w:p w14:paraId="377874D6" w14:textId="2B6F6F78"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 xml:space="preserve"> 7.12. Идентификацию опасностей на конкретных местах и в процессе выполнения конкретных работ рекомендуется проводить на основе </w:t>
      </w:r>
      <w:r w:rsidR="006E2FD3">
        <w:rPr>
          <w:sz w:val="26"/>
          <w:szCs w:val="26"/>
        </w:rPr>
        <w:t>«</w:t>
      </w:r>
      <w:r w:rsidRPr="000C0BD7">
        <w:rPr>
          <w:sz w:val="26"/>
          <w:szCs w:val="26"/>
        </w:rPr>
        <w:t>Классификатора опасностей</w:t>
      </w:r>
      <w:r w:rsidR="006E2FD3">
        <w:rPr>
          <w:sz w:val="26"/>
          <w:szCs w:val="26"/>
        </w:rPr>
        <w:t>»</w:t>
      </w:r>
      <w:r w:rsidRPr="000C0BD7">
        <w:rPr>
          <w:sz w:val="26"/>
          <w:szCs w:val="26"/>
        </w:rPr>
        <w:t>.</w:t>
      </w:r>
    </w:p>
    <w:p w14:paraId="23270F0F" w14:textId="77777777"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«Классификатор опасностей» представляет собой полную номенклатуру всех существующих в организации опасностей. (пп.7.1, 7.8. ГОСТ 12.0.230.4-2018. Межгосударственный стандарт. Система стандартов безопасности труда. Системы управления охраной труда. Методы идентификации опасностей на различных этапах выполнения работ).</w:t>
      </w:r>
    </w:p>
    <w:p w14:paraId="2C79852C" w14:textId="77777777"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 xml:space="preserve"> 7.13. После сопоставления результатов обследования с перечнем (классификатором) опасностей составляется перечень идентифицированных опасностей и оцененных рисков на рабочем месте (профессии, должности).</w:t>
      </w:r>
    </w:p>
    <w:p w14:paraId="4CF6B0D7" w14:textId="77777777"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7.14. Для идентифицированных опасностей определяются существующие меры управления.</w:t>
      </w:r>
    </w:p>
    <w:p w14:paraId="2EEB095D" w14:textId="77777777"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7.15. Опасности, связанные с вредными факторами, которые могут привести к возникновению профессиональных заболеваний, а также результаты оценки, которые относятся к таким опасностям, должны быть представлены в материалах специальной оценки условий труда.</w:t>
      </w:r>
    </w:p>
    <w:p w14:paraId="09D305C9" w14:textId="77777777" w:rsidR="000B2292" w:rsidRPr="000C0BD7" w:rsidRDefault="000B2292" w:rsidP="00BF08A3">
      <w:pPr>
        <w:tabs>
          <w:tab w:val="left" w:pos="851"/>
          <w:tab w:val="left" w:pos="1276"/>
          <w:tab w:val="left" w:pos="1560"/>
        </w:tabs>
        <w:ind w:firstLine="709"/>
        <w:jc w:val="both"/>
        <w:rPr>
          <w:sz w:val="26"/>
          <w:szCs w:val="26"/>
        </w:rPr>
      </w:pPr>
      <w:r w:rsidRPr="000C0BD7">
        <w:rPr>
          <w:sz w:val="26"/>
          <w:szCs w:val="26"/>
        </w:rPr>
        <w:t>Дополнительно следует учитывать присущие рабочему месту опасности возникновения профессиональных заболеваний, которые по каким-либо причинам отсутствуют в карте специальной оценки условий труда.</w:t>
      </w:r>
    </w:p>
    <w:p w14:paraId="7F91B10E" w14:textId="77777777" w:rsidR="009D323D" w:rsidRPr="000C0BD7" w:rsidRDefault="000B2292" w:rsidP="00BF08A3">
      <w:pPr>
        <w:tabs>
          <w:tab w:val="left" w:pos="851"/>
          <w:tab w:val="left" w:pos="1276"/>
          <w:tab w:val="left" w:pos="1560"/>
        </w:tabs>
        <w:autoSpaceDE w:val="0"/>
        <w:autoSpaceDN w:val="0"/>
        <w:adjustRightInd w:val="0"/>
        <w:ind w:firstLine="709"/>
        <w:jc w:val="both"/>
        <w:rPr>
          <w:b/>
          <w:bCs/>
          <w:color w:val="000000"/>
          <w:sz w:val="26"/>
          <w:szCs w:val="26"/>
        </w:rPr>
      </w:pPr>
      <w:r w:rsidRPr="000C0BD7">
        <w:rPr>
          <w:b/>
          <w:bCs/>
          <w:color w:val="000000"/>
          <w:sz w:val="26"/>
          <w:szCs w:val="26"/>
        </w:rPr>
        <w:t xml:space="preserve">                              </w:t>
      </w:r>
    </w:p>
    <w:p w14:paraId="13425967" w14:textId="77777777" w:rsidR="000B2292" w:rsidRPr="000C0BD7" w:rsidRDefault="000B2292" w:rsidP="006E2FD3">
      <w:pPr>
        <w:tabs>
          <w:tab w:val="left" w:pos="851"/>
          <w:tab w:val="left" w:pos="1276"/>
          <w:tab w:val="left" w:pos="1560"/>
        </w:tabs>
        <w:autoSpaceDE w:val="0"/>
        <w:autoSpaceDN w:val="0"/>
        <w:adjustRightInd w:val="0"/>
        <w:jc w:val="center"/>
        <w:rPr>
          <w:color w:val="000000"/>
          <w:sz w:val="26"/>
          <w:szCs w:val="26"/>
        </w:rPr>
      </w:pPr>
      <w:r w:rsidRPr="000C0BD7">
        <w:rPr>
          <w:b/>
          <w:bCs/>
          <w:color w:val="000000"/>
          <w:sz w:val="26"/>
          <w:szCs w:val="26"/>
        </w:rPr>
        <w:t xml:space="preserve">8. КОМИССИЯ ПО ОЦЕНКЕ </w:t>
      </w:r>
      <w:r w:rsidRPr="000C0BD7">
        <w:rPr>
          <w:b/>
          <w:sz w:val="26"/>
          <w:szCs w:val="26"/>
        </w:rPr>
        <w:t>ПРОФЕССИОНАЛЬНЫХ РИСКОВ</w:t>
      </w:r>
    </w:p>
    <w:p w14:paraId="736C8CDF" w14:textId="77777777" w:rsidR="009D323D" w:rsidRPr="000C0BD7" w:rsidRDefault="009D323D" w:rsidP="00BF08A3">
      <w:pPr>
        <w:tabs>
          <w:tab w:val="left" w:pos="851"/>
          <w:tab w:val="left" w:pos="1276"/>
          <w:tab w:val="left" w:pos="1560"/>
        </w:tabs>
        <w:autoSpaceDE w:val="0"/>
        <w:autoSpaceDN w:val="0"/>
        <w:adjustRightInd w:val="0"/>
        <w:ind w:firstLine="709"/>
        <w:jc w:val="both"/>
        <w:rPr>
          <w:color w:val="000000"/>
          <w:sz w:val="26"/>
          <w:szCs w:val="26"/>
        </w:rPr>
      </w:pPr>
    </w:p>
    <w:p w14:paraId="266539A7" w14:textId="77777777"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color w:val="000000"/>
          <w:sz w:val="26"/>
          <w:szCs w:val="26"/>
        </w:rPr>
        <w:t>8.1 Идентификация опасностей и оценка профессиональных рисков в Организации проводятся с обязательным участием работников.</w:t>
      </w:r>
    </w:p>
    <w:p w14:paraId="14619237" w14:textId="77777777"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color w:val="000000"/>
          <w:sz w:val="26"/>
          <w:szCs w:val="26"/>
        </w:rPr>
        <w:t>8.2 Для целей идентификации опасностей, оценки уровней профессиональных рисков и разработки мероприятий по управлению профессиональными рисками в Организации создается Комиссия по оценке профессиональных рисков (далее - Комиссия).</w:t>
      </w:r>
    </w:p>
    <w:p w14:paraId="7E32F396" w14:textId="77777777"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color w:val="000000"/>
          <w:sz w:val="26"/>
          <w:szCs w:val="26"/>
        </w:rPr>
        <w:t>8.3 Состав Комиссии, а также График проведения оценки профессиональных рисков утверждаются приказом по Организации.</w:t>
      </w:r>
    </w:p>
    <w:p w14:paraId="03B7B6C2" w14:textId="77777777"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color w:val="000000"/>
          <w:sz w:val="26"/>
          <w:szCs w:val="26"/>
        </w:rPr>
        <w:t xml:space="preserve">8.4 В состав Комиссии могут включаться: </w:t>
      </w:r>
    </w:p>
    <w:p w14:paraId="39EAEE4B" w14:textId="2CE942FF" w:rsidR="000B2292" w:rsidRPr="000C0BD7" w:rsidRDefault="000B2292" w:rsidP="00BF08A3">
      <w:pPr>
        <w:numPr>
          <w:ilvl w:val="0"/>
          <w:numId w:val="21"/>
        </w:numPr>
        <w:tabs>
          <w:tab w:val="left" w:pos="567"/>
          <w:tab w:val="left" w:pos="851"/>
          <w:tab w:val="left" w:pos="1276"/>
          <w:tab w:val="left" w:pos="1560"/>
        </w:tabs>
        <w:autoSpaceDE w:val="0"/>
        <w:autoSpaceDN w:val="0"/>
        <w:adjustRightInd w:val="0"/>
        <w:ind w:left="0" w:firstLine="709"/>
        <w:jc w:val="both"/>
        <w:rPr>
          <w:color w:val="000000"/>
          <w:sz w:val="26"/>
          <w:szCs w:val="26"/>
        </w:rPr>
      </w:pPr>
      <w:r w:rsidRPr="000C0BD7">
        <w:rPr>
          <w:color w:val="000000"/>
          <w:sz w:val="26"/>
          <w:szCs w:val="26"/>
        </w:rPr>
        <w:t>руководители структурных подразделений</w:t>
      </w:r>
      <w:r w:rsidR="00DF31F0" w:rsidRPr="000C0BD7">
        <w:rPr>
          <w:color w:val="000000"/>
          <w:sz w:val="26"/>
          <w:szCs w:val="26"/>
        </w:rPr>
        <w:t xml:space="preserve"> (начальников отделов)</w:t>
      </w:r>
      <w:r w:rsidRPr="000C0BD7">
        <w:rPr>
          <w:color w:val="000000"/>
          <w:sz w:val="26"/>
          <w:szCs w:val="26"/>
        </w:rPr>
        <w:t>;</w:t>
      </w:r>
    </w:p>
    <w:p w14:paraId="028DC05E" w14:textId="54341D69" w:rsidR="000B2292" w:rsidRPr="000C0BD7" w:rsidRDefault="000B2292" w:rsidP="00BF08A3">
      <w:pPr>
        <w:numPr>
          <w:ilvl w:val="0"/>
          <w:numId w:val="21"/>
        </w:numPr>
        <w:tabs>
          <w:tab w:val="left" w:pos="567"/>
          <w:tab w:val="left" w:pos="851"/>
          <w:tab w:val="left" w:pos="1276"/>
          <w:tab w:val="left" w:pos="1560"/>
        </w:tabs>
        <w:autoSpaceDE w:val="0"/>
        <w:autoSpaceDN w:val="0"/>
        <w:adjustRightInd w:val="0"/>
        <w:ind w:left="0" w:firstLine="709"/>
        <w:jc w:val="both"/>
        <w:rPr>
          <w:color w:val="000000"/>
          <w:sz w:val="26"/>
          <w:szCs w:val="26"/>
        </w:rPr>
      </w:pPr>
      <w:r w:rsidRPr="000C0BD7">
        <w:rPr>
          <w:color w:val="000000"/>
          <w:sz w:val="26"/>
          <w:szCs w:val="26"/>
        </w:rPr>
        <w:t>главные</w:t>
      </w:r>
      <w:r w:rsidR="006E2FD3">
        <w:rPr>
          <w:color w:val="000000"/>
          <w:sz w:val="26"/>
          <w:szCs w:val="26"/>
        </w:rPr>
        <w:t xml:space="preserve"> </w:t>
      </w:r>
      <w:r w:rsidRPr="000C0BD7">
        <w:rPr>
          <w:color w:val="000000"/>
          <w:sz w:val="26"/>
          <w:szCs w:val="26"/>
        </w:rPr>
        <w:t xml:space="preserve">специалисты; </w:t>
      </w:r>
    </w:p>
    <w:p w14:paraId="13198B5A" w14:textId="77777777" w:rsidR="000B2292" w:rsidRPr="000C0BD7" w:rsidRDefault="000B2292" w:rsidP="00BF08A3">
      <w:pPr>
        <w:numPr>
          <w:ilvl w:val="0"/>
          <w:numId w:val="21"/>
        </w:numPr>
        <w:tabs>
          <w:tab w:val="left" w:pos="567"/>
          <w:tab w:val="left" w:pos="851"/>
          <w:tab w:val="left" w:pos="1276"/>
          <w:tab w:val="left" w:pos="1560"/>
        </w:tabs>
        <w:autoSpaceDE w:val="0"/>
        <w:autoSpaceDN w:val="0"/>
        <w:adjustRightInd w:val="0"/>
        <w:ind w:left="0" w:firstLine="709"/>
        <w:jc w:val="both"/>
        <w:rPr>
          <w:color w:val="000000"/>
          <w:sz w:val="26"/>
          <w:szCs w:val="26"/>
        </w:rPr>
      </w:pPr>
      <w:r w:rsidRPr="000C0BD7">
        <w:rPr>
          <w:color w:val="000000"/>
          <w:sz w:val="26"/>
          <w:szCs w:val="26"/>
        </w:rPr>
        <w:t>представители выборного органа работников (при наличии) и т.д.</w:t>
      </w:r>
    </w:p>
    <w:p w14:paraId="5603ADD3" w14:textId="2AC95254"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color w:val="000000"/>
          <w:sz w:val="26"/>
          <w:szCs w:val="26"/>
        </w:rPr>
        <w:t>8.5 Председателем Комиссии, заместителями председателя Комиссии назначаются лица из числа высшего руководства (руководителя, заместителей руководителя</w:t>
      </w:r>
      <w:r w:rsidR="00DF31F0" w:rsidRPr="000C0BD7">
        <w:rPr>
          <w:color w:val="000000"/>
          <w:sz w:val="26"/>
          <w:szCs w:val="26"/>
        </w:rPr>
        <w:t>, начальники отделов</w:t>
      </w:r>
      <w:r w:rsidRPr="000C0BD7">
        <w:rPr>
          <w:color w:val="000000"/>
          <w:sz w:val="26"/>
          <w:szCs w:val="26"/>
        </w:rPr>
        <w:t xml:space="preserve">) </w:t>
      </w:r>
      <w:r w:rsidR="00DF31F0" w:rsidRPr="000C0BD7">
        <w:rPr>
          <w:color w:val="000000"/>
          <w:sz w:val="26"/>
          <w:szCs w:val="26"/>
        </w:rPr>
        <w:t>о</w:t>
      </w:r>
      <w:r w:rsidRPr="000C0BD7">
        <w:rPr>
          <w:color w:val="000000"/>
          <w:sz w:val="26"/>
          <w:szCs w:val="26"/>
        </w:rPr>
        <w:t>рганизации.</w:t>
      </w:r>
    </w:p>
    <w:p w14:paraId="663055FC" w14:textId="77777777"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color w:val="000000"/>
          <w:sz w:val="26"/>
          <w:szCs w:val="26"/>
        </w:rPr>
        <w:t>8.6 Председатель Комиссии имеет право назначать из состава Комиссии лиц, ответственных за оформление документации, предусмотренной настоящим Порядком, обеспечив соответствующие условия и ресурсы.</w:t>
      </w:r>
    </w:p>
    <w:p w14:paraId="675F98AF" w14:textId="77777777"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color w:val="000000"/>
          <w:sz w:val="26"/>
          <w:szCs w:val="26"/>
        </w:rPr>
        <w:t xml:space="preserve">8.7 Комиссия вправе разработать и принять регламент работы, касающийся организации совещаний и принятия решений. </w:t>
      </w:r>
    </w:p>
    <w:p w14:paraId="5971603E" w14:textId="77777777"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color w:val="000000"/>
          <w:sz w:val="26"/>
          <w:szCs w:val="26"/>
        </w:rPr>
        <w:t xml:space="preserve">8.8 При отсутствии такого регламента решения Комиссии принимаются простым большинством голосов. При равенстве голосов голос председателя Комиссии является решающим. </w:t>
      </w:r>
    </w:p>
    <w:p w14:paraId="6D860F39" w14:textId="77777777"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color w:val="000000"/>
          <w:sz w:val="26"/>
          <w:szCs w:val="26"/>
        </w:rPr>
        <w:lastRenderedPageBreak/>
        <w:t>8.9 Решения Комиссии утверждаются Протоколами, которые подписываются всеми членами Комиссии.</w:t>
      </w:r>
    </w:p>
    <w:p w14:paraId="4B0302B4" w14:textId="77777777"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color w:val="000000"/>
          <w:sz w:val="26"/>
          <w:szCs w:val="26"/>
        </w:rPr>
        <w:t>8.10 Комиссия непосредственно осуществляет и несет ответственность за полноту, правильность следующих мероприятий:</w:t>
      </w:r>
    </w:p>
    <w:p w14:paraId="4D8B9D1D" w14:textId="77777777" w:rsidR="000B2292" w:rsidRPr="000C0BD7" w:rsidRDefault="000B2292" w:rsidP="00BF08A3">
      <w:pPr>
        <w:numPr>
          <w:ilvl w:val="0"/>
          <w:numId w:val="22"/>
        </w:numPr>
        <w:tabs>
          <w:tab w:val="left" w:pos="851"/>
          <w:tab w:val="left" w:pos="1276"/>
          <w:tab w:val="left" w:pos="1560"/>
        </w:tabs>
        <w:autoSpaceDE w:val="0"/>
        <w:autoSpaceDN w:val="0"/>
        <w:adjustRightInd w:val="0"/>
        <w:ind w:left="0" w:firstLine="709"/>
        <w:jc w:val="both"/>
        <w:rPr>
          <w:color w:val="000000"/>
          <w:sz w:val="26"/>
          <w:szCs w:val="26"/>
        </w:rPr>
      </w:pPr>
      <w:r w:rsidRPr="000C0BD7">
        <w:rPr>
          <w:color w:val="000000"/>
          <w:sz w:val="26"/>
          <w:szCs w:val="26"/>
        </w:rPr>
        <w:t>формирование Перечня рабочих мест Организации, подлежащих оценке профессиональных рисков;</w:t>
      </w:r>
    </w:p>
    <w:p w14:paraId="001746B1" w14:textId="77777777" w:rsidR="000B2292" w:rsidRPr="000C0BD7" w:rsidRDefault="000B2292" w:rsidP="00BF08A3">
      <w:pPr>
        <w:numPr>
          <w:ilvl w:val="0"/>
          <w:numId w:val="22"/>
        </w:numPr>
        <w:tabs>
          <w:tab w:val="left" w:pos="426"/>
          <w:tab w:val="left" w:pos="851"/>
          <w:tab w:val="left" w:pos="1276"/>
          <w:tab w:val="left" w:pos="1560"/>
        </w:tabs>
        <w:autoSpaceDE w:val="0"/>
        <w:autoSpaceDN w:val="0"/>
        <w:adjustRightInd w:val="0"/>
        <w:ind w:left="0" w:firstLine="709"/>
        <w:jc w:val="both"/>
        <w:rPr>
          <w:color w:val="000000"/>
          <w:sz w:val="26"/>
          <w:szCs w:val="26"/>
        </w:rPr>
      </w:pPr>
      <w:r w:rsidRPr="000C0BD7">
        <w:rPr>
          <w:color w:val="000000"/>
          <w:sz w:val="26"/>
          <w:szCs w:val="26"/>
        </w:rPr>
        <w:t>сбор и систематизация исходных данных о рабочих местах и производственных процессах, необходимых для проведения оценки рисков, включая сведения о результатах проведенной СОУТ;</w:t>
      </w:r>
    </w:p>
    <w:p w14:paraId="17FFB005" w14:textId="77777777" w:rsidR="000B2292" w:rsidRPr="000C0BD7" w:rsidRDefault="000B2292" w:rsidP="00BF08A3">
      <w:pPr>
        <w:numPr>
          <w:ilvl w:val="0"/>
          <w:numId w:val="22"/>
        </w:numPr>
        <w:tabs>
          <w:tab w:val="left" w:pos="0"/>
          <w:tab w:val="left" w:pos="426"/>
          <w:tab w:val="left" w:pos="851"/>
          <w:tab w:val="left" w:pos="1276"/>
          <w:tab w:val="left" w:pos="1560"/>
        </w:tabs>
        <w:autoSpaceDE w:val="0"/>
        <w:autoSpaceDN w:val="0"/>
        <w:adjustRightInd w:val="0"/>
        <w:ind w:left="0" w:firstLine="709"/>
        <w:jc w:val="both"/>
        <w:rPr>
          <w:color w:val="000000"/>
          <w:sz w:val="26"/>
          <w:szCs w:val="26"/>
        </w:rPr>
      </w:pPr>
      <w:r w:rsidRPr="000C0BD7">
        <w:rPr>
          <w:color w:val="000000"/>
          <w:sz w:val="26"/>
          <w:szCs w:val="26"/>
        </w:rPr>
        <w:t xml:space="preserve">формирование Технического задания для привлечения сторонней организации, оказывающей услуги по проведению оценки профессиональных рисков и документированию её результатов; </w:t>
      </w:r>
    </w:p>
    <w:p w14:paraId="131A5135" w14:textId="77777777" w:rsidR="000B2292" w:rsidRPr="000C0BD7" w:rsidRDefault="000B2292" w:rsidP="00BF08A3">
      <w:pPr>
        <w:numPr>
          <w:ilvl w:val="0"/>
          <w:numId w:val="22"/>
        </w:numPr>
        <w:tabs>
          <w:tab w:val="left" w:pos="0"/>
          <w:tab w:val="left" w:pos="426"/>
          <w:tab w:val="left" w:pos="851"/>
          <w:tab w:val="left" w:pos="1276"/>
          <w:tab w:val="left" w:pos="1560"/>
        </w:tabs>
        <w:autoSpaceDE w:val="0"/>
        <w:autoSpaceDN w:val="0"/>
        <w:adjustRightInd w:val="0"/>
        <w:ind w:left="0" w:firstLine="709"/>
        <w:jc w:val="both"/>
        <w:rPr>
          <w:color w:val="000000"/>
          <w:sz w:val="26"/>
          <w:szCs w:val="26"/>
        </w:rPr>
      </w:pPr>
      <w:r w:rsidRPr="000C0BD7">
        <w:rPr>
          <w:color w:val="000000"/>
          <w:sz w:val="26"/>
          <w:szCs w:val="26"/>
        </w:rPr>
        <w:t>формирование и утверждение Перечня идентифицированных опасностей;</w:t>
      </w:r>
    </w:p>
    <w:p w14:paraId="5DF5AA6C" w14:textId="77777777" w:rsidR="000B2292" w:rsidRPr="000C0BD7" w:rsidRDefault="000B2292" w:rsidP="00BF08A3">
      <w:pPr>
        <w:numPr>
          <w:ilvl w:val="0"/>
          <w:numId w:val="22"/>
        </w:numPr>
        <w:tabs>
          <w:tab w:val="left" w:pos="0"/>
          <w:tab w:val="left" w:pos="426"/>
          <w:tab w:val="left" w:pos="851"/>
          <w:tab w:val="left" w:pos="1276"/>
          <w:tab w:val="left" w:pos="1560"/>
        </w:tabs>
        <w:autoSpaceDE w:val="0"/>
        <w:autoSpaceDN w:val="0"/>
        <w:adjustRightInd w:val="0"/>
        <w:ind w:left="0" w:firstLine="709"/>
        <w:jc w:val="both"/>
        <w:rPr>
          <w:color w:val="000000"/>
          <w:sz w:val="26"/>
          <w:szCs w:val="26"/>
        </w:rPr>
      </w:pPr>
      <w:r w:rsidRPr="000C0BD7">
        <w:rPr>
          <w:color w:val="000000"/>
          <w:sz w:val="26"/>
          <w:szCs w:val="26"/>
        </w:rPr>
        <w:t>установление (при необходимости) минимального (</w:t>
      </w:r>
      <w:proofErr w:type="spellStart"/>
      <w:r w:rsidRPr="000C0BD7">
        <w:rPr>
          <w:color w:val="000000"/>
          <w:sz w:val="26"/>
          <w:szCs w:val="26"/>
        </w:rPr>
        <w:t>пренебрежимого</w:t>
      </w:r>
      <w:proofErr w:type="spellEnd"/>
      <w:r w:rsidRPr="000C0BD7">
        <w:rPr>
          <w:color w:val="000000"/>
          <w:sz w:val="26"/>
          <w:szCs w:val="26"/>
        </w:rPr>
        <w:t>) уровня последствий, обусловленных реализацией опасности, ниже которого опасность не принимается в расчет при оценке рисков;</w:t>
      </w:r>
    </w:p>
    <w:p w14:paraId="3497EAB2" w14:textId="77777777" w:rsidR="000B2292" w:rsidRPr="000C0BD7" w:rsidRDefault="000B2292" w:rsidP="00BF08A3">
      <w:pPr>
        <w:numPr>
          <w:ilvl w:val="0"/>
          <w:numId w:val="22"/>
        </w:numPr>
        <w:tabs>
          <w:tab w:val="left" w:pos="0"/>
          <w:tab w:val="left" w:pos="426"/>
          <w:tab w:val="left" w:pos="851"/>
          <w:tab w:val="left" w:pos="1276"/>
          <w:tab w:val="left" w:pos="1560"/>
        </w:tabs>
        <w:autoSpaceDE w:val="0"/>
        <w:autoSpaceDN w:val="0"/>
        <w:adjustRightInd w:val="0"/>
        <w:ind w:left="0" w:firstLine="709"/>
        <w:jc w:val="both"/>
        <w:rPr>
          <w:color w:val="000000"/>
          <w:sz w:val="26"/>
          <w:szCs w:val="26"/>
        </w:rPr>
      </w:pPr>
      <w:r w:rsidRPr="000C0BD7">
        <w:rPr>
          <w:color w:val="000000"/>
          <w:sz w:val="26"/>
          <w:szCs w:val="26"/>
        </w:rPr>
        <w:t xml:space="preserve">установление (изменение) количества категорий (классов) профессиональных рисков (низкий, средний, высокий и т.д.) их границ и наименований; </w:t>
      </w:r>
    </w:p>
    <w:p w14:paraId="43137300" w14:textId="77777777" w:rsidR="000B2292" w:rsidRPr="000C0BD7" w:rsidRDefault="000B2292" w:rsidP="00BF08A3">
      <w:pPr>
        <w:numPr>
          <w:ilvl w:val="0"/>
          <w:numId w:val="22"/>
        </w:numPr>
        <w:tabs>
          <w:tab w:val="left" w:pos="0"/>
          <w:tab w:val="left" w:pos="426"/>
          <w:tab w:val="left" w:pos="851"/>
          <w:tab w:val="left" w:pos="1276"/>
          <w:tab w:val="left" w:pos="1560"/>
        </w:tabs>
        <w:autoSpaceDE w:val="0"/>
        <w:autoSpaceDN w:val="0"/>
        <w:adjustRightInd w:val="0"/>
        <w:ind w:left="0" w:firstLine="709"/>
        <w:jc w:val="both"/>
        <w:rPr>
          <w:color w:val="000000"/>
          <w:sz w:val="26"/>
          <w:szCs w:val="26"/>
        </w:rPr>
      </w:pPr>
      <w:r w:rsidRPr="000C0BD7">
        <w:rPr>
          <w:color w:val="000000"/>
          <w:sz w:val="26"/>
          <w:szCs w:val="26"/>
        </w:rPr>
        <w:t>установление (изменение) приемлемого уровня профессионального риска, ниже которого принятие дополнительных к имеющимся защитных мер (дополнительных мер управления рисками) признается нецелесообразным с учетом уровня остаточного риска, требований НПА, а также целей и возможностей Организации;</w:t>
      </w:r>
    </w:p>
    <w:p w14:paraId="5C2F93A6" w14:textId="77777777" w:rsidR="000B2292" w:rsidRPr="000C0BD7" w:rsidRDefault="000B2292" w:rsidP="00BF08A3">
      <w:pPr>
        <w:numPr>
          <w:ilvl w:val="0"/>
          <w:numId w:val="22"/>
        </w:numPr>
        <w:tabs>
          <w:tab w:val="left" w:pos="426"/>
          <w:tab w:val="left" w:pos="851"/>
          <w:tab w:val="left" w:pos="1276"/>
          <w:tab w:val="left" w:pos="1560"/>
        </w:tabs>
        <w:autoSpaceDE w:val="0"/>
        <w:autoSpaceDN w:val="0"/>
        <w:adjustRightInd w:val="0"/>
        <w:ind w:left="0" w:firstLine="709"/>
        <w:jc w:val="both"/>
        <w:rPr>
          <w:color w:val="000000"/>
          <w:sz w:val="26"/>
          <w:szCs w:val="26"/>
        </w:rPr>
      </w:pPr>
      <w:r w:rsidRPr="000C0BD7">
        <w:rPr>
          <w:color w:val="000000"/>
          <w:sz w:val="26"/>
          <w:szCs w:val="26"/>
        </w:rPr>
        <w:t>установление допустимого (максимально допустимого) уровня профессионального риска, при превышении которого деятельность на рабочем месте подлежит немедленному прекращению до приведения уровня риска к допустимому уровню;</w:t>
      </w:r>
    </w:p>
    <w:p w14:paraId="2840408A" w14:textId="586E0CB1" w:rsidR="000B2292" w:rsidRPr="000C0BD7" w:rsidRDefault="000B2292" w:rsidP="00BF08A3">
      <w:pPr>
        <w:numPr>
          <w:ilvl w:val="0"/>
          <w:numId w:val="22"/>
        </w:numPr>
        <w:tabs>
          <w:tab w:val="left" w:pos="426"/>
          <w:tab w:val="left" w:pos="851"/>
          <w:tab w:val="left" w:pos="1276"/>
          <w:tab w:val="left" w:pos="1560"/>
        </w:tabs>
        <w:autoSpaceDE w:val="0"/>
        <w:autoSpaceDN w:val="0"/>
        <w:adjustRightInd w:val="0"/>
        <w:ind w:left="0" w:firstLine="709"/>
        <w:jc w:val="both"/>
        <w:rPr>
          <w:color w:val="000000"/>
          <w:sz w:val="26"/>
          <w:szCs w:val="26"/>
        </w:rPr>
      </w:pPr>
      <w:r w:rsidRPr="000C0BD7">
        <w:rPr>
          <w:color w:val="000000"/>
          <w:sz w:val="26"/>
          <w:szCs w:val="26"/>
        </w:rPr>
        <w:t xml:space="preserve">рассмотрение, утверждение (подписание) </w:t>
      </w:r>
      <w:r w:rsidR="00DF31F0" w:rsidRPr="000C0BD7">
        <w:rPr>
          <w:color w:val="000000"/>
          <w:sz w:val="26"/>
          <w:szCs w:val="26"/>
        </w:rPr>
        <w:t>к</w:t>
      </w:r>
      <w:r w:rsidRPr="000C0BD7">
        <w:rPr>
          <w:color w:val="000000"/>
          <w:sz w:val="26"/>
          <w:szCs w:val="26"/>
        </w:rPr>
        <w:t xml:space="preserve">арт оценки профессиональных рисков на рабочих местах, </w:t>
      </w:r>
      <w:r w:rsidR="00DF31F0" w:rsidRPr="000C0BD7">
        <w:rPr>
          <w:color w:val="000000"/>
          <w:sz w:val="26"/>
          <w:szCs w:val="26"/>
        </w:rPr>
        <w:t>в</w:t>
      </w:r>
      <w:r w:rsidRPr="000C0BD7">
        <w:rPr>
          <w:color w:val="000000"/>
          <w:sz w:val="26"/>
          <w:szCs w:val="26"/>
        </w:rPr>
        <w:t xml:space="preserve">едомости оценки профессиональных рисков от вредных производственных факторов и </w:t>
      </w:r>
      <w:r w:rsidR="00DF31F0" w:rsidRPr="000C0BD7">
        <w:rPr>
          <w:color w:val="000000"/>
          <w:sz w:val="26"/>
          <w:szCs w:val="26"/>
        </w:rPr>
        <w:t>с</w:t>
      </w:r>
      <w:r w:rsidRPr="000C0BD7">
        <w:rPr>
          <w:color w:val="000000"/>
          <w:sz w:val="26"/>
          <w:szCs w:val="26"/>
        </w:rPr>
        <w:t>водной ведомости результатов оценки профессиональных рисков;</w:t>
      </w:r>
    </w:p>
    <w:p w14:paraId="43F8C3ED" w14:textId="77777777" w:rsidR="000B2292" w:rsidRPr="000C0BD7" w:rsidRDefault="000B2292" w:rsidP="00BF08A3">
      <w:pPr>
        <w:numPr>
          <w:ilvl w:val="0"/>
          <w:numId w:val="22"/>
        </w:numPr>
        <w:tabs>
          <w:tab w:val="left" w:pos="426"/>
          <w:tab w:val="left" w:pos="851"/>
          <w:tab w:val="left" w:pos="1276"/>
          <w:tab w:val="left" w:pos="1560"/>
        </w:tabs>
        <w:autoSpaceDE w:val="0"/>
        <w:autoSpaceDN w:val="0"/>
        <w:adjustRightInd w:val="0"/>
        <w:ind w:left="0" w:firstLine="709"/>
        <w:jc w:val="both"/>
        <w:rPr>
          <w:color w:val="000000"/>
          <w:sz w:val="26"/>
          <w:szCs w:val="26"/>
        </w:rPr>
      </w:pPr>
      <w:r w:rsidRPr="000C0BD7">
        <w:rPr>
          <w:color w:val="000000"/>
          <w:sz w:val="26"/>
          <w:szCs w:val="26"/>
        </w:rPr>
        <w:t xml:space="preserve">формирование Плана мероприятий по снижению уровней профессиональных рисков и иных отчетных документов по результатам оценки рисков согласно Порядку. </w:t>
      </w:r>
    </w:p>
    <w:p w14:paraId="3981341D" w14:textId="77777777"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color w:val="000000"/>
          <w:sz w:val="26"/>
          <w:szCs w:val="26"/>
        </w:rPr>
        <w:t xml:space="preserve">8.11 В случае внесения изменений в содержание настоящего Порядка новая редакция Порядка подлежит утверждению руководителем Организации по представлению председателя Комиссии. </w:t>
      </w:r>
    </w:p>
    <w:p w14:paraId="2CB90E49" w14:textId="77777777"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color w:val="000000"/>
          <w:sz w:val="26"/>
          <w:szCs w:val="26"/>
        </w:rPr>
        <w:t xml:space="preserve">8.12 Если внесенные изменения могут привести к изменению оцененных уровней рисков, проводится новая (повторная) оценка профессиональных рисков по новой редакции Порядка. </w:t>
      </w:r>
    </w:p>
    <w:p w14:paraId="5265C083" w14:textId="77777777"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color w:val="000000"/>
          <w:sz w:val="26"/>
          <w:szCs w:val="26"/>
        </w:rPr>
        <w:t xml:space="preserve">8.13 Персональную ответственность за полноту и правильность реализации всех мероприятий, возложенных на Комиссию в соответствии с Порядком, несет Председатель комиссии. </w:t>
      </w:r>
    </w:p>
    <w:p w14:paraId="2497520F" w14:textId="77777777"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color w:val="000000"/>
          <w:sz w:val="26"/>
          <w:szCs w:val="26"/>
        </w:rPr>
        <w:t>8.14 При оценке профессиональных рисков и при управлении профессиональными рисками Комиссия учитывает следующее:</w:t>
      </w:r>
    </w:p>
    <w:p w14:paraId="5C33D593" w14:textId="77777777" w:rsidR="000B2292" w:rsidRPr="000C0BD7" w:rsidRDefault="000B2292" w:rsidP="00BF08A3">
      <w:pPr>
        <w:numPr>
          <w:ilvl w:val="0"/>
          <w:numId w:val="23"/>
        </w:numPr>
        <w:tabs>
          <w:tab w:val="left" w:pos="426"/>
          <w:tab w:val="left" w:pos="851"/>
          <w:tab w:val="left" w:pos="1276"/>
          <w:tab w:val="left" w:pos="1560"/>
        </w:tabs>
        <w:autoSpaceDE w:val="0"/>
        <w:autoSpaceDN w:val="0"/>
        <w:adjustRightInd w:val="0"/>
        <w:ind w:left="0" w:firstLine="709"/>
        <w:jc w:val="both"/>
        <w:rPr>
          <w:color w:val="000000"/>
          <w:sz w:val="26"/>
          <w:szCs w:val="26"/>
        </w:rPr>
      </w:pPr>
      <w:r w:rsidRPr="000C0BD7">
        <w:rPr>
          <w:color w:val="000000"/>
          <w:sz w:val="26"/>
          <w:szCs w:val="26"/>
        </w:rPr>
        <w:t>управление профессиональными рисками осуществляется с учетом текущей, прошлой и будущей деятельности Организации;</w:t>
      </w:r>
    </w:p>
    <w:p w14:paraId="4B955739" w14:textId="77777777" w:rsidR="000B2292" w:rsidRPr="000C0BD7" w:rsidRDefault="000B2292" w:rsidP="00BF08A3">
      <w:pPr>
        <w:numPr>
          <w:ilvl w:val="0"/>
          <w:numId w:val="23"/>
        </w:numPr>
        <w:tabs>
          <w:tab w:val="left" w:pos="426"/>
          <w:tab w:val="left" w:pos="851"/>
          <w:tab w:val="left" w:pos="1276"/>
          <w:tab w:val="left" w:pos="1560"/>
        </w:tabs>
        <w:autoSpaceDE w:val="0"/>
        <w:autoSpaceDN w:val="0"/>
        <w:adjustRightInd w:val="0"/>
        <w:ind w:left="0" w:firstLine="709"/>
        <w:jc w:val="both"/>
        <w:rPr>
          <w:color w:val="000000"/>
          <w:sz w:val="26"/>
          <w:szCs w:val="26"/>
        </w:rPr>
      </w:pPr>
      <w:r w:rsidRPr="000C0BD7">
        <w:rPr>
          <w:color w:val="000000"/>
          <w:sz w:val="26"/>
          <w:szCs w:val="26"/>
        </w:rPr>
        <w:t>тяжесть возможного ущерба растет пропорционально увеличению числа людей, подвергающихся опасности;</w:t>
      </w:r>
    </w:p>
    <w:p w14:paraId="3B3FF1FC" w14:textId="77777777" w:rsidR="000B2292" w:rsidRPr="000C0BD7" w:rsidRDefault="000B2292" w:rsidP="00BF08A3">
      <w:pPr>
        <w:numPr>
          <w:ilvl w:val="0"/>
          <w:numId w:val="23"/>
        </w:numPr>
        <w:tabs>
          <w:tab w:val="left" w:pos="426"/>
          <w:tab w:val="left" w:pos="851"/>
          <w:tab w:val="left" w:pos="1276"/>
          <w:tab w:val="left" w:pos="1560"/>
        </w:tabs>
        <w:autoSpaceDE w:val="0"/>
        <w:autoSpaceDN w:val="0"/>
        <w:adjustRightInd w:val="0"/>
        <w:ind w:left="0" w:firstLine="709"/>
        <w:jc w:val="both"/>
        <w:rPr>
          <w:color w:val="000000"/>
          <w:sz w:val="26"/>
          <w:szCs w:val="26"/>
        </w:rPr>
      </w:pPr>
      <w:r w:rsidRPr="000C0BD7">
        <w:rPr>
          <w:color w:val="000000"/>
          <w:sz w:val="26"/>
          <w:szCs w:val="26"/>
        </w:rPr>
        <w:t>все оцененные профессиональные риски подлежат управлению;</w:t>
      </w:r>
    </w:p>
    <w:p w14:paraId="1F3326F1" w14:textId="77777777" w:rsidR="000B2292" w:rsidRPr="000C0BD7" w:rsidRDefault="000B2292" w:rsidP="00BF08A3">
      <w:pPr>
        <w:numPr>
          <w:ilvl w:val="0"/>
          <w:numId w:val="23"/>
        </w:numPr>
        <w:tabs>
          <w:tab w:val="left" w:pos="426"/>
          <w:tab w:val="left" w:pos="851"/>
          <w:tab w:val="left" w:pos="1276"/>
          <w:tab w:val="left" w:pos="1560"/>
        </w:tabs>
        <w:autoSpaceDE w:val="0"/>
        <w:autoSpaceDN w:val="0"/>
        <w:adjustRightInd w:val="0"/>
        <w:ind w:left="0" w:firstLine="709"/>
        <w:jc w:val="both"/>
        <w:rPr>
          <w:color w:val="000000"/>
          <w:sz w:val="26"/>
          <w:szCs w:val="26"/>
        </w:rPr>
      </w:pPr>
      <w:r w:rsidRPr="000C0BD7">
        <w:rPr>
          <w:color w:val="000000"/>
          <w:sz w:val="26"/>
          <w:szCs w:val="26"/>
        </w:rPr>
        <w:lastRenderedPageBreak/>
        <w:t>процедуры выявления опасностей и оценки уровня профессиональных рисков должны поддерживаться и постоянно совершенствоваться с целью обеспечения эффективной реализации мер по их снижению;</w:t>
      </w:r>
    </w:p>
    <w:p w14:paraId="0869AF97" w14:textId="77777777" w:rsidR="000B2292" w:rsidRPr="000C0BD7" w:rsidRDefault="000B2292" w:rsidP="00BF08A3">
      <w:pPr>
        <w:numPr>
          <w:ilvl w:val="0"/>
          <w:numId w:val="23"/>
        </w:numPr>
        <w:tabs>
          <w:tab w:val="left" w:pos="426"/>
          <w:tab w:val="left" w:pos="851"/>
          <w:tab w:val="left" w:pos="1276"/>
          <w:tab w:val="left" w:pos="1560"/>
        </w:tabs>
        <w:autoSpaceDE w:val="0"/>
        <w:autoSpaceDN w:val="0"/>
        <w:adjustRightInd w:val="0"/>
        <w:ind w:left="0" w:firstLine="709"/>
        <w:jc w:val="both"/>
        <w:rPr>
          <w:color w:val="000000"/>
          <w:sz w:val="26"/>
          <w:szCs w:val="26"/>
        </w:rPr>
      </w:pPr>
      <w:r w:rsidRPr="000C0BD7">
        <w:rPr>
          <w:color w:val="000000"/>
          <w:sz w:val="26"/>
          <w:szCs w:val="26"/>
        </w:rPr>
        <w:t>эффективность разработанных мер по управлению профессиональными рисками должна постоянно оцениваться.</w:t>
      </w:r>
    </w:p>
    <w:p w14:paraId="5981E4A2" w14:textId="77777777"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color w:val="000000"/>
          <w:sz w:val="26"/>
          <w:szCs w:val="26"/>
        </w:rPr>
        <w:t>8.15 В случае привлечения сторонней организации для участия в оказании услуг по оценке рисков, включая идентификацию опасностей, оформление документов, Комиссия осуществляет контроль за полнотой и своевременностью, оказания услуг, а также за соответствием услуг требованиям законодательства и условиям договора.</w:t>
      </w:r>
    </w:p>
    <w:p w14:paraId="672CFE34" w14:textId="77777777"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color w:val="000000"/>
          <w:sz w:val="26"/>
          <w:szCs w:val="26"/>
        </w:rPr>
        <w:t>8.16 Все документы по оценке профессиональных рисков подписывают члены Комиссии, председатель Комиссии в соответствии с рекомендованными формами.</w:t>
      </w:r>
    </w:p>
    <w:p w14:paraId="44210B8C" w14:textId="77777777" w:rsidR="009D323D" w:rsidRPr="000C0BD7" w:rsidRDefault="009D323D" w:rsidP="00BF08A3">
      <w:pPr>
        <w:tabs>
          <w:tab w:val="left" w:pos="851"/>
          <w:tab w:val="left" w:pos="1276"/>
          <w:tab w:val="left" w:pos="1560"/>
        </w:tabs>
        <w:autoSpaceDE w:val="0"/>
        <w:autoSpaceDN w:val="0"/>
        <w:adjustRightInd w:val="0"/>
        <w:ind w:firstLine="709"/>
        <w:jc w:val="center"/>
        <w:rPr>
          <w:b/>
          <w:bCs/>
          <w:color w:val="000000"/>
          <w:sz w:val="26"/>
          <w:szCs w:val="26"/>
        </w:rPr>
      </w:pPr>
    </w:p>
    <w:p w14:paraId="42C4E0F6" w14:textId="0B370F1A" w:rsidR="000B2292" w:rsidRPr="000C0BD7" w:rsidRDefault="000B2292" w:rsidP="005B2328">
      <w:pPr>
        <w:tabs>
          <w:tab w:val="left" w:pos="851"/>
          <w:tab w:val="left" w:pos="1276"/>
          <w:tab w:val="left" w:pos="1560"/>
        </w:tabs>
        <w:autoSpaceDE w:val="0"/>
        <w:autoSpaceDN w:val="0"/>
        <w:adjustRightInd w:val="0"/>
        <w:jc w:val="center"/>
        <w:rPr>
          <w:b/>
          <w:sz w:val="26"/>
          <w:szCs w:val="26"/>
        </w:rPr>
      </w:pPr>
      <w:r w:rsidRPr="000C0BD7">
        <w:rPr>
          <w:b/>
          <w:bCs/>
          <w:color w:val="000000"/>
          <w:sz w:val="26"/>
          <w:szCs w:val="26"/>
        </w:rPr>
        <w:t>9. ПОРЯДОК РАБОТЫ КОМИССИИ ПО РАСПОЗНАВАНИЮ,</w:t>
      </w:r>
      <w:r w:rsidR="005B2328">
        <w:rPr>
          <w:b/>
          <w:bCs/>
          <w:color w:val="000000"/>
          <w:sz w:val="26"/>
          <w:szCs w:val="26"/>
        </w:rPr>
        <w:t xml:space="preserve"> </w:t>
      </w:r>
      <w:r w:rsidRPr="000C0BD7">
        <w:rPr>
          <w:b/>
          <w:sz w:val="26"/>
          <w:szCs w:val="26"/>
        </w:rPr>
        <w:t>ИДЕНТИФИКАЦИИ ОПАСНОСТЕЙ И ОЦЕНКЕ УРОВНЕЙ ПРОФЕССИОНАЛЬНЫХ РИСКОВ В ОРГАНИЗАЦИИ</w:t>
      </w:r>
    </w:p>
    <w:p w14:paraId="15F714D0" w14:textId="77777777" w:rsidR="009D323D" w:rsidRPr="000C0BD7" w:rsidRDefault="009D323D" w:rsidP="00BF08A3">
      <w:pPr>
        <w:tabs>
          <w:tab w:val="left" w:pos="851"/>
          <w:tab w:val="left" w:pos="1276"/>
          <w:tab w:val="left" w:pos="1560"/>
        </w:tabs>
        <w:autoSpaceDE w:val="0"/>
        <w:autoSpaceDN w:val="0"/>
        <w:adjustRightInd w:val="0"/>
        <w:ind w:firstLine="709"/>
        <w:jc w:val="center"/>
        <w:rPr>
          <w:b/>
          <w:sz w:val="26"/>
          <w:szCs w:val="26"/>
        </w:rPr>
      </w:pPr>
    </w:p>
    <w:p w14:paraId="42E62210" w14:textId="77777777" w:rsidR="000B2292" w:rsidRPr="000C0BD7" w:rsidRDefault="000B2292" w:rsidP="00BF08A3">
      <w:pPr>
        <w:tabs>
          <w:tab w:val="left" w:pos="851"/>
          <w:tab w:val="left" w:pos="1276"/>
          <w:tab w:val="left" w:pos="1560"/>
        </w:tabs>
        <w:autoSpaceDE w:val="0"/>
        <w:autoSpaceDN w:val="0"/>
        <w:adjustRightInd w:val="0"/>
        <w:ind w:firstLine="709"/>
        <w:jc w:val="both"/>
        <w:rPr>
          <w:sz w:val="26"/>
          <w:szCs w:val="26"/>
        </w:rPr>
      </w:pPr>
      <w:r w:rsidRPr="000C0BD7">
        <w:rPr>
          <w:b/>
          <w:bCs/>
          <w:color w:val="000000"/>
          <w:sz w:val="26"/>
          <w:szCs w:val="26"/>
        </w:rPr>
        <w:t xml:space="preserve">    </w:t>
      </w:r>
      <w:r w:rsidRPr="000C0BD7">
        <w:rPr>
          <w:sz w:val="26"/>
          <w:szCs w:val="26"/>
        </w:rPr>
        <w:t>9.1. Комиссия непосредственно осуществляет процедуру распознавания, выявления (идентификации) опасностей, оценку профессиональных рисков и разрабатывает меры контроля, необходимые для управления этими рисками.</w:t>
      </w:r>
    </w:p>
    <w:p w14:paraId="11B5A9FD" w14:textId="77777777" w:rsidR="000B2292" w:rsidRPr="000C0BD7" w:rsidRDefault="000B2292" w:rsidP="00BF08A3">
      <w:pPr>
        <w:pStyle w:val="FORMATTEXT"/>
        <w:tabs>
          <w:tab w:val="left" w:pos="851"/>
          <w:tab w:val="left" w:pos="993"/>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По результатам выявления (идентификации) опасностей, являющегося ключевым этапом при управлении профессиональными рисками в рамках системы управления охраной труда и от полноты которого зависит, все ли опасности на рабочих местах и вне этих рабочих мест будут контролироваться в рамках системы управления охраной труда у работодателя, Комиссия формирует следующие комплекты документов на объекты исследований:</w:t>
      </w:r>
    </w:p>
    <w:p w14:paraId="01471127" w14:textId="77777777" w:rsidR="000B2292" w:rsidRPr="000C0BD7" w:rsidRDefault="000B2292" w:rsidP="00BF08A3">
      <w:pPr>
        <w:pStyle w:val="FORMATTEXT"/>
        <w:numPr>
          <w:ilvl w:val="0"/>
          <w:numId w:val="24"/>
        </w:numPr>
        <w:tabs>
          <w:tab w:val="left" w:pos="0"/>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Перечень документов и материалов, сформированный в результате сбора исходных данных для нахождения и распознавания опасностей;</w:t>
      </w:r>
    </w:p>
    <w:p w14:paraId="1E69A829" w14:textId="77777777" w:rsidR="000B2292" w:rsidRPr="000C0BD7" w:rsidRDefault="000B2292" w:rsidP="00BF08A3">
      <w:pPr>
        <w:pStyle w:val="FORMATTEXT"/>
        <w:numPr>
          <w:ilvl w:val="0"/>
          <w:numId w:val="24"/>
        </w:numPr>
        <w:tabs>
          <w:tab w:val="left" w:pos="0"/>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Перечни идентифицированных (выявленных) опасностей;</w:t>
      </w:r>
    </w:p>
    <w:p w14:paraId="56650011" w14:textId="77777777" w:rsidR="000B2292" w:rsidRPr="000C0BD7" w:rsidRDefault="000B2292" w:rsidP="00BF08A3">
      <w:pPr>
        <w:pStyle w:val="FORMATTEXT"/>
        <w:numPr>
          <w:ilvl w:val="0"/>
          <w:numId w:val="24"/>
        </w:numPr>
        <w:tabs>
          <w:tab w:val="left" w:pos="0"/>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 xml:space="preserve">Карты идентификации опасностей; </w:t>
      </w:r>
    </w:p>
    <w:p w14:paraId="7BC062FA" w14:textId="77777777" w:rsidR="000B2292" w:rsidRPr="000C0BD7" w:rsidRDefault="000B2292" w:rsidP="00BF08A3">
      <w:pPr>
        <w:pStyle w:val="FORMATTEXT"/>
        <w:numPr>
          <w:ilvl w:val="0"/>
          <w:numId w:val="24"/>
        </w:numPr>
        <w:tabs>
          <w:tab w:val="left" w:pos="0"/>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 xml:space="preserve">Карты оценки рисков; </w:t>
      </w:r>
    </w:p>
    <w:p w14:paraId="1EA20E67" w14:textId="77777777" w:rsidR="000B2292" w:rsidRPr="000C0BD7" w:rsidRDefault="000B2292" w:rsidP="00BF08A3">
      <w:pPr>
        <w:pStyle w:val="FORMATTEXT"/>
        <w:numPr>
          <w:ilvl w:val="0"/>
          <w:numId w:val="24"/>
        </w:numPr>
        <w:tabs>
          <w:tab w:val="left" w:pos="0"/>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Карты управления рисками;</w:t>
      </w:r>
    </w:p>
    <w:p w14:paraId="4A0F4961" w14:textId="77777777" w:rsidR="000B2292" w:rsidRPr="000C0BD7" w:rsidRDefault="000B2292" w:rsidP="00BF08A3">
      <w:pPr>
        <w:pStyle w:val="FORMATTEXT"/>
        <w:numPr>
          <w:ilvl w:val="0"/>
          <w:numId w:val="24"/>
        </w:numPr>
        <w:tabs>
          <w:tab w:val="left" w:pos="0"/>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Перечни мер контроля рисков (защиты от опасности), созданный на основании идентификации опасностей;</w:t>
      </w:r>
    </w:p>
    <w:p w14:paraId="477EDE69" w14:textId="77777777" w:rsidR="000B2292" w:rsidRPr="000C0BD7" w:rsidRDefault="000B2292" w:rsidP="00BF08A3">
      <w:pPr>
        <w:pStyle w:val="FORMATTEXT"/>
        <w:numPr>
          <w:ilvl w:val="0"/>
          <w:numId w:val="24"/>
        </w:numPr>
        <w:tabs>
          <w:tab w:val="left" w:pos="0"/>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Анкеты опроса работников;</w:t>
      </w:r>
    </w:p>
    <w:p w14:paraId="6927499E" w14:textId="77777777" w:rsidR="000B2292" w:rsidRPr="000C0BD7" w:rsidRDefault="000B2292" w:rsidP="00BF08A3">
      <w:pPr>
        <w:pStyle w:val="FORMATTEXT"/>
        <w:numPr>
          <w:ilvl w:val="0"/>
          <w:numId w:val="24"/>
        </w:numPr>
        <w:tabs>
          <w:tab w:val="left" w:pos="0"/>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Анкеты результатов осмотра мест;</w:t>
      </w:r>
    </w:p>
    <w:p w14:paraId="23402CAF" w14:textId="77777777" w:rsidR="000B2292" w:rsidRPr="000C0BD7" w:rsidRDefault="000B2292" w:rsidP="00BF08A3">
      <w:pPr>
        <w:pStyle w:val="FORMATTEXT"/>
        <w:numPr>
          <w:ilvl w:val="0"/>
          <w:numId w:val="24"/>
        </w:numPr>
        <w:tabs>
          <w:tab w:val="left" w:pos="0"/>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Отчеты о проведении оценки профессиональных рисков;</w:t>
      </w:r>
    </w:p>
    <w:p w14:paraId="6FFEF9D5" w14:textId="77777777" w:rsidR="000B2292" w:rsidRPr="000C0BD7" w:rsidRDefault="000B2292" w:rsidP="00BF08A3">
      <w:pPr>
        <w:pStyle w:val="FORMATTEXT"/>
        <w:numPr>
          <w:ilvl w:val="0"/>
          <w:numId w:val="24"/>
        </w:numPr>
        <w:tabs>
          <w:tab w:val="left" w:pos="0"/>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 xml:space="preserve">Листы ознакомления работников с результатами оценки профессиональных рисков. </w:t>
      </w:r>
    </w:p>
    <w:p w14:paraId="23C34C6D" w14:textId="12A682BB" w:rsidR="000B2292" w:rsidRPr="000C0BD7" w:rsidRDefault="000B2292" w:rsidP="00BF08A3">
      <w:pPr>
        <w:pStyle w:val="FORMATTEXT"/>
        <w:tabs>
          <w:tab w:val="left" w:pos="851"/>
          <w:tab w:val="left" w:pos="993"/>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9.2</w:t>
      </w:r>
      <w:r w:rsidRPr="000C0BD7">
        <w:rPr>
          <w:rFonts w:ascii="Times New Roman" w:hAnsi="Times New Roman" w:cs="Times New Roman"/>
          <w:sz w:val="26"/>
          <w:szCs w:val="26"/>
        </w:rPr>
        <w:tab/>
        <w:t xml:space="preserve">Под выявлением (идентификацией) опасностей понимается </w:t>
      </w:r>
      <w:r w:rsidR="002560DA">
        <w:rPr>
          <w:rFonts w:ascii="Times New Roman" w:hAnsi="Times New Roman" w:cs="Times New Roman"/>
          <w:sz w:val="26"/>
          <w:szCs w:val="26"/>
        </w:rPr>
        <w:t>«</w:t>
      </w:r>
      <w:r w:rsidRPr="000C0BD7">
        <w:rPr>
          <w:rFonts w:ascii="Times New Roman" w:hAnsi="Times New Roman" w:cs="Times New Roman"/>
          <w:sz w:val="26"/>
          <w:szCs w:val="26"/>
        </w:rPr>
        <w:t>процесс осознания того, что опасность существует, и определения ее характерных черт</w:t>
      </w:r>
      <w:r w:rsidR="002560DA">
        <w:rPr>
          <w:rFonts w:ascii="Times New Roman" w:hAnsi="Times New Roman" w:cs="Times New Roman"/>
          <w:sz w:val="26"/>
          <w:szCs w:val="26"/>
        </w:rPr>
        <w:t>»</w:t>
      </w:r>
      <w:r w:rsidRPr="000C0BD7">
        <w:rPr>
          <w:rFonts w:ascii="Times New Roman" w:hAnsi="Times New Roman" w:cs="Times New Roman"/>
          <w:sz w:val="26"/>
          <w:szCs w:val="26"/>
        </w:rPr>
        <w:t xml:space="preserve"> или </w:t>
      </w:r>
      <w:r w:rsidR="002560DA">
        <w:rPr>
          <w:rFonts w:ascii="Times New Roman" w:hAnsi="Times New Roman" w:cs="Times New Roman"/>
          <w:sz w:val="26"/>
          <w:szCs w:val="26"/>
        </w:rPr>
        <w:t>«</w:t>
      </w:r>
      <w:r w:rsidRPr="000C0BD7">
        <w:rPr>
          <w:rFonts w:ascii="Times New Roman" w:hAnsi="Times New Roman" w:cs="Times New Roman"/>
          <w:sz w:val="26"/>
          <w:szCs w:val="26"/>
        </w:rPr>
        <w:t>процесс распознавания и понимания опасности на рабочем месте и для работников, чтобы оценить, расставить по приоритетам, устранить или уменьшить риски в области безопасности труда и охраны здоровья</w:t>
      </w:r>
      <w:r w:rsidR="002560DA">
        <w:rPr>
          <w:rFonts w:ascii="Times New Roman" w:hAnsi="Times New Roman" w:cs="Times New Roman"/>
          <w:sz w:val="26"/>
          <w:szCs w:val="26"/>
        </w:rPr>
        <w:t>»</w:t>
      </w:r>
      <w:r w:rsidRPr="000C0BD7">
        <w:rPr>
          <w:rFonts w:ascii="Times New Roman" w:hAnsi="Times New Roman" w:cs="Times New Roman"/>
          <w:sz w:val="26"/>
          <w:szCs w:val="26"/>
        </w:rPr>
        <w:t>.</w:t>
      </w:r>
    </w:p>
    <w:p w14:paraId="1657C8BE" w14:textId="77777777" w:rsidR="000B2292" w:rsidRPr="000C0BD7" w:rsidRDefault="000B2292" w:rsidP="00BF08A3">
      <w:pPr>
        <w:pStyle w:val="FORMATTEXT"/>
        <w:tabs>
          <w:tab w:val="left" w:pos="851"/>
          <w:tab w:val="left" w:pos="993"/>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9.3</w:t>
      </w:r>
      <w:r w:rsidRPr="000C0BD7">
        <w:rPr>
          <w:rFonts w:ascii="Times New Roman" w:hAnsi="Times New Roman" w:cs="Times New Roman"/>
          <w:sz w:val="26"/>
          <w:szCs w:val="26"/>
        </w:rPr>
        <w:tab/>
        <w:t xml:space="preserve">Для нахождения и распознавания опасностей с учетом выбранного способа классификации необходимо определить/разграничить подлежащие обследованию рабочие места, выполняемые работы, места выполнения работ, нештатные и аварийные ситуации. </w:t>
      </w:r>
    </w:p>
    <w:p w14:paraId="40BCDE04" w14:textId="77777777" w:rsidR="000B2292" w:rsidRPr="000C0BD7" w:rsidRDefault="000B2292" w:rsidP="00BF08A3">
      <w:pPr>
        <w:pStyle w:val="FORMATTEXT"/>
        <w:tabs>
          <w:tab w:val="left" w:pos="851"/>
          <w:tab w:val="left" w:pos="993"/>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9.4</w:t>
      </w:r>
      <w:r w:rsidRPr="000C0BD7">
        <w:rPr>
          <w:rFonts w:ascii="Times New Roman" w:hAnsi="Times New Roman" w:cs="Times New Roman"/>
          <w:sz w:val="26"/>
          <w:szCs w:val="26"/>
        </w:rPr>
        <w:tab/>
        <w:t>Работы по распознаванию опасностей необходимо проводить с привлечением работников и их представителей путем проведения с ними обсуждения, анкетирования и других форм взаимодействия.</w:t>
      </w:r>
    </w:p>
    <w:p w14:paraId="289E13C0" w14:textId="77777777" w:rsidR="000B2292" w:rsidRPr="000C0BD7" w:rsidRDefault="000B2292" w:rsidP="00BF08A3">
      <w:pPr>
        <w:pStyle w:val="FORMATTEXT"/>
        <w:tabs>
          <w:tab w:val="left" w:pos="851"/>
          <w:tab w:val="left" w:pos="993"/>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9.5</w:t>
      </w:r>
      <w:r w:rsidRPr="000C0BD7">
        <w:rPr>
          <w:rFonts w:ascii="Times New Roman" w:hAnsi="Times New Roman" w:cs="Times New Roman"/>
          <w:sz w:val="26"/>
          <w:szCs w:val="26"/>
        </w:rPr>
        <w:tab/>
        <w:t xml:space="preserve">При проведении работы по распознаванию опасностей необходимо </w:t>
      </w:r>
      <w:r w:rsidRPr="000C0BD7">
        <w:rPr>
          <w:rFonts w:ascii="Times New Roman" w:hAnsi="Times New Roman" w:cs="Times New Roman"/>
          <w:sz w:val="26"/>
          <w:szCs w:val="26"/>
        </w:rPr>
        <w:lastRenderedPageBreak/>
        <w:t>учитывать, как штатные, так и возможные нештатные и аварийные ситуации, а также учитывать опасности, которые могут воздействовать на работников, привлекаемых работодателем подрядных организаций.</w:t>
      </w:r>
    </w:p>
    <w:p w14:paraId="53686D7D" w14:textId="77777777" w:rsidR="000B2292" w:rsidRPr="000C0BD7" w:rsidRDefault="000B2292" w:rsidP="00BF08A3">
      <w:pPr>
        <w:pStyle w:val="FORMATTEXT"/>
        <w:tabs>
          <w:tab w:val="left" w:pos="851"/>
          <w:tab w:val="left" w:pos="993"/>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9.6</w:t>
      </w:r>
      <w:r w:rsidRPr="000C0BD7">
        <w:rPr>
          <w:rFonts w:ascii="Times New Roman" w:hAnsi="Times New Roman" w:cs="Times New Roman"/>
          <w:sz w:val="26"/>
          <w:szCs w:val="26"/>
        </w:rPr>
        <w:tab/>
        <w:t>Нахождение и распознавание опасностей на рабочих местах необходимо выполнять посредством:</w:t>
      </w:r>
    </w:p>
    <w:p w14:paraId="683D2BD9" w14:textId="77777777" w:rsidR="000B2292" w:rsidRPr="000C0BD7" w:rsidRDefault="000B2292" w:rsidP="00BF08A3">
      <w:pPr>
        <w:pStyle w:val="FORMATTEXT"/>
        <w:tabs>
          <w:tab w:val="left" w:pos="851"/>
          <w:tab w:val="left" w:pos="993"/>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1)</w:t>
      </w:r>
      <w:r w:rsidRPr="000C0BD7">
        <w:rPr>
          <w:rFonts w:ascii="Times New Roman" w:hAnsi="Times New Roman" w:cs="Times New Roman"/>
          <w:sz w:val="26"/>
          <w:szCs w:val="26"/>
        </w:rPr>
        <w:tab/>
        <w:t>сбора исходной информации, необходимой для нахождения и распознавания опасностей;</w:t>
      </w:r>
    </w:p>
    <w:p w14:paraId="0DC82310" w14:textId="77777777" w:rsidR="000B2292" w:rsidRPr="000C0BD7" w:rsidRDefault="000B2292" w:rsidP="00BF08A3">
      <w:pPr>
        <w:pStyle w:val="FORMATTEXT"/>
        <w:tabs>
          <w:tab w:val="left" w:pos="851"/>
          <w:tab w:val="left" w:pos="993"/>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2)</w:t>
      </w:r>
      <w:r w:rsidRPr="000C0BD7">
        <w:rPr>
          <w:rFonts w:ascii="Times New Roman" w:hAnsi="Times New Roman" w:cs="Times New Roman"/>
          <w:sz w:val="26"/>
          <w:szCs w:val="26"/>
        </w:rPr>
        <w:tab/>
        <w:t>нахождения и распознавания опасностей на основе анализа государственных нормативных требований охраны труда по результатам работы с Реестром (перечнем) нормативных правовых актов Организации, содержащих требования охраны труда (при его наличии), а также в соответствии со спецификой деятельности Организации;</w:t>
      </w:r>
    </w:p>
    <w:p w14:paraId="51F5E09F" w14:textId="77777777" w:rsidR="000B2292" w:rsidRPr="000C0BD7" w:rsidRDefault="000B2292" w:rsidP="00BF08A3">
      <w:pPr>
        <w:pStyle w:val="FORMATTEXT"/>
        <w:tabs>
          <w:tab w:val="left" w:pos="851"/>
          <w:tab w:val="left" w:pos="993"/>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3)</w:t>
      </w:r>
      <w:r w:rsidRPr="000C0BD7">
        <w:rPr>
          <w:rFonts w:ascii="Times New Roman" w:hAnsi="Times New Roman" w:cs="Times New Roman"/>
          <w:sz w:val="26"/>
          <w:szCs w:val="26"/>
        </w:rPr>
        <w:tab/>
        <w:t>нахождения и распознавания опасностей на основе обследования территории, объектов, структурных подразделений, рабочих мест (рабочих зон), выполняемых работ и опроса работников.</w:t>
      </w:r>
    </w:p>
    <w:p w14:paraId="60B71C5C" w14:textId="77777777" w:rsidR="000B2292" w:rsidRPr="000C0BD7" w:rsidRDefault="000B2292" w:rsidP="00BF08A3">
      <w:pPr>
        <w:pStyle w:val="FORMATTEXT"/>
        <w:tabs>
          <w:tab w:val="left" w:pos="851"/>
          <w:tab w:val="left" w:pos="993"/>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9.7</w:t>
      </w:r>
      <w:r w:rsidRPr="000C0BD7">
        <w:rPr>
          <w:rFonts w:ascii="Times New Roman" w:hAnsi="Times New Roman" w:cs="Times New Roman"/>
          <w:sz w:val="26"/>
          <w:szCs w:val="26"/>
        </w:rPr>
        <w:tab/>
        <w:t xml:space="preserve">Для нахождения, распознавания и описания опасностей </w:t>
      </w:r>
      <w:r w:rsidRPr="000C0BD7">
        <w:rPr>
          <w:rFonts w:ascii="Times New Roman" w:hAnsi="Times New Roman" w:cs="Times New Roman"/>
          <w:sz w:val="26"/>
          <w:szCs w:val="26"/>
          <w:u w:val="single"/>
        </w:rPr>
        <w:t>на основе анализа государственных нормативных требований охраны труда</w:t>
      </w:r>
      <w:r w:rsidRPr="000C0BD7">
        <w:rPr>
          <w:rFonts w:ascii="Times New Roman" w:hAnsi="Times New Roman" w:cs="Times New Roman"/>
          <w:sz w:val="26"/>
          <w:szCs w:val="26"/>
        </w:rPr>
        <w:t xml:space="preserve">, Комиссия проводит анализ следующих документов: </w:t>
      </w:r>
    </w:p>
    <w:p w14:paraId="6BC7E523"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Профессиональные стандарты;</w:t>
      </w:r>
    </w:p>
    <w:p w14:paraId="6EAE693F"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Стандарты безопасности труда, в том числе разработанные и применяемые внутри организации;</w:t>
      </w:r>
    </w:p>
    <w:p w14:paraId="340887B4"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Межотраслевые/отраслевые правила по охране труда;</w:t>
      </w:r>
    </w:p>
    <w:p w14:paraId="464ADAEF"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Должностные инструкции работников (персонала);</w:t>
      </w:r>
    </w:p>
    <w:p w14:paraId="40BDD4CC"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Инструкции по охране труда;</w:t>
      </w:r>
    </w:p>
    <w:p w14:paraId="4D996502"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Нормативные технические документы (стандарты и регламенты выполнения работ, технологические карты);</w:t>
      </w:r>
    </w:p>
    <w:p w14:paraId="10C4E1D5"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Инструкции по эксплуатации оборудования, приспособлений и инструментов;</w:t>
      </w:r>
    </w:p>
    <w:p w14:paraId="6C1875A1"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Результаты производственного контроля за условиями труда и выполнением санитарно-противоэпидемических и профилактических мероприятий;</w:t>
      </w:r>
    </w:p>
    <w:p w14:paraId="016585BF"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Результаты проведения специальной оценки условий труда;</w:t>
      </w:r>
    </w:p>
    <w:p w14:paraId="2EC8A55D"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Материалы расследования несчастных случаев и профессиональных заболеваний, акты расследования несчастных случаев и профессиональных заболеваний;</w:t>
      </w:r>
    </w:p>
    <w:p w14:paraId="627CA45F"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Регламенты работ;</w:t>
      </w:r>
    </w:p>
    <w:p w14:paraId="62BAAFB5"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Перечни вредных и опасных производственных факторов в Организации;</w:t>
      </w:r>
    </w:p>
    <w:p w14:paraId="2EF39729"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Иные документы, регламентирующие виды выполняемых работ.</w:t>
      </w:r>
    </w:p>
    <w:p w14:paraId="51FAC2A8" w14:textId="77777777" w:rsidR="000B2292" w:rsidRPr="000C0BD7" w:rsidRDefault="000B2292" w:rsidP="00BF08A3">
      <w:pPr>
        <w:pStyle w:val="FORMATTEXT"/>
        <w:tabs>
          <w:tab w:val="left" w:pos="709"/>
          <w:tab w:val="left" w:pos="851"/>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9.8</w:t>
      </w:r>
      <w:r w:rsidRPr="000C0BD7">
        <w:rPr>
          <w:rFonts w:ascii="Times New Roman" w:hAnsi="Times New Roman" w:cs="Times New Roman"/>
          <w:sz w:val="26"/>
          <w:szCs w:val="26"/>
        </w:rPr>
        <w:tab/>
        <w:t xml:space="preserve">В результате процедуры нахождения и распознавания опасностей, Комиссия классифицирует опасности </w:t>
      </w:r>
      <w:r w:rsidRPr="000C0BD7">
        <w:rPr>
          <w:rFonts w:ascii="Times New Roman" w:hAnsi="Times New Roman" w:cs="Times New Roman"/>
          <w:sz w:val="26"/>
          <w:szCs w:val="26"/>
          <w:u w:val="single"/>
        </w:rPr>
        <w:t>по видам деятельности и учитывает работы</w:t>
      </w:r>
      <w:r w:rsidRPr="000C0BD7">
        <w:rPr>
          <w:rFonts w:ascii="Times New Roman" w:hAnsi="Times New Roman" w:cs="Times New Roman"/>
          <w:sz w:val="26"/>
          <w:szCs w:val="26"/>
        </w:rPr>
        <w:t>:</w:t>
      </w:r>
    </w:p>
    <w:p w14:paraId="1C0A7ACE" w14:textId="77777777" w:rsidR="000B2292" w:rsidRPr="000C0BD7" w:rsidRDefault="000B2292" w:rsidP="00BF08A3">
      <w:pPr>
        <w:pStyle w:val="FORMATTEXT"/>
        <w:numPr>
          <w:ilvl w:val="0"/>
          <w:numId w:val="25"/>
        </w:numPr>
        <w:tabs>
          <w:tab w:val="left" w:pos="567"/>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Работы, связанные с профессиональной деятельностью работников;</w:t>
      </w:r>
    </w:p>
    <w:p w14:paraId="5915E728" w14:textId="7A2A16D0" w:rsidR="000B2292" w:rsidRPr="000C0BD7" w:rsidRDefault="000B2292" w:rsidP="00BF08A3">
      <w:pPr>
        <w:pStyle w:val="FORMATTEXT"/>
        <w:numPr>
          <w:ilvl w:val="0"/>
          <w:numId w:val="25"/>
        </w:numPr>
        <w:tabs>
          <w:tab w:val="left" w:pos="567"/>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Работы, связанные с организацией деятельности работодателя;</w:t>
      </w:r>
    </w:p>
    <w:p w14:paraId="3851DDD2" w14:textId="3BBA17B5" w:rsidR="000B2292" w:rsidRPr="000C0BD7" w:rsidRDefault="000B2292" w:rsidP="00BF08A3">
      <w:pPr>
        <w:pStyle w:val="FORMATTEXT"/>
        <w:numPr>
          <w:ilvl w:val="0"/>
          <w:numId w:val="25"/>
        </w:numPr>
        <w:tabs>
          <w:tab w:val="left" w:pos="567"/>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Работы, не связанные с организацией деятельности работодателя;</w:t>
      </w:r>
    </w:p>
    <w:p w14:paraId="37B79788" w14:textId="77777777" w:rsidR="000B2292" w:rsidRPr="000C0BD7" w:rsidRDefault="000B2292" w:rsidP="00BF08A3">
      <w:pPr>
        <w:pStyle w:val="FORMATTEXT"/>
        <w:numPr>
          <w:ilvl w:val="0"/>
          <w:numId w:val="25"/>
        </w:numPr>
        <w:tabs>
          <w:tab w:val="left" w:pos="567"/>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Работы, связанные с профессиональными качествами работника, выполняющего данную работу;</w:t>
      </w:r>
    </w:p>
    <w:p w14:paraId="193D18DF" w14:textId="77777777" w:rsidR="000B2292" w:rsidRPr="000C0BD7" w:rsidRDefault="000B2292" w:rsidP="00BF08A3">
      <w:pPr>
        <w:pStyle w:val="FORMATTEXT"/>
        <w:numPr>
          <w:ilvl w:val="0"/>
          <w:numId w:val="25"/>
        </w:numPr>
        <w:tabs>
          <w:tab w:val="left" w:pos="567"/>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Нештатные и/или аварийные ситуации, которые могут возникнуть в ходе выполнения работ;</w:t>
      </w:r>
    </w:p>
    <w:p w14:paraId="57EFDC08" w14:textId="77777777" w:rsidR="000B2292" w:rsidRPr="000C0BD7" w:rsidRDefault="000B2292" w:rsidP="00BF08A3">
      <w:pPr>
        <w:pStyle w:val="FORMATTEXT"/>
        <w:tabs>
          <w:tab w:val="left" w:pos="567"/>
          <w:tab w:val="left" w:pos="851"/>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9.9</w:t>
      </w:r>
      <w:r w:rsidRPr="000C0BD7">
        <w:rPr>
          <w:rFonts w:ascii="Times New Roman" w:hAnsi="Times New Roman" w:cs="Times New Roman"/>
          <w:sz w:val="26"/>
          <w:szCs w:val="26"/>
        </w:rPr>
        <w:tab/>
        <w:t xml:space="preserve">В результате процедуры идентификации, нахождения и распознавания опасностей, Комиссия учитывает следующие </w:t>
      </w:r>
      <w:r w:rsidRPr="000C0BD7">
        <w:rPr>
          <w:rFonts w:ascii="Times New Roman" w:hAnsi="Times New Roman" w:cs="Times New Roman"/>
          <w:sz w:val="26"/>
          <w:szCs w:val="26"/>
          <w:u w:val="single"/>
        </w:rPr>
        <w:t>объекты исследования</w:t>
      </w:r>
      <w:r w:rsidRPr="000C0BD7">
        <w:rPr>
          <w:rFonts w:ascii="Times New Roman" w:hAnsi="Times New Roman" w:cs="Times New Roman"/>
          <w:sz w:val="26"/>
          <w:szCs w:val="26"/>
        </w:rPr>
        <w:t>:</w:t>
      </w:r>
    </w:p>
    <w:p w14:paraId="27D90184"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Виды деятельности организации (вид производимых работ) с учетом наличия вредных (опасных) производственных факторов;</w:t>
      </w:r>
    </w:p>
    <w:p w14:paraId="4B1BD9ED"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 xml:space="preserve">Виды деятельности работников с учетом наличия вредных (опасных) </w:t>
      </w:r>
      <w:r w:rsidRPr="000C0BD7">
        <w:rPr>
          <w:rFonts w:ascii="Times New Roman" w:hAnsi="Times New Roman" w:cs="Times New Roman"/>
          <w:sz w:val="26"/>
          <w:szCs w:val="26"/>
        </w:rPr>
        <w:lastRenderedPageBreak/>
        <w:t>производственных факторов;</w:t>
      </w:r>
    </w:p>
    <w:p w14:paraId="0684430D"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Трудовые функции работников;</w:t>
      </w:r>
    </w:p>
    <w:p w14:paraId="1B0CF70F"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Рабочие зоны, с учетом наличия вредных (опасных) производственных факторов;</w:t>
      </w:r>
    </w:p>
    <w:p w14:paraId="5B6EA9CD"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Рабочие места, с учетом наличия вредных (опасных) производственных факторов.</w:t>
      </w:r>
    </w:p>
    <w:p w14:paraId="3F7515E2" w14:textId="77777777" w:rsidR="000B2292" w:rsidRPr="000C0BD7" w:rsidRDefault="000B2292" w:rsidP="00BF08A3">
      <w:pPr>
        <w:pStyle w:val="FORMATTEXT"/>
        <w:tabs>
          <w:tab w:val="left" w:pos="709"/>
          <w:tab w:val="left" w:pos="851"/>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9.10.</w:t>
      </w:r>
      <w:r w:rsidRPr="000C0BD7">
        <w:rPr>
          <w:rFonts w:ascii="Times New Roman" w:hAnsi="Times New Roman" w:cs="Times New Roman"/>
          <w:sz w:val="26"/>
          <w:szCs w:val="26"/>
        </w:rPr>
        <w:tab/>
        <w:t xml:space="preserve">В результате процедуры идентификации, нахождения и распознавания опасностей, Комиссия учитывает следующие </w:t>
      </w:r>
      <w:r w:rsidRPr="000C0BD7">
        <w:rPr>
          <w:rFonts w:ascii="Times New Roman" w:hAnsi="Times New Roman" w:cs="Times New Roman"/>
          <w:sz w:val="26"/>
          <w:szCs w:val="26"/>
          <w:u w:val="single"/>
        </w:rPr>
        <w:t>объекты возникновения опасностей</w:t>
      </w:r>
      <w:r w:rsidRPr="000C0BD7">
        <w:rPr>
          <w:rFonts w:ascii="Times New Roman" w:hAnsi="Times New Roman" w:cs="Times New Roman"/>
          <w:sz w:val="26"/>
          <w:szCs w:val="26"/>
        </w:rPr>
        <w:t>:</w:t>
      </w:r>
    </w:p>
    <w:p w14:paraId="09D554F9" w14:textId="77777777" w:rsidR="000B2292" w:rsidRPr="000C0BD7" w:rsidRDefault="000B2292" w:rsidP="00BF08A3">
      <w:pPr>
        <w:pStyle w:val="FORMATTEXT"/>
        <w:numPr>
          <w:ilvl w:val="0"/>
          <w:numId w:val="25"/>
        </w:numPr>
        <w:tabs>
          <w:tab w:val="left" w:pos="426"/>
          <w:tab w:val="left" w:pos="851"/>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Территории;</w:t>
      </w:r>
    </w:p>
    <w:p w14:paraId="58298E13"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Здания и сооружения;</w:t>
      </w:r>
    </w:p>
    <w:p w14:paraId="20AAA590"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Инструменты и приспособления;</w:t>
      </w:r>
    </w:p>
    <w:p w14:paraId="3FD5BF98" w14:textId="7481160E" w:rsidR="000B2292" w:rsidRPr="000C0BD7" w:rsidRDefault="000B2292" w:rsidP="00BF08A3">
      <w:pPr>
        <w:pStyle w:val="FORMATTEXT"/>
        <w:tabs>
          <w:tab w:val="left" w:pos="709"/>
          <w:tab w:val="left" w:pos="851"/>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9.11.</w:t>
      </w:r>
      <w:r w:rsidR="00E63503">
        <w:rPr>
          <w:rFonts w:ascii="Times New Roman" w:hAnsi="Times New Roman" w:cs="Times New Roman"/>
          <w:sz w:val="26"/>
          <w:szCs w:val="26"/>
        </w:rPr>
        <w:t xml:space="preserve"> </w:t>
      </w:r>
      <w:r w:rsidRPr="000C0BD7">
        <w:rPr>
          <w:rFonts w:ascii="Times New Roman" w:hAnsi="Times New Roman" w:cs="Times New Roman"/>
          <w:sz w:val="26"/>
          <w:szCs w:val="26"/>
        </w:rPr>
        <w:t xml:space="preserve">Комиссия, </w:t>
      </w:r>
      <w:r w:rsidR="003E5AEF" w:rsidRPr="000C0BD7">
        <w:rPr>
          <w:rFonts w:ascii="Times New Roman" w:hAnsi="Times New Roman" w:cs="Times New Roman"/>
          <w:sz w:val="26"/>
          <w:szCs w:val="26"/>
        </w:rPr>
        <w:t xml:space="preserve">в </w:t>
      </w:r>
      <w:r w:rsidRPr="000C0BD7">
        <w:rPr>
          <w:rFonts w:ascii="Times New Roman" w:hAnsi="Times New Roman" w:cs="Times New Roman"/>
          <w:sz w:val="26"/>
          <w:szCs w:val="26"/>
        </w:rPr>
        <w:t>ходе процедуры идентификации, нахождения и распознавания опасностей, так же учитывает:</w:t>
      </w:r>
    </w:p>
    <w:p w14:paraId="06240B41" w14:textId="77777777" w:rsidR="000B2292" w:rsidRPr="000C0BD7" w:rsidRDefault="000B2292" w:rsidP="00BF08A3">
      <w:pPr>
        <w:pStyle w:val="FORMATTEXT"/>
        <w:numPr>
          <w:ilvl w:val="0"/>
          <w:numId w:val="25"/>
        </w:numPr>
        <w:tabs>
          <w:tab w:val="left" w:pos="426"/>
          <w:tab w:val="left" w:pos="851"/>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сведения, содержащиеся в протоколах исследований, предписаниях, актах, справках и других документах органов государственного контроля (надзора);</w:t>
      </w:r>
    </w:p>
    <w:p w14:paraId="6BB38527" w14:textId="6519DE67" w:rsidR="000B2292" w:rsidRPr="000C0BD7" w:rsidRDefault="000B2292" w:rsidP="00BF08A3">
      <w:pPr>
        <w:pStyle w:val="FORMATTEXT"/>
        <w:numPr>
          <w:ilvl w:val="0"/>
          <w:numId w:val="25"/>
        </w:numPr>
        <w:tabs>
          <w:tab w:val="left" w:pos="426"/>
          <w:tab w:val="left" w:pos="851"/>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 xml:space="preserve">результаты наблюдения за </w:t>
      </w:r>
      <w:r w:rsidR="003E5AEF" w:rsidRPr="000C0BD7">
        <w:rPr>
          <w:rFonts w:ascii="Times New Roman" w:hAnsi="Times New Roman" w:cs="Times New Roman"/>
          <w:sz w:val="26"/>
          <w:szCs w:val="26"/>
        </w:rPr>
        <w:t>трудовым</w:t>
      </w:r>
      <w:r w:rsidRPr="000C0BD7">
        <w:rPr>
          <w:rFonts w:ascii="Times New Roman" w:hAnsi="Times New Roman" w:cs="Times New Roman"/>
          <w:sz w:val="26"/>
          <w:szCs w:val="26"/>
        </w:rPr>
        <w:t xml:space="preserve"> процессом, средой</w:t>
      </w:r>
      <w:r w:rsidR="003E5AEF" w:rsidRPr="000C0BD7">
        <w:rPr>
          <w:rFonts w:ascii="Times New Roman" w:hAnsi="Times New Roman" w:cs="Times New Roman"/>
          <w:sz w:val="26"/>
          <w:szCs w:val="26"/>
        </w:rPr>
        <w:t xml:space="preserve"> и </w:t>
      </w:r>
      <w:r w:rsidRPr="000C0BD7">
        <w:rPr>
          <w:rFonts w:ascii="Times New Roman" w:hAnsi="Times New Roman" w:cs="Times New Roman"/>
          <w:sz w:val="26"/>
          <w:szCs w:val="26"/>
        </w:rPr>
        <w:t>рабочими местами</w:t>
      </w:r>
      <w:r w:rsidR="003E5AEF" w:rsidRPr="000C0BD7">
        <w:rPr>
          <w:rFonts w:ascii="Times New Roman" w:hAnsi="Times New Roman" w:cs="Times New Roman"/>
          <w:sz w:val="26"/>
          <w:szCs w:val="26"/>
        </w:rPr>
        <w:t>;</w:t>
      </w:r>
    </w:p>
    <w:p w14:paraId="61081B5B" w14:textId="77777777" w:rsidR="000B2292" w:rsidRPr="000C0BD7" w:rsidRDefault="000B2292" w:rsidP="00BF08A3">
      <w:pPr>
        <w:pStyle w:val="FORMATTEXT"/>
        <w:numPr>
          <w:ilvl w:val="0"/>
          <w:numId w:val="25"/>
        </w:numPr>
        <w:tabs>
          <w:tab w:val="left" w:pos="426"/>
          <w:tab w:val="left" w:pos="851"/>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материалы расследований несчастных случаев и профессиональных заболеваний, а также микроповреждений (микротравм);</w:t>
      </w:r>
    </w:p>
    <w:p w14:paraId="0F0E6B5F" w14:textId="77777777" w:rsidR="000B2292" w:rsidRPr="000C0BD7" w:rsidRDefault="000B2292" w:rsidP="00BF08A3">
      <w:pPr>
        <w:pStyle w:val="FORMATTEXT"/>
        <w:numPr>
          <w:ilvl w:val="0"/>
          <w:numId w:val="25"/>
        </w:numPr>
        <w:tabs>
          <w:tab w:val="left" w:pos="426"/>
          <w:tab w:val="left" w:pos="851"/>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сведения об оказании работникам и иным лицам первой медицинской помощи на территории работодателя;</w:t>
      </w:r>
    </w:p>
    <w:p w14:paraId="3739D1E9" w14:textId="77777777" w:rsidR="000B2292" w:rsidRPr="000C0BD7" w:rsidRDefault="000B2292" w:rsidP="00BF08A3">
      <w:pPr>
        <w:pStyle w:val="FORMATTEXT"/>
        <w:numPr>
          <w:ilvl w:val="0"/>
          <w:numId w:val="25"/>
        </w:numPr>
        <w:tabs>
          <w:tab w:val="left" w:pos="426"/>
          <w:tab w:val="left" w:pos="851"/>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сведения об использовании аптечек первой помощи;</w:t>
      </w:r>
    </w:p>
    <w:p w14:paraId="4036AC8A" w14:textId="173811AC" w:rsidR="000B2292" w:rsidRPr="000C0BD7" w:rsidRDefault="000B2292" w:rsidP="00BF08A3">
      <w:pPr>
        <w:pStyle w:val="FORMATTEXT"/>
        <w:numPr>
          <w:ilvl w:val="0"/>
          <w:numId w:val="25"/>
        </w:numPr>
        <w:tabs>
          <w:tab w:val="left" w:pos="426"/>
          <w:tab w:val="left" w:pos="851"/>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жалобы и обращения работников по поводу</w:t>
      </w:r>
      <w:r w:rsidR="00E63503">
        <w:rPr>
          <w:rFonts w:ascii="Times New Roman" w:hAnsi="Times New Roman" w:cs="Times New Roman"/>
          <w:sz w:val="26"/>
          <w:szCs w:val="26"/>
        </w:rPr>
        <w:t>,</w:t>
      </w:r>
      <w:r w:rsidRPr="000C0BD7">
        <w:rPr>
          <w:rFonts w:ascii="Times New Roman" w:hAnsi="Times New Roman" w:cs="Times New Roman"/>
          <w:sz w:val="26"/>
          <w:szCs w:val="26"/>
        </w:rPr>
        <w:t xml:space="preserve"> имеющихся на их рабочих местах (рабочих зонах) факторов опасности;</w:t>
      </w:r>
    </w:p>
    <w:p w14:paraId="0C85FC42" w14:textId="77777777" w:rsidR="000B2292" w:rsidRPr="000C0BD7" w:rsidRDefault="000B2292" w:rsidP="00BF08A3">
      <w:pPr>
        <w:pStyle w:val="FORMATTEXT"/>
        <w:numPr>
          <w:ilvl w:val="0"/>
          <w:numId w:val="25"/>
        </w:numPr>
        <w:tabs>
          <w:tab w:val="left" w:pos="426"/>
          <w:tab w:val="left" w:pos="851"/>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результаты анализа анкет, бланков, опросных листов и пр.;</w:t>
      </w:r>
    </w:p>
    <w:p w14:paraId="0B2B2674" w14:textId="77777777" w:rsidR="000B2292" w:rsidRPr="000C0BD7" w:rsidRDefault="000B2292" w:rsidP="00BF08A3">
      <w:pPr>
        <w:pStyle w:val="FORMATTEXT"/>
        <w:numPr>
          <w:ilvl w:val="0"/>
          <w:numId w:val="25"/>
        </w:numPr>
        <w:tabs>
          <w:tab w:val="left" w:pos="426"/>
          <w:tab w:val="left" w:pos="851"/>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опыт практической деятельности работодателя, включая статистические данные;</w:t>
      </w:r>
    </w:p>
    <w:p w14:paraId="116EE5A5" w14:textId="77777777" w:rsidR="000B2292" w:rsidRPr="000C0BD7" w:rsidRDefault="000B2292" w:rsidP="00BF08A3">
      <w:pPr>
        <w:pStyle w:val="FORMATTEXT"/>
        <w:numPr>
          <w:ilvl w:val="0"/>
          <w:numId w:val="25"/>
        </w:numPr>
        <w:tabs>
          <w:tab w:val="left" w:pos="426"/>
          <w:tab w:val="left" w:pos="851"/>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результаты ступенчатого контроля за условиями и охраной труда.</w:t>
      </w:r>
    </w:p>
    <w:p w14:paraId="666C9294" w14:textId="5D0AAD41" w:rsidR="000B2292" w:rsidRPr="000C0BD7" w:rsidRDefault="000B2292" w:rsidP="00BF08A3">
      <w:pPr>
        <w:pStyle w:val="FORMATTEXT"/>
        <w:tabs>
          <w:tab w:val="left" w:pos="851"/>
          <w:tab w:val="left" w:pos="993"/>
          <w:tab w:val="left" w:pos="1276"/>
          <w:tab w:val="left" w:pos="1560"/>
        </w:tabs>
        <w:ind w:firstLine="709"/>
        <w:jc w:val="both"/>
        <w:rPr>
          <w:rFonts w:ascii="Times New Roman" w:hAnsi="Times New Roman" w:cs="Times New Roman"/>
          <w:bCs/>
          <w:sz w:val="26"/>
          <w:szCs w:val="26"/>
        </w:rPr>
      </w:pPr>
      <w:r w:rsidRPr="000C0BD7">
        <w:rPr>
          <w:rFonts w:ascii="Times New Roman" w:hAnsi="Times New Roman" w:cs="Times New Roman"/>
          <w:sz w:val="26"/>
          <w:szCs w:val="26"/>
        </w:rPr>
        <w:t xml:space="preserve">Результаты работы нахождения и распознавания опасностей на основе анализа НПА Комиссия вносит в Перечень документов и материалов, сформированный в результате сбора исходных данных для нахождения и распознавания опасностей и в </w:t>
      </w:r>
      <w:r w:rsidRPr="000C0BD7">
        <w:rPr>
          <w:rFonts w:ascii="Times New Roman" w:hAnsi="Times New Roman" w:cs="Times New Roman"/>
          <w:bCs/>
          <w:sz w:val="26"/>
          <w:szCs w:val="26"/>
        </w:rPr>
        <w:t>Перечни идентифицированных (выявленных) опасностей.</w:t>
      </w:r>
    </w:p>
    <w:p w14:paraId="6E4014F9" w14:textId="77777777" w:rsidR="000B2292" w:rsidRPr="000C0BD7" w:rsidRDefault="000B2292" w:rsidP="00BF08A3">
      <w:pPr>
        <w:pStyle w:val="FORMATTEXT"/>
        <w:tabs>
          <w:tab w:val="left" w:pos="851"/>
          <w:tab w:val="left" w:pos="993"/>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9.12</w:t>
      </w:r>
      <w:r w:rsidRPr="000C0BD7">
        <w:rPr>
          <w:rFonts w:ascii="Times New Roman" w:hAnsi="Times New Roman" w:cs="Times New Roman"/>
          <w:sz w:val="26"/>
          <w:szCs w:val="26"/>
        </w:rPr>
        <w:tab/>
        <w:t>.</w:t>
      </w:r>
      <w:r w:rsidRPr="000C0BD7">
        <w:rPr>
          <w:rFonts w:ascii="Times New Roman" w:hAnsi="Times New Roman" w:cs="Times New Roman"/>
          <w:sz w:val="26"/>
          <w:szCs w:val="26"/>
        </w:rPr>
        <w:tab/>
        <w:t xml:space="preserve">Комиссия дополнительно проводит процедуру нахождения и распознавания опасностей на </w:t>
      </w:r>
      <w:r w:rsidRPr="000C0BD7">
        <w:rPr>
          <w:rFonts w:ascii="Times New Roman" w:hAnsi="Times New Roman" w:cs="Times New Roman"/>
          <w:sz w:val="26"/>
          <w:szCs w:val="26"/>
          <w:u w:val="single"/>
        </w:rPr>
        <w:t>основе обследования рабочих мест и иных объектов исследования, а также опроса работников</w:t>
      </w:r>
      <w:r w:rsidRPr="000C0BD7">
        <w:rPr>
          <w:rFonts w:ascii="Times New Roman" w:hAnsi="Times New Roman" w:cs="Times New Roman"/>
          <w:sz w:val="26"/>
          <w:szCs w:val="26"/>
        </w:rPr>
        <w:t>. На данном этапе осуществляется нахождение и распознавание опасностей путем обследования рабочих мест и иных объектов исследования с подтверждением или дополнением перечня предварительно идентифицированных опасностей, установленного на основе анализа требований нормативных правовых и иных документов. Опасности выявляются на всех объектах исследования (рабочих местах (рабочих зонах), территориях, объектах), где находится работник или куда ему необходимо прибыть в связи с его работой.</w:t>
      </w:r>
    </w:p>
    <w:p w14:paraId="2B71932A" w14:textId="77777777" w:rsidR="000B2292" w:rsidRPr="000C0BD7" w:rsidRDefault="000B2292" w:rsidP="00BF08A3">
      <w:pPr>
        <w:pStyle w:val="FORMATTEXT"/>
        <w:tabs>
          <w:tab w:val="left" w:pos="851"/>
          <w:tab w:val="left" w:pos="993"/>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9.13</w:t>
      </w:r>
      <w:r w:rsidRPr="000C0BD7">
        <w:rPr>
          <w:rFonts w:ascii="Times New Roman" w:hAnsi="Times New Roman" w:cs="Times New Roman"/>
          <w:sz w:val="26"/>
          <w:szCs w:val="26"/>
        </w:rPr>
        <w:tab/>
        <w:t>. Обследование рабочих мест и иных объектов исследования рекомендуется осуществлять путем:</w:t>
      </w:r>
    </w:p>
    <w:p w14:paraId="3F276BBA" w14:textId="2C761253" w:rsidR="000B2292" w:rsidRPr="000C0BD7" w:rsidRDefault="000B2292" w:rsidP="00BF08A3">
      <w:pPr>
        <w:pStyle w:val="FORMATTEXT"/>
        <w:numPr>
          <w:ilvl w:val="0"/>
          <w:numId w:val="25"/>
        </w:numPr>
        <w:tabs>
          <w:tab w:val="left" w:pos="567"/>
          <w:tab w:val="left" w:pos="851"/>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обхода рабочих мест и иных объектов исследования с осмотром территории, маршрутов проходов на рабочие места, места выполнения работ и путей эвакуации;</w:t>
      </w:r>
    </w:p>
    <w:p w14:paraId="665CA49F" w14:textId="77777777" w:rsidR="000B2292" w:rsidRPr="000C0BD7" w:rsidRDefault="000B2292" w:rsidP="00BF08A3">
      <w:pPr>
        <w:pStyle w:val="FORMATTEXT"/>
        <w:numPr>
          <w:ilvl w:val="0"/>
          <w:numId w:val="25"/>
        </w:numPr>
        <w:tabs>
          <w:tab w:val="left" w:pos="567"/>
          <w:tab w:val="left" w:pos="851"/>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наблюдения за выполнением работниками порученной им работы и их действиями;</w:t>
      </w:r>
    </w:p>
    <w:p w14:paraId="0B2450BD" w14:textId="77777777" w:rsidR="000B2292" w:rsidRPr="000C0BD7" w:rsidRDefault="000B2292" w:rsidP="00BF08A3">
      <w:pPr>
        <w:pStyle w:val="FORMATTEXT"/>
        <w:numPr>
          <w:ilvl w:val="0"/>
          <w:numId w:val="25"/>
        </w:numPr>
        <w:tabs>
          <w:tab w:val="left" w:pos="567"/>
          <w:tab w:val="left" w:pos="851"/>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 xml:space="preserve">опроса работников, специалистов и непосредственных руководителей </w:t>
      </w:r>
      <w:r w:rsidRPr="000C0BD7">
        <w:rPr>
          <w:rFonts w:ascii="Times New Roman" w:hAnsi="Times New Roman" w:cs="Times New Roman"/>
          <w:sz w:val="26"/>
          <w:szCs w:val="26"/>
        </w:rPr>
        <w:lastRenderedPageBreak/>
        <w:t>работ;</w:t>
      </w:r>
    </w:p>
    <w:p w14:paraId="0B3A287F" w14:textId="77777777" w:rsidR="000B2292" w:rsidRPr="000C0BD7" w:rsidRDefault="000B2292" w:rsidP="00BF08A3">
      <w:pPr>
        <w:pStyle w:val="FORMATTEXT"/>
        <w:numPr>
          <w:ilvl w:val="0"/>
          <w:numId w:val="25"/>
        </w:numPr>
        <w:tabs>
          <w:tab w:val="left" w:pos="567"/>
          <w:tab w:val="left" w:pos="851"/>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выявления источников опасностей и (или) опасных ситуаций (инициирующих событий), связанных с выполняемыми работами и иных аналогичных действий;</w:t>
      </w:r>
    </w:p>
    <w:p w14:paraId="51304EB3" w14:textId="77777777" w:rsidR="000B2292" w:rsidRPr="000C0BD7" w:rsidRDefault="000B2292" w:rsidP="00BF08A3">
      <w:pPr>
        <w:pStyle w:val="FORMATTEXT"/>
        <w:numPr>
          <w:ilvl w:val="0"/>
          <w:numId w:val="25"/>
        </w:numPr>
        <w:tabs>
          <w:tab w:val="left" w:pos="567"/>
          <w:tab w:val="left" w:pos="851"/>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оценки исправности и режимов работы оборудования.</w:t>
      </w:r>
    </w:p>
    <w:p w14:paraId="45481C91" w14:textId="77777777" w:rsidR="000B2292" w:rsidRPr="000C0BD7" w:rsidRDefault="000B2292" w:rsidP="00BF08A3">
      <w:pPr>
        <w:pStyle w:val="FORMATTEXT"/>
        <w:tabs>
          <w:tab w:val="left" w:pos="567"/>
          <w:tab w:val="left" w:pos="709"/>
          <w:tab w:val="left" w:pos="851"/>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 xml:space="preserve">       9.14.</w:t>
      </w:r>
      <w:r w:rsidRPr="000C0BD7">
        <w:rPr>
          <w:rFonts w:ascii="Times New Roman" w:hAnsi="Times New Roman" w:cs="Times New Roman"/>
          <w:sz w:val="26"/>
          <w:szCs w:val="26"/>
        </w:rPr>
        <w:tab/>
        <w:t xml:space="preserve"> Результаты указанного осмотра фиксируются в анкете результатов осмотра места нахождения работников при выполнении работ.</w:t>
      </w:r>
    </w:p>
    <w:p w14:paraId="7A7CC3F5" w14:textId="77777777" w:rsidR="000B2292" w:rsidRPr="000C0BD7" w:rsidRDefault="000B2292" w:rsidP="00BF08A3">
      <w:pPr>
        <w:pStyle w:val="FORMATTEXT"/>
        <w:tabs>
          <w:tab w:val="left" w:pos="851"/>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9.15.</w:t>
      </w:r>
      <w:r w:rsidRPr="000C0BD7">
        <w:rPr>
          <w:rFonts w:ascii="Times New Roman" w:hAnsi="Times New Roman" w:cs="Times New Roman"/>
          <w:sz w:val="26"/>
          <w:szCs w:val="26"/>
        </w:rPr>
        <w:tab/>
      </w:r>
      <w:r w:rsidRPr="000C0BD7">
        <w:rPr>
          <w:rFonts w:ascii="Times New Roman" w:hAnsi="Times New Roman" w:cs="Times New Roman"/>
          <w:sz w:val="26"/>
          <w:szCs w:val="26"/>
        </w:rPr>
        <w:tab/>
        <w:t>В целях уточнения полученных сведений, при визуальном осмотре мест пребывания работников и выполнении работ, проводиться опрос указанных работников, а также руководителей и специалистов о возможных угрозах жизни и здоровью на объекте исследования с целью:</w:t>
      </w:r>
    </w:p>
    <w:p w14:paraId="1F7693AE" w14:textId="7DA5722C" w:rsidR="000B2292" w:rsidRPr="000C0BD7" w:rsidRDefault="000B2292" w:rsidP="00BF08A3">
      <w:pPr>
        <w:pStyle w:val="FORMATTEXT"/>
        <w:numPr>
          <w:ilvl w:val="0"/>
          <w:numId w:val="25"/>
        </w:numPr>
        <w:tabs>
          <w:tab w:val="left" w:pos="426"/>
          <w:tab w:val="left" w:pos="851"/>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уточнения мест пребывания работников в течение рабочего дня;</w:t>
      </w:r>
    </w:p>
    <w:p w14:paraId="230C2F7D"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выявления непостоянных объектов и факторов возникновения опасностей;</w:t>
      </w:r>
    </w:p>
    <w:p w14:paraId="25868782"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уточнения состава выявленных объектов и факторов возникновения опасностей;</w:t>
      </w:r>
    </w:p>
    <w:p w14:paraId="35094970"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 xml:space="preserve">уточнения нештатных и аварийных ситуаций, которые происходили или могли бы произойти; </w:t>
      </w:r>
    </w:p>
    <w:p w14:paraId="405324E8"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применения мер управления профессиональными рисками, определенных нормативными требованиями;</w:t>
      </w:r>
    </w:p>
    <w:p w14:paraId="50BB9C3E"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применения мер управления профессиональными рисками, не выявленных на этапе анализа требований нормативных правовых актов;</w:t>
      </w:r>
    </w:p>
    <w:p w14:paraId="4865C6B2" w14:textId="77777777" w:rsidR="000B2292" w:rsidRPr="000C0BD7" w:rsidRDefault="000B2292" w:rsidP="00BF08A3">
      <w:pPr>
        <w:pStyle w:val="FORMATTEXT"/>
        <w:numPr>
          <w:ilvl w:val="0"/>
          <w:numId w:val="25"/>
        </w:numPr>
        <w:tabs>
          <w:tab w:val="left" w:pos="426"/>
          <w:tab w:val="left" w:pos="851"/>
          <w:tab w:val="left" w:pos="993"/>
          <w:tab w:val="left" w:pos="1276"/>
          <w:tab w:val="left" w:pos="1560"/>
        </w:tabs>
        <w:ind w:left="0" w:firstLine="709"/>
        <w:jc w:val="both"/>
        <w:rPr>
          <w:rFonts w:ascii="Times New Roman" w:hAnsi="Times New Roman" w:cs="Times New Roman"/>
          <w:sz w:val="26"/>
          <w:szCs w:val="26"/>
        </w:rPr>
      </w:pPr>
      <w:r w:rsidRPr="000C0BD7">
        <w:rPr>
          <w:rFonts w:ascii="Times New Roman" w:hAnsi="Times New Roman" w:cs="Times New Roman"/>
          <w:sz w:val="26"/>
          <w:szCs w:val="26"/>
        </w:rPr>
        <w:t>сбора предложений по снижению уровней профессиональных рисков.</w:t>
      </w:r>
    </w:p>
    <w:p w14:paraId="03848225" w14:textId="24649EB6" w:rsidR="000B2292" w:rsidRPr="000C0BD7" w:rsidRDefault="000B2292" w:rsidP="00BF08A3">
      <w:pPr>
        <w:pStyle w:val="FORMATTEXT"/>
        <w:tabs>
          <w:tab w:val="left" w:pos="851"/>
          <w:tab w:val="left" w:pos="993"/>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9.16.</w:t>
      </w:r>
      <w:r w:rsidRPr="000C0BD7">
        <w:rPr>
          <w:rFonts w:ascii="Times New Roman" w:hAnsi="Times New Roman" w:cs="Times New Roman"/>
          <w:sz w:val="26"/>
          <w:szCs w:val="26"/>
        </w:rPr>
        <w:tab/>
        <w:t xml:space="preserve">К процедурам обнаружения, распознавания и описания опасностей и последующей оценки профессиональных рисков рекомендуется привлекать </w:t>
      </w:r>
      <w:r w:rsidR="003E5AEF" w:rsidRPr="000C0BD7">
        <w:rPr>
          <w:rFonts w:ascii="Times New Roman" w:hAnsi="Times New Roman" w:cs="Times New Roman"/>
          <w:sz w:val="26"/>
          <w:szCs w:val="26"/>
        </w:rPr>
        <w:t>начальников отделов и</w:t>
      </w:r>
      <w:r w:rsidRPr="000C0BD7">
        <w:rPr>
          <w:rFonts w:ascii="Times New Roman" w:hAnsi="Times New Roman" w:cs="Times New Roman"/>
          <w:sz w:val="26"/>
          <w:szCs w:val="26"/>
        </w:rPr>
        <w:t xml:space="preserve"> самих работников. Опрос рекомендуется проводить в форме интервью с фиксацией ответов в анкете опроса. Допускается включение дополнительных вопросов в содержащийся в данной форме перечень вопросов в целях учета специфики деятельности Организации, а также в целях подтверждения практического применения мер по управлению опасностями, а также обнаружения, распознавания и описания опасностей, не выявленных на этапе документарного анализа мер управления.</w:t>
      </w:r>
    </w:p>
    <w:p w14:paraId="0D817300" w14:textId="77777777" w:rsidR="000B2292" w:rsidRPr="000C0BD7" w:rsidRDefault="000B2292" w:rsidP="00BF08A3">
      <w:pPr>
        <w:pStyle w:val="FORMATTEXT"/>
        <w:tabs>
          <w:tab w:val="left" w:pos="851"/>
          <w:tab w:val="left" w:pos="993"/>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9.17.</w:t>
      </w:r>
      <w:r w:rsidRPr="000C0BD7">
        <w:rPr>
          <w:rFonts w:ascii="Times New Roman" w:hAnsi="Times New Roman" w:cs="Times New Roman"/>
          <w:sz w:val="26"/>
          <w:szCs w:val="26"/>
        </w:rPr>
        <w:tab/>
      </w:r>
      <w:r w:rsidRPr="000C0BD7">
        <w:rPr>
          <w:rFonts w:ascii="Times New Roman" w:hAnsi="Times New Roman" w:cs="Times New Roman"/>
          <w:sz w:val="26"/>
          <w:szCs w:val="26"/>
        </w:rPr>
        <w:tab/>
        <w:t>В ходе процедуры идентификации, нахождения и распознавания опасностей по средствам анализа государственных нормативных требований охраны труда и на основе обследования рабочих мест и иных объектов исследования, а также опроса работников, Комиссия определяет объекты возникновения опасностей, указанные в п. 9.10 настоящего Положения.</w:t>
      </w:r>
    </w:p>
    <w:p w14:paraId="3A258B43" w14:textId="77777777" w:rsidR="000B2292" w:rsidRPr="000C0BD7" w:rsidRDefault="000B2292" w:rsidP="00BF08A3">
      <w:pPr>
        <w:pStyle w:val="FORMATTEXT"/>
        <w:tabs>
          <w:tab w:val="left" w:pos="851"/>
          <w:tab w:val="left" w:pos="993"/>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 xml:space="preserve">Факторы, обуславливающие возможность возникновения опасностей и опасных событий, а также опасные события необходимо привязывать к исследуемым объектам. </w:t>
      </w:r>
    </w:p>
    <w:p w14:paraId="4D5C4F06" w14:textId="77777777" w:rsidR="000B2292" w:rsidRPr="000C0BD7" w:rsidRDefault="000B2292" w:rsidP="00BF08A3">
      <w:pPr>
        <w:pStyle w:val="FORMATTEXT"/>
        <w:tabs>
          <w:tab w:val="left" w:pos="851"/>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9.18.</w:t>
      </w:r>
      <w:r w:rsidRPr="000C0BD7">
        <w:rPr>
          <w:rFonts w:ascii="Times New Roman" w:hAnsi="Times New Roman" w:cs="Times New Roman"/>
          <w:sz w:val="26"/>
          <w:szCs w:val="26"/>
        </w:rPr>
        <w:tab/>
      </w:r>
      <w:r w:rsidRPr="000C0BD7">
        <w:rPr>
          <w:rFonts w:ascii="Times New Roman" w:hAnsi="Times New Roman" w:cs="Times New Roman"/>
          <w:sz w:val="26"/>
          <w:szCs w:val="26"/>
        </w:rPr>
        <w:tab/>
        <w:t xml:space="preserve">При установлении соответствия </w:t>
      </w:r>
      <w:r w:rsidRPr="000C0BD7">
        <w:rPr>
          <w:rFonts w:ascii="Times New Roman" w:hAnsi="Times New Roman" w:cs="Times New Roman"/>
          <w:sz w:val="26"/>
          <w:szCs w:val="26"/>
          <w:u w:val="single"/>
        </w:rPr>
        <w:t>объектов возникновения опасности</w:t>
      </w:r>
      <w:r w:rsidRPr="000C0BD7">
        <w:rPr>
          <w:rFonts w:ascii="Times New Roman" w:hAnsi="Times New Roman" w:cs="Times New Roman"/>
          <w:sz w:val="26"/>
          <w:szCs w:val="26"/>
        </w:rPr>
        <w:t>, указанным в пункте 9.10 настоящего Положения и факторов, обуславливающих возможность возникновения опасностей и опасных событий, следует руководствоваться следующими правилами:</w:t>
      </w:r>
    </w:p>
    <w:p w14:paraId="6950702B" w14:textId="77777777" w:rsidR="000B2292" w:rsidRPr="000C0BD7" w:rsidRDefault="000B2292" w:rsidP="00BF08A3">
      <w:pPr>
        <w:pStyle w:val="FORMATTEXT"/>
        <w:tabs>
          <w:tab w:val="left" w:pos="851"/>
          <w:tab w:val="left" w:pos="993"/>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9.18.1.</w:t>
      </w:r>
      <w:r w:rsidRPr="000C0BD7">
        <w:rPr>
          <w:rFonts w:ascii="Times New Roman" w:hAnsi="Times New Roman" w:cs="Times New Roman"/>
          <w:sz w:val="26"/>
          <w:szCs w:val="26"/>
        </w:rPr>
        <w:tab/>
        <w:t>Если работник подвергается воздействию факторов, обуславливающих возможность возникновения опасностей и опасных событий, в зависимости от вида деятельности Организации, дальнейшая идентификация и распознавание опасностей увязывается с видом деятельности Организации (видом производимых работ) в качестве объектов исследования;</w:t>
      </w:r>
    </w:p>
    <w:p w14:paraId="4DEC1D67" w14:textId="77777777" w:rsidR="000B2292" w:rsidRPr="000C0BD7" w:rsidRDefault="000B2292" w:rsidP="00BF08A3">
      <w:pPr>
        <w:pStyle w:val="FORMATTEXT"/>
        <w:tabs>
          <w:tab w:val="left" w:pos="851"/>
          <w:tab w:val="left" w:pos="993"/>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9.18.2.</w:t>
      </w:r>
      <w:r w:rsidRPr="000C0BD7">
        <w:rPr>
          <w:rFonts w:ascii="Times New Roman" w:hAnsi="Times New Roman" w:cs="Times New Roman"/>
          <w:sz w:val="26"/>
          <w:szCs w:val="26"/>
        </w:rPr>
        <w:tab/>
        <w:t xml:space="preserve">Если работник подвергается воздействию факторов, обуславливающих возможность возникновения опасностей и опасных событий при выполнении работ работниками, дальнейшая идентификация и распознавание опасностей увязывается с видами деятельности работников, с учетом обобщенных </w:t>
      </w:r>
      <w:r w:rsidRPr="000C0BD7">
        <w:rPr>
          <w:rFonts w:ascii="Times New Roman" w:hAnsi="Times New Roman" w:cs="Times New Roman"/>
          <w:sz w:val="26"/>
          <w:szCs w:val="26"/>
        </w:rPr>
        <w:lastRenderedPageBreak/>
        <w:t>трудовых функций работников, в качестве объектов исследования;</w:t>
      </w:r>
    </w:p>
    <w:p w14:paraId="7630D4F4" w14:textId="77777777" w:rsidR="000B2292" w:rsidRPr="000C0BD7" w:rsidRDefault="000B2292" w:rsidP="00BF08A3">
      <w:pPr>
        <w:pStyle w:val="FORMATTEXT"/>
        <w:tabs>
          <w:tab w:val="left" w:pos="851"/>
          <w:tab w:val="left" w:pos="993"/>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9.18.3.</w:t>
      </w:r>
      <w:r w:rsidRPr="000C0BD7">
        <w:rPr>
          <w:rFonts w:ascii="Times New Roman" w:hAnsi="Times New Roman" w:cs="Times New Roman"/>
          <w:sz w:val="26"/>
          <w:szCs w:val="26"/>
        </w:rPr>
        <w:tab/>
        <w:t>Если работник подвергается воздействию факторов, обуславливающих возможность возникновения опасностей и опасных событий, при выполнении каких-либо трудовых функций, дальнейшая идентификация и распознавание опасностей увязывается с трудовыми функциями работников, в качестве объектов исследования;</w:t>
      </w:r>
    </w:p>
    <w:p w14:paraId="4A667AFE" w14:textId="77777777" w:rsidR="000B2292" w:rsidRPr="000C0BD7" w:rsidRDefault="000B2292" w:rsidP="00BF08A3">
      <w:pPr>
        <w:pStyle w:val="FORMATTEXT"/>
        <w:tabs>
          <w:tab w:val="left" w:pos="851"/>
          <w:tab w:val="left" w:pos="1276"/>
          <w:tab w:val="left" w:pos="1418"/>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 xml:space="preserve">9.18.4. </w:t>
      </w:r>
      <w:r w:rsidRPr="000C0BD7">
        <w:rPr>
          <w:rFonts w:ascii="Times New Roman" w:hAnsi="Times New Roman" w:cs="Times New Roman"/>
          <w:sz w:val="26"/>
          <w:szCs w:val="26"/>
        </w:rPr>
        <w:tab/>
        <w:t>Если объекты возникновения опасностей являются стационарными и действуют на всех работников, находящихся в помещении, здании или сооружении, дальнейшая идентификация и распознавание опасностей увязывается с рабочими зонами и местами выполнения работ в качестве объектов исследования, при этом необходимо учитывать результаты специальной оценки условий труда;</w:t>
      </w:r>
    </w:p>
    <w:p w14:paraId="588940E8" w14:textId="77777777" w:rsidR="000B2292" w:rsidRPr="000C0BD7" w:rsidRDefault="000B2292" w:rsidP="00BF08A3">
      <w:pPr>
        <w:pStyle w:val="FORMATTEXT"/>
        <w:tabs>
          <w:tab w:val="left" w:pos="851"/>
          <w:tab w:val="left" w:pos="993"/>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9.18.5.</w:t>
      </w:r>
      <w:r w:rsidRPr="000C0BD7">
        <w:rPr>
          <w:rFonts w:ascii="Times New Roman" w:hAnsi="Times New Roman" w:cs="Times New Roman"/>
          <w:sz w:val="26"/>
          <w:szCs w:val="26"/>
        </w:rPr>
        <w:tab/>
        <w:t xml:space="preserve">Если объекты возникновения опасностей и (или) факторы, обуславливающие возможность возникновения опасностей и опасных событий, воздействуют на работника только при возникновении нештатной или аварийной ситуации, дальнейшая идентификация и распознавание опасностей на объектах исследования, указанных в </w:t>
      </w:r>
      <w:proofErr w:type="spellStart"/>
      <w:r w:rsidRPr="000C0BD7">
        <w:rPr>
          <w:rFonts w:ascii="Times New Roman" w:hAnsi="Times New Roman" w:cs="Times New Roman"/>
          <w:sz w:val="26"/>
          <w:szCs w:val="26"/>
        </w:rPr>
        <w:t>пп</w:t>
      </w:r>
      <w:proofErr w:type="spellEnd"/>
      <w:r w:rsidRPr="000C0BD7">
        <w:rPr>
          <w:rFonts w:ascii="Times New Roman" w:hAnsi="Times New Roman" w:cs="Times New Roman"/>
          <w:sz w:val="26"/>
          <w:szCs w:val="26"/>
        </w:rPr>
        <w:t>. 9.18.1 – 9.18.4 увязываются с нештатной или аварийной ситуацией.</w:t>
      </w:r>
    </w:p>
    <w:p w14:paraId="248BEDEF" w14:textId="0658F6F4" w:rsidR="000B2292" w:rsidRPr="000C0BD7" w:rsidRDefault="000B2292" w:rsidP="00BF08A3">
      <w:pPr>
        <w:pStyle w:val="FORMATTEXT"/>
        <w:tabs>
          <w:tab w:val="left" w:pos="851"/>
          <w:tab w:val="left" w:pos="993"/>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 xml:space="preserve">9.19. </w:t>
      </w:r>
      <w:r w:rsidRPr="000C0BD7">
        <w:rPr>
          <w:rFonts w:ascii="Times New Roman" w:hAnsi="Times New Roman" w:cs="Times New Roman"/>
          <w:sz w:val="26"/>
          <w:szCs w:val="26"/>
        </w:rPr>
        <w:tab/>
        <w:t xml:space="preserve">На каждом объекте исследования итоговую информацию о классификации опасностей, полученную в ходе процедуры идентификации, нахождения и распознавания опасностей по средствам анализа государственных нормативных требований охраны труда и на основе обследования рабочих мест и иных объектов исследования, а также опроса работников, с учетом пп.9.6-9.18 настоящего Положения, Комиссия далее идентифицирует опасности и сопоставляет с наименованием идентифицируемых опасностей (источников риска), а также с опасными событиями на основании Приложения 1 к Примерному положению о системе управления охраной труда, утвержденному приказом Министерства труда и социальной защиты Российской Федерации от </w:t>
      </w:r>
      <w:r w:rsidR="00BC73DC">
        <w:rPr>
          <w:rFonts w:ascii="Times New Roman" w:hAnsi="Times New Roman" w:cs="Times New Roman"/>
          <w:sz w:val="26"/>
          <w:szCs w:val="26"/>
        </w:rPr>
        <w:t>29.10.2021</w:t>
      </w:r>
      <w:r w:rsidRPr="000C0BD7">
        <w:rPr>
          <w:rFonts w:ascii="Times New Roman" w:hAnsi="Times New Roman" w:cs="Times New Roman"/>
          <w:sz w:val="26"/>
          <w:szCs w:val="26"/>
        </w:rPr>
        <w:t xml:space="preserve"> </w:t>
      </w:r>
      <w:r w:rsidR="00BC73DC">
        <w:rPr>
          <w:rFonts w:ascii="Times New Roman" w:hAnsi="Times New Roman" w:cs="Times New Roman"/>
          <w:sz w:val="26"/>
          <w:szCs w:val="26"/>
        </w:rPr>
        <w:t>№</w:t>
      </w:r>
      <w:r w:rsidRPr="000C0BD7">
        <w:rPr>
          <w:rFonts w:ascii="Times New Roman" w:hAnsi="Times New Roman" w:cs="Times New Roman"/>
          <w:sz w:val="26"/>
          <w:szCs w:val="26"/>
        </w:rPr>
        <w:t xml:space="preserve"> 776н и вносит данные в Карту идентификации опасностей.</w:t>
      </w:r>
    </w:p>
    <w:p w14:paraId="2733A1A6" w14:textId="77777777" w:rsidR="000B2292" w:rsidRPr="000C0BD7" w:rsidRDefault="000B2292" w:rsidP="00BF08A3">
      <w:pPr>
        <w:pStyle w:val="FORMATTEXT"/>
        <w:tabs>
          <w:tab w:val="left" w:pos="851"/>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9.20.</w:t>
      </w:r>
      <w:r w:rsidRPr="000C0BD7">
        <w:rPr>
          <w:rFonts w:ascii="Times New Roman" w:hAnsi="Times New Roman" w:cs="Times New Roman"/>
          <w:sz w:val="26"/>
          <w:szCs w:val="26"/>
        </w:rPr>
        <w:tab/>
        <w:t>Опасность считается предварительно идентифицированной в случае совпадения итоговой информации из предыдущих этапов с аналогичными данными указанными в п. 9.19 настоящего Положения.</w:t>
      </w:r>
    </w:p>
    <w:p w14:paraId="02CD1D26" w14:textId="77777777" w:rsidR="000B2292" w:rsidRPr="000C0BD7" w:rsidRDefault="000B2292" w:rsidP="00BF08A3">
      <w:pPr>
        <w:pStyle w:val="FORMATTEXT"/>
        <w:tabs>
          <w:tab w:val="left" w:pos="851"/>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9.21.</w:t>
      </w:r>
      <w:r w:rsidRPr="000C0BD7">
        <w:rPr>
          <w:rFonts w:ascii="Times New Roman" w:hAnsi="Times New Roman" w:cs="Times New Roman"/>
          <w:sz w:val="26"/>
          <w:szCs w:val="26"/>
        </w:rPr>
        <w:tab/>
      </w:r>
      <w:r w:rsidRPr="000C0BD7">
        <w:rPr>
          <w:rFonts w:ascii="Times New Roman" w:hAnsi="Times New Roman" w:cs="Times New Roman"/>
          <w:sz w:val="26"/>
          <w:szCs w:val="26"/>
        </w:rPr>
        <w:tab/>
        <w:t>Если опасность идентифицирована, то Комиссия вносит первичные данные в Карту идентификации опасностей.</w:t>
      </w:r>
    </w:p>
    <w:p w14:paraId="11E3E4FE" w14:textId="77777777" w:rsidR="000B2292" w:rsidRPr="000C0BD7" w:rsidRDefault="000B2292" w:rsidP="00BF08A3">
      <w:pPr>
        <w:pStyle w:val="FORMATTEXT"/>
        <w:tabs>
          <w:tab w:val="left" w:pos="851"/>
          <w:tab w:val="left" w:pos="1276"/>
          <w:tab w:val="left" w:pos="1560"/>
        </w:tabs>
        <w:ind w:firstLine="709"/>
        <w:jc w:val="both"/>
        <w:rPr>
          <w:rFonts w:ascii="Times New Roman" w:hAnsi="Times New Roman" w:cs="Times New Roman"/>
          <w:sz w:val="26"/>
          <w:szCs w:val="26"/>
        </w:rPr>
      </w:pPr>
      <w:r w:rsidRPr="000C0BD7">
        <w:rPr>
          <w:rFonts w:ascii="Times New Roman" w:hAnsi="Times New Roman" w:cs="Times New Roman"/>
          <w:sz w:val="26"/>
          <w:szCs w:val="26"/>
        </w:rPr>
        <w:t>9.22.</w:t>
      </w:r>
      <w:r w:rsidRPr="000C0BD7">
        <w:rPr>
          <w:rFonts w:ascii="Times New Roman" w:hAnsi="Times New Roman" w:cs="Times New Roman"/>
          <w:sz w:val="26"/>
          <w:szCs w:val="26"/>
        </w:rPr>
        <w:tab/>
        <w:t>Все распознанные и идентифицированные опасности подлежат оценке вероятности возникновения, с учетом их длительности в течении установленного промежутка времени, определении их ущерба на здоровье работников и величины риска.</w:t>
      </w:r>
    </w:p>
    <w:p w14:paraId="6ED4A1DD" w14:textId="77777777"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color w:val="000000"/>
          <w:sz w:val="26"/>
          <w:szCs w:val="26"/>
        </w:rPr>
        <w:t>9.23. Для получения объективных и полных результатов оценки профессиональных рисков Комиссия составляет перечень профессий или должностей сотрудников организации, подлежащих оценке.</w:t>
      </w:r>
    </w:p>
    <w:p w14:paraId="6E5297F7" w14:textId="77777777" w:rsidR="000B2292" w:rsidRPr="000C0BD7" w:rsidRDefault="000B2292" w:rsidP="00BF08A3">
      <w:pPr>
        <w:tabs>
          <w:tab w:val="left" w:pos="851"/>
          <w:tab w:val="left" w:pos="1276"/>
          <w:tab w:val="left" w:pos="1560"/>
        </w:tabs>
        <w:autoSpaceDE w:val="0"/>
        <w:autoSpaceDN w:val="0"/>
        <w:adjustRightInd w:val="0"/>
        <w:ind w:firstLine="709"/>
        <w:jc w:val="both"/>
        <w:rPr>
          <w:color w:val="000000"/>
          <w:sz w:val="26"/>
          <w:szCs w:val="26"/>
        </w:rPr>
      </w:pPr>
      <w:r w:rsidRPr="000C0BD7">
        <w:rPr>
          <w:color w:val="000000"/>
          <w:sz w:val="26"/>
          <w:szCs w:val="26"/>
        </w:rPr>
        <w:t>9.24. Профессиональные риски на рабочем месте оцениваются:</w:t>
      </w:r>
    </w:p>
    <w:p w14:paraId="719CC228" w14:textId="77777777" w:rsidR="000B2292" w:rsidRPr="000C0BD7" w:rsidRDefault="000B2292" w:rsidP="003053C7">
      <w:pPr>
        <w:numPr>
          <w:ilvl w:val="0"/>
          <w:numId w:val="26"/>
        </w:numPr>
        <w:tabs>
          <w:tab w:val="left" w:pos="851"/>
          <w:tab w:val="left" w:pos="1134"/>
          <w:tab w:val="left" w:pos="1276"/>
          <w:tab w:val="left" w:pos="1560"/>
        </w:tabs>
        <w:autoSpaceDE w:val="0"/>
        <w:autoSpaceDN w:val="0"/>
        <w:adjustRightInd w:val="0"/>
        <w:ind w:left="0" w:firstLine="709"/>
        <w:jc w:val="both"/>
        <w:rPr>
          <w:color w:val="000000"/>
          <w:sz w:val="26"/>
          <w:szCs w:val="26"/>
        </w:rPr>
      </w:pPr>
      <w:r w:rsidRPr="000C0BD7">
        <w:rPr>
          <w:color w:val="000000"/>
          <w:sz w:val="26"/>
          <w:szCs w:val="26"/>
        </w:rPr>
        <w:t>от ОПФ - по результатам идентификации опасностей на рабочих местах;</w:t>
      </w:r>
    </w:p>
    <w:p w14:paraId="25D17A3C" w14:textId="77777777" w:rsidR="000B2292" w:rsidRPr="000C0BD7" w:rsidRDefault="000B2292" w:rsidP="003053C7">
      <w:pPr>
        <w:numPr>
          <w:ilvl w:val="0"/>
          <w:numId w:val="26"/>
        </w:numPr>
        <w:tabs>
          <w:tab w:val="left" w:pos="851"/>
          <w:tab w:val="left" w:pos="1134"/>
          <w:tab w:val="left" w:pos="1276"/>
          <w:tab w:val="left" w:pos="1560"/>
        </w:tabs>
        <w:autoSpaceDE w:val="0"/>
        <w:autoSpaceDN w:val="0"/>
        <w:adjustRightInd w:val="0"/>
        <w:ind w:left="0" w:firstLine="709"/>
        <w:jc w:val="both"/>
        <w:rPr>
          <w:color w:val="000000"/>
          <w:sz w:val="26"/>
          <w:szCs w:val="26"/>
        </w:rPr>
      </w:pPr>
      <w:r w:rsidRPr="000C0BD7">
        <w:rPr>
          <w:color w:val="000000"/>
          <w:sz w:val="26"/>
          <w:szCs w:val="26"/>
        </w:rPr>
        <w:t>от ВПФ - по результатам проведенной СОУТ;</w:t>
      </w:r>
    </w:p>
    <w:p w14:paraId="704B1374" w14:textId="02CDB288" w:rsidR="000B2292" w:rsidRPr="000C0BD7" w:rsidRDefault="000B2292" w:rsidP="003053C7">
      <w:pPr>
        <w:numPr>
          <w:ilvl w:val="0"/>
          <w:numId w:val="26"/>
        </w:numPr>
        <w:tabs>
          <w:tab w:val="left" w:pos="851"/>
          <w:tab w:val="left" w:pos="1134"/>
          <w:tab w:val="left" w:pos="1276"/>
          <w:tab w:val="left" w:pos="1560"/>
        </w:tabs>
        <w:autoSpaceDE w:val="0"/>
        <w:autoSpaceDN w:val="0"/>
        <w:adjustRightInd w:val="0"/>
        <w:ind w:left="0" w:firstLine="709"/>
        <w:jc w:val="both"/>
        <w:rPr>
          <w:color w:val="000000"/>
          <w:sz w:val="26"/>
          <w:szCs w:val="26"/>
        </w:rPr>
      </w:pPr>
      <w:r w:rsidRPr="000C0BD7">
        <w:rPr>
          <w:color w:val="000000"/>
          <w:sz w:val="26"/>
          <w:szCs w:val="26"/>
        </w:rPr>
        <w:t xml:space="preserve">от опасных непроизводственных факторов (не связанных с профессиональной деятельностью работников и производственным процессом Организации) по результатам </w:t>
      </w:r>
      <w:proofErr w:type="gramStart"/>
      <w:r w:rsidRPr="000C0BD7">
        <w:rPr>
          <w:color w:val="000000"/>
          <w:sz w:val="26"/>
          <w:szCs w:val="26"/>
        </w:rPr>
        <w:t>идентификации</w:t>
      </w:r>
      <w:r w:rsidR="00BC73DC">
        <w:rPr>
          <w:color w:val="000000"/>
          <w:sz w:val="26"/>
          <w:szCs w:val="26"/>
        </w:rPr>
        <w:t xml:space="preserve"> </w:t>
      </w:r>
      <w:r w:rsidRPr="000C0BD7">
        <w:rPr>
          <w:color w:val="000000"/>
          <w:sz w:val="26"/>
          <w:szCs w:val="26"/>
        </w:rPr>
        <w:t>опасностей</w:t>
      </w:r>
      <w:proofErr w:type="gramEnd"/>
      <w:r w:rsidR="00BC73DC">
        <w:rPr>
          <w:color w:val="000000"/>
          <w:sz w:val="26"/>
          <w:szCs w:val="26"/>
        </w:rPr>
        <w:t xml:space="preserve"> </w:t>
      </w:r>
      <w:r w:rsidRPr="000C0BD7">
        <w:rPr>
          <w:color w:val="000000"/>
          <w:sz w:val="26"/>
          <w:szCs w:val="26"/>
        </w:rPr>
        <w:t>аналогично соответствующим им ОПФ.</w:t>
      </w:r>
    </w:p>
    <w:p w14:paraId="0B364A2C" w14:textId="0BF64C94" w:rsidR="000B2292" w:rsidRPr="000C0BD7" w:rsidRDefault="000B2292" w:rsidP="00BF08A3">
      <w:pPr>
        <w:tabs>
          <w:tab w:val="num" w:pos="-426"/>
          <w:tab w:val="left" w:pos="851"/>
          <w:tab w:val="left" w:pos="1276"/>
          <w:tab w:val="left" w:pos="1560"/>
        </w:tabs>
        <w:ind w:firstLine="709"/>
        <w:jc w:val="both"/>
        <w:rPr>
          <w:color w:val="000000"/>
          <w:sz w:val="26"/>
          <w:szCs w:val="26"/>
        </w:rPr>
      </w:pPr>
      <w:r w:rsidRPr="000C0BD7">
        <w:rPr>
          <w:color w:val="000000"/>
          <w:sz w:val="26"/>
          <w:szCs w:val="26"/>
        </w:rPr>
        <w:t xml:space="preserve">9.25. Для оценки уровня профессионального риска используется метод «Матрица последствий и вероятностей» по ГОСТ Р 58771-2019. </w:t>
      </w:r>
    </w:p>
    <w:p w14:paraId="3CC8255E" w14:textId="1685F1E2" w:rsidR="000B2292" w:rsidRPr="000C0BD7" w:rsidRDefault="000B2292" w:rsidP="00BF08A3">
      <w:pPr>
        <w:tabs>
          <w:tab w:val="num" w:pos="-426"/>
          <w:tab w:val="left" w:pos="851"/>
          <w:tab w:val="left" w:pos="1276"/>
          <w:tab w:val="left" w:pos="1560"/>
        </w:tabs>
        <w:ind w:firstLine="709"/>
        <w:jc w:val="both"/>
        <w:rPr>
          <w:color w:val="000000"/>
          <w:sz w:val="26"/>
          <w:szCs w:val="26"/>
        </w:rPr>
      </w:pPr>
      <w:r w:rsidRPr="000C0BD7">
        <w:rPr>
          <w:color w:val="000000"/>
          <w:sz w:val="26"/>
          <w:szCs w:val="26"/>
        </w:rPr>
        <w:t xml:space="preserve">Используется матрица, адаптированная для оценки уровня эскалации риска травмирования работника на основании вероятности наступления опасного события и возможных последствий реализации риска </w:t>
      </w:r>
      <w:r w:rsidR="003053C7">
        <w:rPr>
          <w:color w:val="000000"/>
          <w:sz w:val="26"/>
          <w:szCs w:val="26"/>
        </w:rPr>
        <w:t>(</w:t>
      </w:r>
      <w:r w:rsidRPr="000C0BD7">
        <w:rPr>
          <w:color w:val="000000"/>
          <w:sz w:val="26"/>
          <w:szCs w:val="26"/>
        </w:rPr>
        <w:t>Таблица 1</w:t>
      </w:r>
      <w:r w:rsidR="003053C7">
        <w:rPr>
          <w:color w:val="000000"/>
          <w:sz w:val="26"/>
          <w:szCs w:val="26"/>
        </w:rPr>
        <w:t>)</w:t>
      </w:r>
      <w:r w:rsidRPr="000C0BD7">
        <w:rPr>
          <w:color w:val="000000"/>
          <w:sz w:val="26"/>
          <w:szCs w:val="26"/>
        </w:rPr>
        <w:t>.</w:t>
      </w:r>
    </w:p>
    <w:p w14:paraId="654E6781" w14:textId="77777777" w:rsidR="000B2292" w:rsidRPr="000C0BD7" w:rsidRDefault="000B2292" w:rsidP="000C0BD7">
      <w:pPr>
        <w:tabs>
          <w:tab w:val="num" w:pos="-1985"/>
        </w:tabs>
        <w:ind w:firstLine="709"/>
        <w:jc w:val="right"/>
        <w:rPr>
          <w:sz w:val="26"/>
          <w:szCs w:val="26"/>
        </w:rPr>
      </w:pPr>
      <w:r w:rsidRPr="000C0BD7">
        <w:rPr>
          <w:sz w:val="26"/>
          <w:szCs w:val="26"/>
        </w:rPr>
        <w:lastRenderedPageBreak/>
        <w:t xml:space="preserve">                                                                                                                                   Таблица 1</w:t>
      </w:r>
    </w:p>
    <w:p w14:paraId="0BE5B056" w14:textId="77777777" w:rsidR="000B2292" w:rsidRPr="000C0BD7" w:rsidRDefault="000B2292" w:rsidP="000B2292">
      <w:pPr>
        <w:ind w:firstLine="284"/>
        <w:jc w:val="center"/>
        <w:rPr>
          <w:b/>
          <w:sz w:val="26"/>
          <w:szCs w:val="26"/>
        </w:rPr>
      </w:pPr>
      <w:r w:rsidRPr="000C0BD7">
        <w:rPr>
          <w:b/>
          <w:sz w:val="26"/>
          <w:szCs w:val="26"/>
        </w:rPr>
        <w:t>Матрица определения уровня риска</w:t>
      </w:r>
    </w:p>
    <w:tbl>
      <w:tblPr>
        <w:tblW w:w="9490" w:type="dxa"/>
        <w:tblLayout w:type="fixed"/>
        <w:tblLook w:val="04A0" w:firstRow="1" w:lastRow="0" w:firstColumn="1" w:lastColumn="0" w:noHBand="0" w:noVBand="1"/>
      </w:tblPr>
      <w:tblGrid>
        <w:gridCol w:w="515"/>
        <w:gridCol w:w="2027"/>
        <w:gridCol w:w="2141"/>
        <w:gridCol w:w="1119"/>
        <w:gridCol w:w="1200"/>
        <w:gridCol w:w="1230"/>
        <w:gridCol w:w="1246"/>
        <w:gridCol w:w="12"/>
      </w:tblGrid>
      <w:tr w:rsidR="000B2292" w:rsidRPr="000C0BD7" w14:paraId="75207959" w14:textId="77777777" w:rsidTr="00AE5130">
        <w:trPr>
          <w:trHeight w:val="329"/>
        </w:trPr>
        <w:tc>
          <w:tcPr>
            <w:tcW w:w="515" w:type="dxa"/>
            <w:tcBorders>
              <w:top w:val="single" w:sz="8" w:space="0" w:color="auto"/>
              <w:left w:val="single" w:sz="8" w:space="0" w:color="auto"/>
              <w:bottom w:val="single" w:sz="8" w:space="0" w:color="auto"/>
              <w:right w:val="single" w:sz="8" w:space="0" w:color="auto"/>
            </w:tcBorders>
            <w:hideMark/>
          </w:tcPr>
          <w:p w14:paraId="05AA7903" w14:textId="77777777" w:rsidR="000B2292" w:rsidRPr="000C0BD7" w:rsidRDefault="000B2292" w:rsidP="000A1C05">
            <w:pPr>
              <w:rPr>
                <w:b/>
                <w:bCs/>
                <w:color w:val="000000"/>
              </w:rPr>
            </w:pPr>
            <w:r w:rsidRPr="000C0BD7">
              <w:rPr>
                <w:b/>
                <w:bCs/>
                <w:color w:val="000000"/>
              </w:rPr>
              <w:t> </w:t>
            </w:r>
          </w:p>
        </w:tc>
        <w:tc>
          <w:tcPr>
            <w:tcW w:w="8975" w:type="dxa"/>
            <w:gridSpan w:val="7"/>
            <w:tcBorders>
              <w:top w:val="single" w:sz="8" w:space="0" w:color="auto"/>
              <w:left w:val="nil"/>
              <w:bottom w:val="single" w:sz="8" w:space="0" w:color="auto"/>
              <w:right w:val="single" w:sz="8" w:space="0" w:color="000000"/>
            </w:tcBorders>
            <w:hideMark/>
          </w:tcPr>
          <w:p w14:paraId="77F10A2E" w14:textId="77777777" w:rsidR="000B2292" w:rsidRPr="000C0BD7" w:rsidRDefault="000B2292" w:rsidP="000A1C05">
            <w:pPr>
              <w:jc w:val="center"/>
              <w:rPr>
                <w:b/>
                <w:bCs/>
                <w:color w:val="000000"/>
              </w:rPr>
            </w:pPr>
            <w:r w:rsidRPr="000C0BD7">
              <w:rPr>
                <w:b/>
                <w:bCs/>
                <w:color w:val="000000"/>
              </w:rPr>
              <w:t>Тяжесть</w:t>
            </w:r>
          </w:p>
        </w:tc>
      </w:tr>
      <w:tr w:rsidR="000B2292" w:rsidRPr="000C0BD7" w14:paraId="669AF116" w14:textId="77777777" w:rsidTr="00AE5130">
        <w:trPr>
          <w:gridAfter w:val="1"/>
          <w:wAfter w:w="12" w:type="dxa"/>
          <w:trHeight w:val="315"/>
        </w:trPr>
        <w:tc>
          <w:tcPr>
            <w:tcW w:w="515" w:type="dxa"/>
            <w:vMerge w:val="restart"/>
            <w:tcBorders>
              <w:top w:val="nil"/>
              <w:left w:val="single" w:sz="8" w:space="0" w:color="auto"/>
              <w:bottom w:val="single" w:sz="8" w:space="0" w:color="000000"/>
              <w:right w:val="single" w:sz="8" w:space="0" w:color="auto"/>
            </w:tcBorders>
            <w:textDirection w:val="btLr"/>
            <w:hideMark/>
          </w:tcPr>
          <w:p w14:paraId="79DC483C" w14:textId="77777777" w:rsidR="000B2292" w:rsidRPr="000C0BD7" w:rsidRDefault="000B2292" w:rsidP="000A1C05">
            <w:pPr>
              <w:jc w:val="center"/>
              <w:rPr>
                <w:b/>
                <w:bCs/>
                <w:color w:val="000000"/>
              </w:rPr>
            </w:pPr>
            <w:r w:rsidRPr="000C0BD7">
              <w:rPr>
                <w:b/>
                <w:bCs/>
                <w:color w:val="000000"/>
              </w:rPr>
              <w:t>Вероятность</w:t>
            </w:r>
          </w:p>
        </w:tc>
        <w:tc>
          <w:tcPr>
            <w:tcW w:w="2027" w:type="dxa"/>
            <w:vMerge w:val="restart"/>
            <w:tcBorders>
              <w:top w:val="nil"/>
              <w:left w:val="single" w:sz="8" w:space="0" w:color="auto"/>
              <w:bottom w:val="single" w:sz="8" w:space="0" w:color="000000"/>
              <w:right w:val="single" w:sz="8" w:space="0" w:color="auto"/>
            </w:tcBorders>
            <w:vAlign w:val="bottom"/>
            <w:hideMark/>
          </w:tcPr>
          <w:p w14:paraId="12CC1E36" w14:textId="77777777" w:rsidR="000B2292" w:rsidRPr="000C0BD7" w:rsidRDefault="000B2292" w:rsidP="000A1C05">
            <w:pPr>
              <w:jc w:val="center"/>
              <w:rPr>
                <w:b/>
                <w:bCs/>
                <w:color w:val="000000"/>
              </w:rPr>
            </w:pPr>
            <w:r w:rsidRPr="000C0BD7">
              <w:rPr>
                <w:b/>
                <w:bCs/>
                <w:color w:val="000000"/>
              </w:rPr>
              <w:t> </w:t>
            </w:r>
          </w:p>
        </w:tc>
        <w:tc>
          <w:tcPr>
            <w:tcW w:w="2141" w:type="dxa"/>
            <w:tcBorders>
              <w:top w:val="nil"/>
              <w:left w:val="nil"/>
              <w:bottom w:val="nil"/>
              <w:right w:val="single" w:sz="8" w:space="0" w:color="auto"/>
            </w:tcBorders>
            <w:vAlign w:val="bottom"/>
            <w:hideMark/>
          </w:tcPr>
          <w:p w14:paraId="3BAFAD32" w14:textId="77777777" w:rsidR="000B2292" w:rsidRPr="000C0BD7" w:rsidRDefault="000B2292" w:rsidP="000A1C05">
            <w:pPr>
              <w:jc w:val="center"/>
              <w:rPr>
                <w:b/>
                <w:bCs/>
                <w:color w:val="000000"/>
              </w:rPr>
            </w:pPr>
            <w:r w:rsidRPr="000C0BD7">
              <w:rPr>
                <w:b/>
                <w:bCs/>
                <w:color w:val="000000"/>
              </w:rPr>
              <w:t>1</w:t>
            </w:r>
          </w:p>
        </w:tc>
        <w:tc>
          <w:tcPr>
            <w:tcW w:w="1119" w:type="dxa"/>
            <w:tcBorders>
              <w:top w:val="nil"/>
              <w:left w:val="nil"/>
              <w:bottom w:val="nil"/>
              <w:right w:val="single" w:sz="8" w:space="0" w:color="auto"/>
            </w:tcBorders>
            <w:vAlign w:val="bottom"/>
            <w:hideMark/>
          </w:tcPr>
          <w:p w14:paraId="5D943E1D" w14:textId="77777777" w:rsidR="000B2292" w:rsidRPr="000C0BD7" w:rsidRDefault="000B2292" w:rsidP="000A1C05">
            <w:pPr>
              <w:jc w:val="center"/>
              <w:rPr>
                <w:b/>
                <w:bCs/>
                <w:color w:val="000000"/>
              </w:rPr>
            </w:pPr>
            <w:r w:rsidRPr="000C0BD7">
              <w:rPr>
                <w:b/>
                <w:bCs/>
                <w:color w:val="000000"/>
              </w:rPr>
              <w:t>2</w:t>
            </w:r>
          </w:p>
        </w:tc>
        <w:tc>
          <w:tcPr>
            <w:tcW w:w="1200" w:type="dxa"/>
            <w:tcBorders>
              <w:top w:val="nil"/>
              <w:left w:val="nil"/>
              <w:bottom w:val="nil"/>
              <w:right w:val="single" w:sz="8" w:space="0" w:color="auto"/>
            </w:tcBorders>
            <w:vAlign w:val="bottom"/>
            <w:hideMark/>
          </w:tcPr>
          <w:p w14:paraId="1B1FCE68" w14:textId="77777777" w:rsidR="000B2292" w:rsidRPr="000C0BD7" w:rsidRDefault="000B2292" w:rsidP="000A1C05">
            <w:pPr>
              <w:jc w:val="center"/>
              <w:rPr>
                <w:b/>
                <w:bCs/>
                <w:color w:val="000000"/>
              </w:rPr>
            </w:pPr>
            <w:r w:rsidRPr="000C0BD7">
              <w:rPr>
                <w:b/>
                <w:bCs/>
                <w:color w:val="000000"/>
              </w:rPr>
              <w:t>3</w:t>
            </w:r>
          </w:p>
        </w:tc>
        <w:tc>
          <w:tcPr>
            <w:tcW w:w="1230" w:type="dxa"/>
            <w:tcBorders>
              <w:top w:val="nil"/>
              <w:left w:val="nil"/>
              <w:bottom w:val="nil"/>
              <w:right w:val="single" w:sz="8" w:space="0" w:color="auto"/>
            </w:tcBorders>
            <w:vAlign w:val="bottom"/>
            <w:hideMark/>
          </w:tcPr>
          <w:p w14:paraId="2E3E2687" w14:textId="77777777" w:rsidR="000B2292" w:rsidRPr="000C0BD7" w:rsidRDefault="000B2292" w:rsidP="000A1C05">
            <w:pPr>
              <w:jc w:val="center"/>
              <w:rPr>
                <w:b/>
                <w:bCs/>
                <w:color w:val="000000"/>
              </w:rPr>
            </w:pPr>
            <w:r w:rsidRPr="000C0BD7">
              <w:rPr>
                <w:b/>
                <w:bCs/>
                <w:color w:val="000000"/>
              </w:rPr>
              <w:t>4</w:t>
            </w:r>
          </w:p>
        </w:tc>
        <w:tc>
          <w:tcPr>
            <w:tcW w:w="1246" w:type="dxa"/>
            <w:tcBorders>
              <w:top w:val="nil"/>
              <w:left w:val="nil"/>
              <w:bottom w:val="nil"/>
              <w:right w:val="single" w:sz="8" w:space="0" w:color="auto"/>
            </w:tcBorders>
            <w:vAlign w:val="bottom"/>
            <w:hideMark/>
          </w:tcPr>
          <w:p w14:paraId="2158CC1B" w14:textId="77777777" w:rsidR="000B2292" w:rsidRPr="000C0BD7" w:rsidRDefault="000B2292" w:rsidP="000A1C05">
            <w:pPr>
              <w:jc w:val="center"/>
              <w:rPr>
                <w:b/>
                <w:bCs/>
                <w:color w:val="000000"/>
              </w:rPr>
            </w:pPr>
            <w:r w:rsidRPr="000C0BD7">
              <w:rPr>
                <w:b/>
                <w:bCs/>
                <w:color w:val="000000"/>
              </w:rPr>
              <w:t>5</w:t>
            </w:r>
          </w:p>
        </w:tc>
      </w:tr>
      <w:tr w:rsidR="000B2292" w:rsidRPr="000C0BD7" w14:paraId="636E7C80" w14:textId="77777777" w:rsidTr="00AE5130">
        <w:trPr>
          <w:gridAfter w:val="1"/>
          <w:wAfter w:w="12" w:type="dxa"/>
          <w:trHeight w:val="60"/>
        </w:trPr>
        <w:tc>
          <w:tcPr>
            <w:tcW w:w="515" w:type="dxa"/>
            <w:vMerge/>
            <w:tcBorders>
              <w:top w:val="nil"/>
              <w:left w:val="single" w:sz="8" w:space="0" w:color="auto"/>
              <w:bottom w:val="single" w:sz="8" w:space="0" w:color="000000"/>
              <w:right w:val="single" w:sz="8" w:space="0" w:color="auto"/>
            </w:tcBorders>
            <w:vAlign w:val="center"/>
            <w:hideMark/>
          </w:tcPr>
          <w:p w14:paraId="611FCB8E" w14:textId="77777777" w:rsidR="000B2292" w:rsidRPr="000C0BD7" w:rsidRDefault="000B2292" w:rsidP="000A1C05">
            <w:pPr>
              <w:rPr>
                <w:b/>
                <w:bCs/>
                <w:color w:val="000000"/>
              </w:rPr>
            </w:pPr>
          </w:p>
        </w:tc>
        <w:tc>
          <w:tcPr>
            <w:tcW w:w="2027" w:type="dxa"/>
            <w:vMerge/>
            <w:tcBorders>
              <w:top w:val="nil"/>
              <w:left w:val="single" w:sz="8" w:space="0" w:color="auto"/>
              <w:bottom w:val="single" w:sz="8" w:space="0" w:color="000000"/>
              <w:right w:val="single" w:sz="8" w:space="0" w:color="auto"/>
            </w:tcBorders>
            <w:vAlign w:val="center"/>
            <w:hideMark/>
          </w:tcPr>
          <w:p w14:paraId="1BD0FC60" w14:textId="77777777" w:rsidR="000B2292" w:rsidRPr="000C0BD7" w:rsidRDefault="000B2292" w:rsidP="000A1C05">
            <w:pPr>
              <w:rPr>
                <w:b/>
                <w:bCs/>
                <w:color w:val="000000"/>
              </w:rPr>
            </w:pPr>
          </w:p>
        </w:tc>
        <w:tc>
          <w:tcPr>
            <w:tcW w:w="2141" w:type="dxa"/>
            <w:tcBorders>
              <w:top w:val="nil"/>
              <w:left w:val="nil"/>
              <w:bottom w:val="single" w:sz="8" w:space="0" w:color="auto"/>
              <w:right w:val="single" w:sz="8" w:space="0" w:color="auto"/>
            </w:tcBorders>
            <w:vAlign w:val="bottom"/>
            <w:hideMark/>
          </w:tcPr>
          <w:p w14:paraId="3B6EB708" w14:textId="77777777" w:rsidR="000B2292" w:rsidRPr="000C0BD7" w:rsidRDefault="000B2292" w:rsidP="000A1C05">
            <w:pPr>
              <w:jc w:val="center"/>
              <w:rPr>
                <w:b/>
                <w:bCs/>
                <w:color w:val="000000"/>
              </w:rPr>
            </w:pPr>
            <w:r w:rsidRPr="000C0BD7">
              <w:rPr>
                <w:b/>
                <w:bCs/>
                <w:color w:val="000000"/>
              </w:rPr>
              <w:t>Незначительный</w:t>
            </w:r>
          </w:p>
        </w:tc>
        <w:tc>
          <w:tcPr>
            <w:tcW w:w="1119" w:type="dxa"/>
            <w:tcBorders>
              <w:top w:val="nil"/>
              <w:left w:val="nil"/>
              <w:bottom w:val="single" w:sz="8" w:space="0" w:color="auto"/>
              <w:right w:val="single" w:sz="8" w:space="0" w:color="auto"/>
            </w:tcBorders>
            <w:vAlign w:val="bottom"/>
            <w:hideMark/>
          </w:tcPr>
          <w:p w14:paraId="217084AD" w14:textId="77777777" w:rsidR="000B2292" w:rsidRPr="000C0BD7" w:rsidRDefault="000B2292" w:rsidP="000A1C05">
            <w:pPr>
              <w:jc w:val="center"/>
              <w:rPr>
                <w:b/>
                <w:bCs/>
                <w:color w:val="000000"/>
              </w:rPr>
            </w:pPr>
            <w:r w:rsidRPr="000C0BD7">
              <w:rPr>
                <w:b/>
                <w:bCs/>
                <w:color w:val="000000"/>
              </w:rPr>
              <w:t>Низкий</w:t>
            </w:r>
          </w:p>
        </w:tc>
        <w:tc>
          <w:tcPr>
            <w:tcW w:w="1200" w:type="dxa"/>
            <w:tcBorders>
              <w:top w:val="nil"/>
              <w:left w:val="nil"/>
              <w:bottom w:val="single" w:sz="8" w:space="0" w:color="auto"/>
              <w:right w:val="single" w:sz="8" w:space="0" w:color="auto"/>
            </w:tcBorders>
            <w:vAlign w:val="bottom"/>
            <w:hideMark/>
          </w:tcPr>
          <w:p w14:paraId="749EA15C" w14:textId="77777777" w:rsidR="000B2292" w:rsidRPr="000C0BD7" w:rsidRDefault="000B2292" w:rsidP="000A1C05">
            <w:pPr>
              <w:jc w:val="center"/>
              <w:rPr>
                <w:b/>
                <w:bCs/>
                <w:color w:val="000000"/>
              </w:rPr>
            </w:pPr>
            <w:r w:rsidRPr="000C0BD7">
              <w:rPr>
                <w:b/>
                <w:bCs/>
                <w:color w:val="000000"/>
              </w:rPr>
              <w:t>Средний</w:t>
            </w:r>
          </w:p>
        </w:tc>
        <w:tc>
          <w:tcPr>
            <w:tcW w:w="1230" w:type="dxa"/>
            <w:tcBorders>
              <w:top w:val="nil"/>
              <w:left w:val="nil"/>
              <w:bottom w:val="single" w:sz="8" w:space="0" w:color="auto"/>
              <w:right w:val="single" w:sz="8" w:space="0" w:color="auto"/>
            </w:tcBorders>
            <w:vAlign w:val="bottom"/>
            <w:hideMark/>
          </w:tcPr>
          <w:p w14:paraId="04A12F53" w14:textId="77777777" w:rsidR="000B2292" w:rsidRPr="000C0BD7" w:rsidRDefault="000B2292" w:rsidP="000A1C05">
            <w:pPr>
              <w:jc w:val="center"/>
              <w:rPr>
                <w:b/>
                <w:bCs/>
                <w:color w:val="000000"/>
              </w:rPr>
            </w:pPr>
            <w:r w:rsidRPr="000C0BD7">
              <w:rPr>
                <w:b/>
                <w:bCs/>
                <w:color w:val="000000"/>
              </w:rPr>
              <w:t>Высокий</w:t>
            </w:r>
          </w:p>
        </w:tc>
        <w:tc>
          <w:tcPr>
            <w:tcW w:w="1246" w:type="dxa"/>
            <w:tcBorders>
              <w:top w:val="nil"/>
              <w:left w:val="nil"/>
              <w:bottom w:val="single" w:sz="8" w:space="0" w:color="auto"/>
              <w:right w:val="single" w:sz="8" w:space="0" w:color="auto"/>
            </w:tcBorders>
            <w:vAlign w:val="bottom"/>
            <w:hideMark/>
          </w:tcPr>
          <w:p w14:paraId="36A14205" w14:textId="77777777" w:rsidR="000B2292" w:rsidRPr="000C0BD7" w:rsidRDefault="000B2292" w:rsidP="000A1C05">
            <w:pPr>
              <w:jc w:val="center"/>
              <w:rPr>
                <w:b/>
                <w:bCs/>
                <w:color w:val="000000"/>
              </w:rPr>
            </w:pPr>
            <w:r w:rsidRPr="000C0BD7">
              <w:rPr>
                <w:b/>
                <w:bCs/>
                <w:color w:val="000000"/>
              </w:rPr>
              <w:t>Экстремальный</w:t>
            </w:r>
          </w:p>
        </w:tc>
      </w:tr>
      <w:tr w:rsidR="000B2292" w:rsidRPr="000C0BD7" w14:paraId="0872018E" w14:textId="77777777" w:rsidTr="00AE5130">
        <w:trPr>
          <w:gridAfter w:val="1"/>
          <w:wAfter w:w="12" w:type="dxa"/>
          <w:trHeight w:val="315"/>
        </w:trPr>
        <w:tc>
          <w:tcPr>
            <w:tcW w:w="515" w:type="dxa"/>
            <w:vMerge/>
            <w:tcBorders>
              <w:top w:val="nil"/>
              <w:left w:val="single" w:sz="8" w:space="0" w:color="auto"/>
              <w:bottom w:val="single" w:sz="8" w:space="0" w:color="000000"/>
              <w:right w:val="single" w:sz="8" w:space="0" w:color="auto"/>
            </w:tcBorders>
            <w:vAlign w:val="center"/>
            <w:hideMark/>
          </w:tcPr>
          <w:p w14:paraId="20AB2DAB" w14:textId="77777777" w:rsidR="000B2292" w:rsidRPr="000C0BD7" w:rsidRDefault="000B2292" w:rsidP="000A1C05">
            <w:pPr>
              <w:rPr>
                <w:bCs/>
                <w:color w:val="000000"/>
              </w:rPr>
            </w:pPr>
          </w:p>
        </w:tc>
        <w:tc>
          <w:tcPr>
            <w:tcW w:w="2027" w:type="dxa"/>
            <w:tcBorders>
              <w:top w:val="nil"/>
              <w:left w:val="nil"/>
              <w:bottom w:val="nil"/>
              <w:right w:val="single" w:sz="8" w:space="0" w:color="auto"/>
            </w:tcBorders>
            <w:vAlign w:val="bottom"/>
            <w:hideMark/>
          </w:tcPr>
          <w:p w14:paraId="6203B390" w14:textId="77777777" w:rsidR="000B2292" w:rsidRPr="000C0BD7" w:rsidRDefault="000B2292" w:rsidP="000A1C05">
            <w:pPr>
              <w:jc w:val="center"/>
              <w:rPr>
                <w:bCs/>
                <w:color w:val="000000"/>
              </w:rPr>
            </w:pPr>
            <w:r w:rsidRPr="000C0BD7">
              <w:rPr>
                <w:bCs/>
                <w:color w:val="000000"/>
              </w:rPr>
              <w:t>5</w:t>
            </w:r>
          </w:p>
        </w:tc>
        <w:tc>
          <w:tcPr>
            <w:tcW w:w="2141" w:type="dxa"/>
            <w:vMerge w:val="restart"/>
            <w:tcBorders>
              <w:top w:val="nil"/>
              <w:left w:val="single" w:sz="8" w:space="0" w:color="auto"/>
              <w:bottom w:val="single" w:sz="8" w:space="0" w:color="000000"/>
              <w:right w:val="single" w:sz="8" w:space="0" w:color="auto"/>
            </w:tcBorders>
            <w:shd w:val="clear" w:color="auto" w:fill="FFFF00"/>
            <w:vAlign w:val="center"/>
            <w:hideMark/>
          </w:tcPr>
          <w:p w14:paraId="430C8F3A" w14:textId="77777777" w:rsidR="000B2292" w:rsidRPr="000C0BD7" w:rsidRDefault="000B2292" w:rsidP="000A1C05">
            <w:pPr>
              <w:jc w:val="center"/>
              <w:rPr>
                <w:bCs/>
                <w:color w:val="000000"/>
              </w:rPr>
            </w:pPr>
            <w:r w:rsidRPr="000C0BD7">
              <w:rPr>
                <w:bCs/>
                <w:color w:val="000000"/>
              </w:rPr>
              <w:t>С5</w:t>
            </w:r>
          </w:p>
        </w:tc>
        <w:tc>
          <w:tcPr>
            <w:tcW w:w="1119" w:type="dxa"/>
            <w:vMerge w:val="restart"/>
            <w:tcBorders>
              <w:top w:val="nil"/>
              <w:left w:val="single" w:sz="8" w:space="0" w:color="auto"/>
              <w:bottom w:val="single" w:sz="8" w:space="0" w:color="000000"/>
              <w:right w:val="single" w:sz="8" w:space="0" w:color="auto"/>
            </w:tcBorders>
            <w:shd w:val="clear" w:color="auto" w:fill="FFFF00"/>
            <w:vAlign w:val="center"/>
            <w:hideMark/>
          </w:tcPr>
          <w:p w14:paraId="53DF7DD5" w14:textId="77777777" w:rsidR="000B2292" w:rsidRPr="000C0BD7" w:rsidRDefault="000B2292" w:rsidP="000A1C05">
            <w:pPr>
              <w:jc w:val="center"/>
              <w:rPr>
                <w:bCs/>
                <w:color w:val="000000"/>
              </w:rPr>
            </w:pPr>
            <w:r w:rsidRPr="000C0BD7">
              <w:rPr>
                <w:bCs/>
                <w:color w:val="000000"/>
              </w:rPr>
              <w:t>С10</w:t>
            </w:r>
          </w:p>
        </w:tc>
        <w:tc>
          <w:tcPr>
            <w:tcW w:w="1200" w:type="dxa"/>
            <w:vMerge w:val="restart"/>
            <w:tcBorders>
              <w:top w:val="nil"/>
              <w:left w:val="single" w:sz="8" w:space="0" w:color="auto"/>
              <w:bottom w:val="single" w:sz="8" w:space="0" w:color="000000"/>
              <w:right w:val="single" w:sz="8" w:space="0" w:color="auto"/>
            </w:tcBorders>
            <w:shd w:val="clear" w:color="auto" w:fill="FF0000"/>
            <w:vAlign w:val="center"/>
            <w:hideMark/>
          </w:tcPr>
          <w:p w14:paraId="3FEB4572" w14:textId="77777777" w:rsidR="000B2292" w:rsidRPr="000C0BD7" w:rsidRDefault="000B2292" w:rsidP="000A1C05">
            <w:pPr>
              <w:jc w:val="center"/>
              <w:rPr>
                <w:bCs/>
                <w:color w:val="000000"/>
              </w:rPr>
            </w:pPr>
            <w:r w:rsidRPr="000C0BD7">
              <w:rPr>
                <w:bCs/>
                <w:color w:val="000000"/>
              </w:rPr>
              <w:t>В15</w:t>
            </w:r>
          </w:p>
        </w:tc>
        <w:tc>
          <w:tcPr>
            <w:tcW w:w="1230" w:type="dxa"/>
            <w:vMerge w:val="restart"/>
            <w:tcBorders>
              <w:top w:val="nil"/>
              <w:left w:val="single" w:sz="8" w:space="0" w:color="auto"/>
              <w:bottom w:val="single" w:sz="8" w:space="0" w:color="000000"/>
              <w:right w:val="single" w:sz="8" w:space="0" w:color="auto"/>
            </w:tcBorders>
            <w:shd w:val="clear" w:color="auto" w:fill="FF0000"/>
            <w:vAlign w:val="center"/>
            <w:hideMark/>
          </w:tcPr>
          <w:p w14:paraId="3FD403ED" w14:textId="77777777" w:rsidR="000B2292" w:rsidRPr="000C0BD7" w:rsidRDefault="000B2292" w:rsidP="000A1C05">
            <w:pPr>
              <w:jc w:val="center"/>
              <w:rPr>
                <w:bCs/>
                <w:color w:val="000000"/>
              </w:rPr>
            </w:pPr>
            <w:r w:rsidRPr="000C0BD7">
              <w:rPr>
                <w:bCs/>
                <w:color w:val="000000"/>
              </w:rPr>
              <w:t>В20</w:t>
            </w:r>
          </w:p>
        </w:tc>
        <w:tc>
          <w:tcPr>
            <w:tcW w:w="1246" w:type="dxa"/>
            <w:vMerge w:val="restart"/>
            <w:tcBorders>
              <w:top w:val="nil"/>
              <w:left w:val="single" w:sz="8" w:space="0" w:color="auto"/>
              <w:bottom w:val="single" w:sz="8" w:space="0" w:color="000000"/>
              <w:right w:val="single" w:sz="8" w:space="0" w:color="auto"/>
            </w:tcBorders>
            <w:shd w:val="clear" w:color="auto" w:fill="FF0000"/>
            <w:vAlign w:val="center"/>
            <w:hideMark/>
          </w:tcPr>
          <w:p w14:paraId="43A768F3" w14:textId="77777777" w:rsidR="000B2292" w:rsidRPr="000C0BD7" w:rsidRDefault="000B2292" w:rsidP="000A1C05">
            <w:pPr>
              <w:jc w:val="center"/>
              <w:rPr>
                <w:bCs/>
                <w:color w:val="000000"/>
              </w:rPr>
            </w:pPr>
            <w:r w:rsidRPr="000C0BD7">
              <w:rPr>
                <w:bCs/>
                <w:color w:val="000000"/>
              </w:rPr>
              <w:t>В25</w:t>
            </w:r>
          </w:p>
        </w:tc>
      </w:tr>
      <w:tr w:rsidR="000B2292" w:rsidRPr="000C0BD7" w14:paraId="654121CC" w14:textId="77777777" w:rsidTr="00AE5130">
        <w:trPr>
          <w:gridAfter w:val="1"/>
          <w:wAfter w:w="12" w:type="dxa"/>
          <w:trHeight w:val="263"/>
        </w:trPr>
        <w:tc>
          <w:tcPr>
            <w:tcW w:w="515" w:type="dxa"/>
            <w:vMerge/>
            <w:tcBorders>
              <w:top w:val="nil"/>
              <w:left w:val="single" w:sz="8" w:space="0" w:color="auto"/>
              <w:bottom w:val="single" w:sz="8" w:space="0" w:color="000000"/>
              <w:right w:val="single" w:sz="8" w:space="0" w:color="auto"/>
            </w:tcBorders>
            <w:vAlign w:val="center"/>
            <w:hideMark/>
          </w:tcPr>
          <w:p w14:paraId="18B25ECF" w14:textId="77777777" w:rsidR="000B2292" w:rsidRPr="000C0BD7" w:rsidRDefault="000B2292" w:rsidP="000A1C05">
            <w:pPr>
              <w:rPr>
                <w:bCs/>
                <w:color w:val="000000"/>
              </w:rPr>
            </w:pPr>
          </w:p>
        </w:tc>
        <w:tc>
          <w:tcPr>
            <w:tcW w:w="2027" w:type="dxa"/>
            <w:tcBorders>
              <w:top w:val="nil"/>
              <w:left w:val="nil"/>
              <w:bottom w:val="single" w:sz="8" w:space="0" w:color="auto"/>
              <w:right w:val="single" w:sz="8" w:space="0" w:color="auto"/>
            </w:tcBorders>
            <w:vAlign w:val="bottom"/>
            <w:hideMark/>
          </w:tcPr>
          <w:p w14:paraId="0DEBE3D9" w14:textId="77777777" w:rsidR="000B2292" w:rsidRPr="000C0BD7" w:rsidRDefault="000B2292" w:rsidP="000A1C05">
            <w:pPr>
              <w:jc w:val="center"/>
              <w:rPr>
                <w:bCs/>
                <w:color w:val="000000"/>
              </w:rPr>
            </w:pPr>
            <w:r w:rsidRPr="000C0BD7">
              <w:rPr>
                <w:bCs/>
                <w:color w:val="000000"/>
              </w:rPr>
              <w:t>Экстремальный</w:t>
            </w:r>
          </w:p>
        </w:tc>
        <w:tc>
          <w:tcPr>
            <w:tcW w:w="2141" w:type="dxa"/>
            <w:vMerge/>
            <w:tcBorders>
              <w:top w:val="nil"/>
              <w:left w:val="single" w:sz="8" w:space="0" w:color="auto"/>
              <w:bottom w:val="single" w:sz="8" w:space="0" w:color="000000"/>
              <w:right w:val="single" w:sz="8" w:space="0" w:color="auto"/>
            </w:tcBorders>
            <w:vAlign w:val="center"/>
            <w:hideMark/>
          </w:tcPr>
          <w:p w14:paraId="2D90BB99" w14:textId="77777777" w:rsidR="000B2292" w:rsidRPr="000C0BD7" w:rsidRDefault="000B2292" w:rsidP="000A1C05">
            <w:pPr>
              <w:rPr>
                <w:bCs/>
                <w:color w:val="000000"/>
              </w:rPr>
            </w:pPr>
          </w:p>
        </w:tc>
        <w:tc>
          <w:tcPr>
            <w:tcW w:w="1119" w:type="dxa"/>
            <w:vMerge/>
            <w:tcBorders>
              <w:top w:val="nil"/>
              <w:left w:val="single" w:sz="8" w:space="0" w:color="auto"/>
              <w:bottom w:val="single" w:sz="8" w:space="0" w:color="000000"/>
              <w:right w:val="single" w:sz="8" w:space="0" w:color="auto"/>
            </w:tcBorders>
            <w:vAlign w:val="center"/>
            <w:hideMark/>
          </w:tcPr>
          <w:p w14:paraId="2479A62A" w14:textId="77777777" w:rsidR="000B2292" w:rsidRPr="000C0BD7" w:rsidRDefault="000B2292" w:rsidP="000A1C05">
            <w:pPr>
              <w:rPr>
                <w:bCs/>
                <w:color w:val="000000"/>
              </w:rPr>
            </w:pPr>
          </w:p>
        </w:tc>
        <w:tc>
          <w:tcPr>
            <w:tcW w:w="1200" w:type="dxa"/>
            <w:vMerge/>
            <w:tcBorders>
              <w:top w:val="nil"/>
              <w:left w:val="single" w:sz="8" w:space="0" w:color="auto"/>
              <w:bottom w:val="single" w:sz="8" w:space="0" w:color="000000"/>
              <w:right w:val="single" w:sz="8" w:space="0" w:color="auto"/>
            </w:tcBorders>
            <w:vAlign w:val="center"/>
            <w:hideMark/>
          </w:tcPr>
          <w:p w14:paraId="69E85AF8" w14:textId="77777777" w:rsidR="000B2292" w:rsidRPr="000C0BD7" w:rsidRDefault="000B2292" w:rsidP="000A1C05">
            <w:pPr>
              <w:rPr>
                <w:bCs/>
                <w:color w:val="000000"/>
              </w:rPr>
            </w:pPr>
          </w:p>
        </w:tc>
        <w:tc>
          <w:tcPr>
            <w:tcW w:w="1230" w:type="dxa"/>
            <w:vMerge/>
            <w:tcBorders>
              <w:top w:val="nil"/>
              <w:left w:val="single" w:sz="8" w:space="0" w:color="auto"/>
              <w:bottom w:val="single" w:sz="8" w:space="0" w:color="000000"/>
              <w:right w:val="single" w:sz="8" w:space="0" w:color="auto"/>
            </w:tcBorders>
            <w:vAlign w:val="center"/>
            <w:hideMark/>
          </w:tcPr>
          <w:p w14:paraId="11F6C166" w14:textId="77777777" w:rsidR="000B2292" w:rsidRPr="000C0BD7" w:rsidRDefault="000B2292" w:rsidP="000A1C05">
            <w:pPr>
              <w:rPr>
                <w:bCs/>
                <w:color w:val="000000"/>
              </w:rPr>
            </w:pPr>
          </w:p>
        </w:tc>
        <w:tc>
          <w:tcPr>
            <w:tcW w:w="1246" w:type="dxa"/>
            <w:vMerge/>
            <w:tcBorders>
              <w:top w:val="nil"/>
              <w:left w:val="single" w:sz="8" w:space="0" w:color="auto"/>
              <w:bottom w:val="single" w:sz="8" w:space="0" w:color="000000"/>
              <w:right w:val="single" w:sz="8" w:space="0" w:color="auto"/>
            </w:tcBorders>
            <w:vAlign w:val="center"/>
            <w:hideMark/>
          </w:tcPr>
          <w:p w14:paraId="42662FB6" w14:textId="77777777" w:rsidR="000B2292" w:rsidRPr="000C0BD7" w:rsidRDefault="000B2292" w:rsidP="000A1C05">
            <w:pPr>
              <w:rPr>
                <w:bCs/>
                <w:color w:val="000000"/>
              </w:rPr>
            </w:pPr>
          </w:p>
        </w:tc>
      </w:tr>
      <w:tr w:rsidR="000B2292" w:rsidRPr="000C0BD7" w14:paraId="361DF8CE" w14:textId="77777777" w:rsidTr="00AE5130">
        <w:trPr>
          <w:gridAfter w:val="1"/>
          <w:wAfter w:w="12" w:type="dxa"/>
          <w:trHeight w:val="315"/>
        </w:trPr>
        <w:tc>
          <w:tcPr>
            <w:tcW w:w="515" w:type="dxa"/>
            <w:vMerge/>
            <w:tcBorders>
              <w:top w:val="nil"/>
              <w:left w:val="single" w:sz="8" w:space="0" w:color="auto"/>
              <w:bottom w:val="single" w:sz="8" w:space="0" w:color="000000"/>
              <w:right w:val="single" w:sz="8" w:space="0" w:color="auto"/>
            </w:tcBorders>
            <w:vAlign w:val="center"/>
            <w:hideMark/>
          </w:tcPr>
          <w:p w14:paraId="0EBA704B" w14:textId="77777777" w:rsidR="000B2292" w:rsidRPr="000C0BD7" w:rsidRDefault="000B2292" w:rsidP="000A1C05">
            <w:pPr>
              <w:rPr>
                <w:bCs/>
                <w:color w:val="000000"/>
              </w:rPr>
            </w:pPr>
          </w:p>
        </w:tc>
        <w:tc>
          <w:tcPr>
            <w:tcW w:w="2027" w:type="dxa"/>
            <w:tcBorders>
              <w:top w:val="nil"/>
              <w:left w:val="nil"/>
              <w:bottom w:val="nil"/>
              <w:right w:val="single" w:sz="8" w:space="0" w:color="auto"/>
            </w:tcBorders>
            <w:vAlign w:val="bottom"/>
            <w:hideMark/>
          </w:tcPr>
          <w:p w14:paraId="2172B747" w14:textId="77777777" w:rsidR="000B2292" w:rsidRPr="000C0BD7" w:rsidRDefault="000B2292" w:rsidP="000A1C05">
            <w:pPr>
              <w:jc w:val="center"/>
              <w:rPr>
                <w:bCs/>
                <w:color w:val="000000"/>
              </w:rPr>
            </w:pPr>
            <w:r w:rsidRPr="000C0BD7">
              <w:rPr>
                <w:bCs/>
                <w:color w:val="000000"/>
              </w:rPr>
              <w:t>4</w:t>
            </w:r>
          </w:p>
        </w:tc>
        <w:tc>
          <w:tcPr>
            <w:tcW w:w="2141" w:type="dxa"/>
            <w:vMerge w:val="restart"/>
            <w:tcBorders>
              <w:top w:val="nil"/>
              <w:left w:val="single" w:sz="8" w:space="0" w:color="auto"/>
              <w:bottom w:val="single" w:sz="8" w:space="0" w:color="000000"/>
              <w:right w:val="single" w:sz="8" w:space="0" w:color="auto"/>
            </w:tcBorders>
            <w:shd w:val="clear" w:color="auto" w:fill="00B050"/>
            <w:vAlign w:val="center"/>
            <w:hideMark/>
          </w:tcPr>
          <w:p w14:paraId="48EDE3F4" w14:textId="77777777" w:rsidR="000B2292" w:rsidRPr="000C0BD7" w:rsidRDefault="000B2292" w:rsidP="000A1C05">
            <w:pPr>
              <w:jc w:val="center"/>
              <w:rPr>
                <w:bCs/>
                <w:color w:val="000000"/>
              </w:rPr>
            </w:pPr>
            <w:r w:rsidRPr="000C0BD7">
              <w:rPr>
                <w:bCs/>
                <w:color w:val="000000"/>
              </w:rPr>
              <w:t>Н4</w:t>
            </w:r>
          </w:p>
        </w:tc>
        <w:tc>
          <w:tcPr>
            <w:tcW w:w="1119" w:type="dxa"/>
            <w:vMerge w:val="restart"/>
            <w:tcBorders>
              <w:top w:val="nil"/>
              <w:left w:val="single" w:sz="8" w:space="0" w:color="auto"/>
              <w:bottom w:val="single" w:sz="8" w:space="0" w:color="000000"/>
              <w:right w:val="single" w:sz="8" w:space="0" w:color="auto"/>
            </w:tcBorders>
            <w:shd w:val="clear" w:color="auto" w:fill="FFFF00"/>
            <w:vAlign w:val="center"/>
            <w:hideMark/>
          </w:tcPr>
          <w:p w14:paraId="694ED437" w14:textId="77777777" w:rsidR="000B2292" w:rsidRPr="000C0BD7" w:rsidRDefault="000B2292" w:rsidP="000A1C05">
            <w:pPr>
              <w:jc w:val="center"/>
              <w:rPr>
                <w:bCs/>
                <w:color w:val="000000"/>
              </w:rPr>
            </w:pPr>
            <w:r w:rsidRPr="000C0BD7">
              <w:rPr>
                <w:bCs/>
                <w:color w:val="000000"/>
              </w:rPr>
              <w:t>С8</w:t>
            </w:r>
          </w:p>
        </w:tc>
        <w:tc>
          <w:tcPr>
            <w:tcW w:w="1200" w:type="dxa"/>
            <w:vMerge w:val="restart"/>
            <w:tcBorders>
              <w:top w:val="nil"/>
              <w:left w:val="single" w:sz="8" w:space="0" w:color="auto"/>
              <w:bottom w:val="single" w:sz="8" w:space="0" w:color="000000"/>
              <w:right w:val="single" w:sz="8" w:space="0" w:color="auto"/>
            </w:tcBorders>
            <w:shd w:val="clear" w:color="auto" w:fill="FFFF00"/>
            <w:vAlign w:val="center"/>
            <w:hideMark/>
          </w:tcPr>
          <w:p w14:paraId="10303440" w14:textId="77777777" w:rsidR="000B2292" w:rsidRPr="000C0BD7" w:rsidRDefault="000B2292" w:rsidP="000A1C05">
            <w:pPr>
              <w:jc w:val="center"/>
              <w:rPr>
                <w:bCs/>
                <w:color w:val="000000"/>
              </w:rPr>
            </w:pPr>
            <w:r w:rsidRPr="000C0BD7">
              <w:rPr>
                <w:bCs/>
                <w:color w:val="000000"/>
              </w:rPr>
              <w:t>С12</w:t>
            </w:r>
          </w:p>
        </w:tc>
        <w:tc>
          <w:tcPr>
            <w:tcW w:w="1230" w:type="dxa"/>
            <w:vMerge w:val="restart"/>
            <w:tcBorders>
              <w:top w:val="nil"/>
              <w:left w:val="single" w:sz="8" w:space="0" w:color="auto"/>
              <w:bottom w:val="single" w:sz="8" w:space="0" w:color="000000"/>
              <w:right w:val="single" w:sz="8" w:space="0" w:color="auto"/>
            </w:tcBorders>
            <w:shd w:val="clear" w:color="auto" w:fill="FF0000"/>
            <w:vAlign w:val="center"/>
            <w:hideMark/>
          </w:tcPr>
          <w:p w14:paraId="24512ECD" w14:textId="77777777" w:rsidR="000B2292" w:rsidRPr="000C0BD7" w:rsidRDefault="000B2292" w:rsidP="000A1C05">
            <w:pPr>
              <w:jc w:val="center"/>
              <w:rPr>
                <w:bCs/>
                <w:color w:val="000000"/>
              </w:rPr>
            </w:pPr>
            <w:r w:rsidRPr="000C0BD7">
              <w:rPr>
                <w:bCs/>
                <w:color w:val="000000"/>
              </w:rPr>
              <w:t>В16</w:t>
            </w:r>
          </w:p>
        </w:tc>
        <w:tc>
          <w:tcPr>
            <w:tcW w:w="1246" w:type="dxa"/>
            <w:vMerge w:val="restart"/>
            <w:tcBorders>
              <w:top w:val="nil"/>
              <w:left w:val="single" w:sz="8" w:space="0" w:color="auto"/>
              <w:bottom w:val="single" w:sz="8" w:space="0" w:color="000000"/>
              <w:right w:val="single" w:sz="8" w:space="0" w:color="auto"/>
            </w:tcBorders>
            <w:shd w:val="clear" w:color="auto" w:fill="FF0000"/>
            <w:vAlign w:val="center"/>
            <w:hideMark/>
          </w:tcPr>
          <w:p w14:paraId="597D471D" w14:textId="77777777" w:rsidR="000B2292" w:rsidRPr="000C0BD7" w:rsidRDefault="000B2292" w:rsidP="000A1C05">
            <w:pPr>
              <w:jc w:val="center"/>
              <w:rPr>
                <w:bCs/>
                <w:color w:val="000000"/>
              </w:rPr>
            </w:pPr>
            <w:r w:rsidRPr="000C0BD7">
              <w:rPr>
                <w:bCs/>
                <w:color w:val="000000"/>
              </w:rPr>
              <w:t>В20</w:t>
            </w:r>
          </w:p>
        </w:tc>
      </w:tr>
      <w:tr w:rsidR="000B2292" w:rsidRPr="000C0BD7" w14:paraId="2CED5C22" w14:textId="77777777" w:rsidTr="00AE5130">
        <w:trPr>
          <w:gridAfter w:val="1"/>
          <w:wAfter w:w="12" w:type="dxa"/>
          <w:trHeight w:val="201"/>
        </w:trPr>
        <w:tc>
          <w:tcPr>
            <w:tcW w:w="515" w:type="dxa"/>
            <w:vMerge/>
            <w:tcBorders>
              <w:top w:val="nil"/>
              <w:left w:val="single" w:sz="8" w:space="0" w:color="auto"/>
              <w:bottom w:val="single" w:sz="8" w:space="0" w:color="000000"/>
              <w:right w:val="single" w:sz="8" w:space="0" w:color="auto"/>
            </w:tcBorders>
            <w:vAlign w:val="center"/>
            <w:hideMark/>
          </w:tcPr>
          <w:p w14:paraId="36DEC570" w14:textId="77777777" w:rsidR="000B2292" w:rsidRPr="000C0BD7" w:rsidRDefault="000B2292" w:rsidP="000A1C05">
            <w:pPr>
              <w:rPr>
                <w:bCs/>
                <w:color w:val="000000"/>
              </w:rPr>
            </w:pPr>
          </w:p>
        </w:tc>
        <w:tc>
          <w:tcPr>
            <w:tcW w:w="2027" w:type="dxa"/>
            <w:tcBorders>
              <w:top w:val="nil"/>
              <w:left w:val="nil"/>
              <w:bottom w:val="single" w:sz="8" w:space="0" w:color="auto"/>
              <w:right w:val="single" w:sz="8" w:space="0" w:color="auto"/>
            </w:tcBorders>
            <w:vAlign w:val="bottom"/>
            <w:hideMark/>
          </w:tcPr>
          <w:p w14:paraId="1B4921EC" w14:textId="77777777" w:rsidR="000B2292" w:rsidRPr="000C0BD7" w:rsidRDefault="000B2292" w:rsidP="000A1C05">
            <w:pPr>
              <w:jc w:val="center"/>
              <w:rPr>
                <w:bCs/>
                <w:color w:val="000000"/>
              </w:rPr>
            </w:pPr>
            <w:r w:rsidRPr="000C0BD7">
              <w:rPr>
                <w:bCs/>
                <w:color w:val="000000"/>
              </w:rPr>
              <w:t>Высокий</w:t>
            </w:r>
          </w:p>
        </w:tc>
        <w:tc>
          <w:tcPr>
            <w:tcW w:w="2141" w:type="dxa"/>
            <w:vMerge/>
            <w:tcBorders>
              <w:top w:val="nil"/>
              <w:left w:val="single" w:sz="8" w:space="0" w:color="auto"/>
              <w:bottom w:val="single" w:sz="8" w:space="0" w:color="000000"/>
              <w:right w:val="single" w:sz="8" w:space="0" w:color="auto"/>
            </w:tcBorders>
            <w:vAlign w:val="center"/>
            <w:hideMark/>
          </w:tcPr>
          <w:p w14:paraId="5FA7121B" w14:textId="77777777" w:rsidR="000B2292" w:rsidRPr="000C0BD7" w:rsidRDefault="000B2292" w:rsidP="000A1C05">
            <w:pPr>
              <w:rPr>
                <w:bCs/>
                <w:color w:val="000000"/>
              </w:rPr>
            </w:pPr>
          </w:p>
        </w:tc>
        <w:tc>
          <w:tcPr>
            <w:tcW w:w="1119" w:type="dxa"/>
            <w:vMerge/>
            <w:tcBorders>
              <w:top w:val="nil"/>
              <w:left w:val="single" w:sz="8" w:space="0" w:color="auto"/>
              <w:bottom w:val="single" w:sz="8" w:space="0" w:color="000000"/>
              <w:right w:val="single" w:sz="8" w:space="0" w:color="auto"/>
            </w:tcBorders>
            <w:vAlign w:val="center"/>
            <w:hideMark/>
          </w:tcPr>
          <w:p w14:paraId="276E7891" w14:textId="77777777" w:rsidR="000B2292" w:rsidRPr="000C0BD7" w:rsidRDefault="000B2292" w:rsidP="000A1C05">
            <w:pPr>
              <w:rPr>
                <w:bCs/>
                <w:color w:val="000000"/>
              </w:rPr>
            </w:pPr>
          </w:p>
        </w:tc>
        <w:tc>
          <w:tcPr>
            <w:tcW w:w="1200" w:type="dxa"/>
            <w:vMerge/>
            <w:tcBorders>
              <w:top w:val="nil"/>
              <w:left w:val="single" w:sz="8" w:space="0" w:color="auto"/>
              <w:bottom w:val="single" w:sz="8" w:space="0" w:color="000000"/>
              <w:right w:val="single" w:sz="8" w:space="0" w:color="auto"/>
            </w:tcBorders>
            <w:vAlign w:val="center"/>
            <w:hideMark/>
          </w:tcPr>
          <w:p w14:paraId="54141596" w14:textId="77777777" w:rsidR="000B2292" w:rsidRPr="000C0BD7" w:rsidRDefault="000B2292" w:rsidP="000A1C05">
            <w:pPr>
              <w:rPr>
                <w:bCs/>
                <w:color w:val="000000"/>
              </w:rPr>
            </w:pPr>
          </w:p>
        </w:tc>
        <w:tc>
          <w:tcPr>
            <w:tcW w:w="1230" w:type="dxa"/>
            <w:vMerge/>
            <w:tcBorders>
              <w:top w:val="nil"/>
              <w:left w:val="single" w:sz="8" w:space="0" w:color="auto"/>
              <w:bottom w:val="single" w:sz="8" w:space="0" w:color="000000"/>
              <w:right w:val="single" w:sz="8" w:space="0" w:color="auto"/>
            </w:tcBorders>
            <w:vAlign w:val="center"/>
            <w:hideMark/>
          </w:tcPr>
          <w:p w14:paraId="218CFD33" w14:textId="77777777" w:rsidR="000B2292" w:rsidRPr="000C0BD7" w:rsidRDefault="000B2292" w:rsidP="000A1C05">
            <w:pPr>
              <w:rPr>
                <w:bCs/>
                <w:color w:val="000000"/>
              </w:rPr>
            </w:pPr>
          </w:p>
        </w:tc>
        <w:tc>
          <w:tcPr>
            <w:tcW w:w="1246" w:type="dxa"/>
            <w:vMerge/>
            <w:tcBorders>
              <w:top w:val="nil"/>
              <w:left w:val="single" w:sz="8" w:space="0" w:color="auto"/>
              <w:bottom w:val="single" w:sz="8" w:space="0" w:color="000000"/>
              <w:right w:val="single" w:sz="8" w:space="0" w:color="auto"/>
            </w:tcBorders>
            <w:vAlign w:val="center"/>
            <w:hideMark/>
          </w:tcPr>
          <w:p w14:paraId="38DA61F9" w14:textId="77777777" w:rsidR="000B2292" w:rsidRPr="000C0BD7" w:rsidRDefault="000B2292" w:rsidP="000A1C05">
            <w:pPr>
              <w:rPr>
                <w:bCs/>
                <w:color w:val="000000"/>
              </w:rPr>
            </w:pPr>
          </w:p>
        </w:tc>
      </w:tr>
      <w:tr w:rsidR="000B2292" w:rsidRPr="000C0BD7" w14:paraId="7473BBBF" w14:textId="77777777" w:rsidTr="00AE5130">
        <w:trPr>
          <w:gridAfter w:val="1"/>
          <w:wAfter w:w="12" w:type="dxa"/>
          <w:trHeight w:val="315"/>
        </w:trPr>
        <w:tc>
          <w:tcPr>
            <w:tcW w:w="515" w:type="dxa"/>
            <w:vMerge/>
            <w:tcBorders>
              <w:top w:val="nil"/>
              <w:left w:val="single" w:sz="8" w:space="0" w:color="auto"/>
              <w:bottom w:val="single" w:sz="8" w:space="0" w:color="000000"/>
              <w:right w:val="single" w:sz="8" w:space="0" w:color="auto"/>
            </w:tcBorders>
            <w:vAlign w:val="center"/>
            <w:hideMark/>
          </w:tcPr>
          <w:p w14:paraId="28F4538D" w14:textId="77777777" w:rsidR="000B2292" w:rsidRPr="000C0BD7" w:rsidRDefault="000B2292" w:rsidP="000A1C05">
            <w:pPr>
              <w:rPr>
                <w:bCs/>
                <w:color w:val="000000"/>
              </w:rPr>
            </w:pPr>
          </w:p>
        </w:tc>
        <w:tc>
          <w:tcPr>
            <w:tcW w:w="2027" w:type="dxa"/>
            <w:tcBorders>
              <w:top w:val="nil"/>
              <w:left w:val="nil"/>
              <w:bottom w:val="nil"/>
              <w:right w:val="single" w:sz="8" w:space="0" w:color="auto"/>
            </w:tcBorders>
            <w:vAlign w:val="bottom"/>
            <w:hideMark/>
          </w:tcPr>
          <w:p w14:paraId="403621D6" w14:textId="77777777" w:rsidR="000B2292" w:rsidRPr="000C0BD7" w:rsidRDefault="000B2292" w:rsidP="000A1C05">
            <w:pPr>
              <w:jc w:val="center"/>
              <w:rPr>
                <w:bCs/>
                <w:color w:val="000000"/>
              </w:rPr>
            </w:pPr>
            <w:r w:rsidRPr="000C0BD7">
              <w:rPr>
                <w:bCs/>
                <w:color w:val="000000"/>
              </w:rPr>
              <w:t>3</w:t>
            </w:r>
          </w:p>
        </w:tc>
        <w:tc>
          <w:tcPr>
            <w:tcW w:w="2141" w:type="dxa"/>
            <w:vMerge w:val="restart"/>
            <w:tcBorders>
              <w:top w:val="nil"/>
              <w:left w:val="single" w:sz="8" w:space="0" w:color="auto"/>
              <w:bottom w:val="single" w:sz="8" w:space="0" w:color="000000"/>
              <w:right w:val="single" w:sz="8" w:space="0" w:color="auto"/>
            </w:tcBorders>
            <w:shd w:val="clear" w:color="auto" w:fill="00B050"/>
            <w:vAlign w:val="center"/>
            <w:hideMark/>
          </w:tcPr>
          <w:p w14:paraId="77BCF1DF" w14:textId="77777777" w:rsidR="000B2292" w:rsidRPr="000C0BD7" w:rsidRDefault="000B2292" w:rsidP="000A1C05">
            <w:pPr>
              <w:jc w:val="center"/>
              <w:rPr>
                <w:bCs/>
                <w:color w:val="000000"/>
              </w:rPr>
            </w:pPr>
            <w:r w:rsidRPr="000C0BD7">
              <w:rPr>
                <w:bCs/>
                <w:color w:val="000000"/>
              </w:rPr>
              <w:t>Н3</w:t>
            </w:r>
          </w:p>
        </w:tc>
        <w:tc>
          <w:tcPr>
            <w:tcW w:w="1119" w:type="dxa"/>
            <w:vMerge w:val="restart"/>
            <w:tcBorders>
              <w:top w:val="nil"/>
              <w:left w:val="single" w:sz="8" w:space="0" w:color="auto"/>
              <w:bottom w:val="single" w:sz="8" w:space="0" w:color="000000"/>
              <w:right w:val="single" w:sz="8" w:space="0" w:color="auto"/>
            </w:tcBorders>
            <w:shd w:val="clear" w:color="auto" w:fill="FFFF00"/>
            <w:vAlign w:val="center"/>
            <w:hideMark/>
          </w:tcPr>
          <w:p w14:paraId="2697DDC4" w14:textId="77777777" w:rsidR="000B2292" w:rsidRPr="000C0BD7" w:rsidRDefault="000B2292" w:rsidP="000A1C05">
            <w:pPr>
              <w:jc w:val="center"/>
              <w:rPr>
                <w:bCs/>
                <w:color w:val="000000"/>
              </w:rPr>
            </w:pPr>
            <w:r w:rsidRPr="000C0BD7">
              <w:rPr>
                <w:bCs/>
                <w:color w:val="000000"/>
              </w:rPr>
              <w:t>С6</w:t>
            </w:r>
          </w:p>
        </w:tc>
        <w:tc>
          <w:tcPr>
            <w:tcW w:w="1200" w:type="dxa"/>
            <w:vMerge w:val="restart"/>
            <w:tcBorders>
              <w:top w:val="nil"/>
              <w:left w:val="single" w:sz="8" w:space="0" w:color="auto"/>
              <w:bottom w:val="single" w:sz="8" w:space="0" w:color="000000"/>
              <w:right w:val="single" w:sz="8" w:space="0" w:color="auto"/>
            </w:tcBorders>
            <w:shd w:val="clear" w:color="auto" w:fill="FFFF00"/>
            <w:vAlign w:val="center"/>
            <w:hideMark/>
          </w:tcPr>
          <w:p w14:paraId="2B237575" w14:textId="77777777" w:rsidR="000B2292" w:rsidRPr="000C0BD7" w:rsidRDefault="000B2292" w:rsidP="000A1C05">
            <w:pPr>
              <w:jc w:val="center"/>
              <w:rPr>
                <w:bCs/>
                <w:color w:val="000000"/>
              </w:rPr>
            </w:pPr>
            <w:r w:rsidRPr="000C0BD7">
              <w:rPr>
                <w:bCs/>
                <w:color w:val="000000"/>
              </w:rPr>
              <w:t>С9</w:t>
            </w:r>
          </w:p>
        </w:tc>
        <w:tc>
          <w:tcPr>
            <w:tcW w:w="1230" w:type="dxa"/>
            <w:vMerge w:val="restart"/>
            <w:tcBorders>
              <w:top w:val="nil"/>
              <w:left w:val="single" w:sz="8" w:space="0" w:color="auto"/>
              <w:bottom w:val="single" w:sz="8" w:space="0" w:color="000000"/>
              <w:right w:val="single" w:sz="8" w:space="0" w:color="auto"/>
            </w:tcBorders>
            <w:shd w:val="clear" w:color="auto" w:fill="FFFF00"/>
            <w:vAlign w:val="center"/>
            <w:hideMark/>
          </w:tcPr>
          <w:p w14:paraId="0A5DC766" w14:textId="77777777" w:rsidR="000B2292" w:rsidRPr="000C0BD7" w:rsidRDefault="000B2292" w:rsidP="000A1C05">
            <w:pPr>
              <w:jc w:val="center"/>
              <w:rPr>
                <w:bCs/>
                <w:color w:val="000000"/>
              </w:rPr>
            </w:pPr>
            <w:r w:rsidRPr="000C0BD7">
              <w:rPr>
                <w:bCs/>
                <w:color w:val="000000"/>
              </w:rPr>
              <w:t>С12</w:t>
            </w:r>
          </w:p>
        </w:tc>
        <w:tc>
          <w:tcPr>
            <w:tcW w:w="1246" w:type="dxa"/>
            <w:vMerge w:val="restart"/>
            <w:tcBorders>
              <w:top w:val="nil"/>
              <w:left w:val="single" w:sz="8" w:space="0" w:color="auto"/>
              <w:bottom w:val="single" w:sz="8" w:space="0" w:color="000000"/>
              <w:right w:val="single" w:sz="8" w:space="0" w:color="auto"/>
            </w:tcBorders>
            <w:shd w:val="clear" w:color="auto" w:fill="FF0000"/>
            <w:vAlign w:val="center"/>
            <w:hideMark/>
          </w:tcPr>
          <w:p w14:paraId="4AB748E1" w14:textId="77777777" w:rsidR="000B2292" w:rsidRPr="000C0BD7" w:rsidRDefault="000B2292" w:rsidP="000A1C05">
            <w:pPr>
              <w:jc w:val="center"/>
              <w:rPr>
                <w:bCs/>
                <w:color w:val="000000"/>
              </w:rPr>
            </w:pPr>
            <w:r w:rsidRPr="000C0BD7">
              <w:rPr>
                <w:bCs/>
                <w:color w:val="000000"/>
              </w:rPr>
              <w:t>В15</w:t>
            </w:r>
          </w:p>
        </w:tc>
      </w:tr>
      <w:tr w:rsidR="000B2292" w:rsidRPr="000C0BD7" w14:paraId="7D7622CA" w14:textId="77777777" w:rsidTr="00AE5130">
        <w:trPr>
          <w:gridAfter w:val="1"/>
          <w:wAfter w:w="12" w:type="dxa"/>
          <w:trHeight w:val="60"/>
        </w:trPr>
        <w:tc>
          <w:tcPr>
            <w:tcW w:w="515" w:type="dxa"/>
            <w:vMerge/>
            <w:tcBorders>
              <w:top w:val="nil"/>
              <w:left w:val="single" w:sz="8" w:space="0" w:color="auto"/>
              <w:bottom w:val="single" w:sz="8" w:space="0" w:color="000000"/>
              <w:right w:val="single" w:sz="8" w:space="0" w:color="auto"/>
            </w:tcBorders>
            <w:vAlign w:val="center"/>
            <w:hideMark/>
          </w:tcPr>
          <w:p w14:paraId="16F690B1" w14:textId="77777777" w:rsidR="000B2292" w:rsidRPr="000C0BD7" w:rsidRDefault="000B2292" w:rsidP="000A1C05">
            <w:pPr>
              <w:rPr>
                <w:bCs/>
                <w:color w:val="000000"/>
              </w:rPr>
            </w:pPr>
          </w:p>
        </w:tc>
        <w:tc>
          <w:tcPr>
            <w:tcW w:w="2027" w:type="dxa"/>
            <w:tcBorders>
              <w:top w:val="nil"/>
              <w:left w:val="nil"/>
              <w:bottom w:val="single" w:sz="8" w:space="0" w:color="auto"/>
              <w:right w:val="single" w:sz="8" w:space="0" w:color="auto"/>
            </w:tcBorders>
            <w:vAlign w:val="bottom"/>
            <w:hideMark/>
          </w:tcPr>
          <w:p w14:paraId="0C1984FC" w14:textId="77777777" w:rsidR="000B2292" w:rsidRPr="000C0BD7" w:rsidRDefault="000B2292" w:rsidP="000A1C05">
            <w:pPr>
              <w:jc w:val="center"/>
              <w:rPr>
                <w:bCs/>
                <w:color w:val="000000"/>
              </w:rPr>
            </w:pPr>
            <w:r w:rsidRPr="000C0BD7">
              <w:rPr>
                <w:bCs/>
                <w:color w:val="000000"/>
              </w:rPr>
              <w:t>Средний</w:t>
            </w:r>
          </w:p>
        </w:tc>
        <w:tc>
          <w:tcPr>
            <w:tcW w:w="2141" w:type="dxa"/>
            <w:vMerge/>
            <w:tcBorders>
              <w:top w:val="nil"/>
              <w:left w:val="single" w:sz="8" w:space="0" w:color="auto"/>
              <w:bottom w:val="single" w:sz="8" w:space="0" w:color="000000"/>
              <w:right w:val="single" w:sz="8" w:space="0" w:color="auto"/>
            </w:tcBorders>
            <w:vAlign w:val="center"/>
            <w:hideMark/>
          </w:tcPr>
          <w:p w14:paraId="4A0F713E" w14:textId="77777777" w:rsidR="000B2292" w:rsidRPr="000C0BD7" w:rsidRDefault="000B2292" w:rsidP="000A1C05">
            <w:pPr>
              <w:rPr>
                <w:bCs/>
                <w:color w:val="000000"/>
              </w:rPr>
            </w:pPr>
          </w:p>
        </w:tc>
        <w:tc>
          <w:tcPr>
            <w:tcW w:w="1119" w:type="dxa"/>
            <w:vMerge/>
            <w:tcBorders>
              <w:top w:val="nil"/>
              <w:left w:val="single" w:sz="8" w:space="0" w:color="auto"/>
              <w:bottom w:val="single" w:sz="8" w:space="0" w:color="000000"/>
              <w:right w:val="single" w:sz="8" w:space="0" w:color="auto"/>
            </w:tcBorders>
            <w:vAlign w:val="center"/>
            <w:hideMark/>
          </w:tcPr>
          <w:p w14:paraId="4D782C1E" w14:textId="77777777" w:rsidR="000B2292" w:rsidRPr="000C0BD7" w:rsidRDefault="000B2292" w:rsidP="000A1C05">
            <w:pPr>
              <w:rPr>
                <w:bCs/>
                <w:color w:val="000000"/>
              </w:rPr>
            </w:pPr>
          </w:p>
        </w:tc>
        <w:tc>
          <w:tcPr>
            <w:tcW w:w="1200" w:type="dxa"/>
            <w:vMerge/>
            <w:tcBorders>
              <w:top w:val="nil"/>
              <w:left w:val="single" w:sz="8" w:space="0" w:color="auto"/>
              <w:bottom w:val="single" w:sz="8" w:space="0" w:color="000000"/>
              <w:right w:val="single" w:sz="8" w:space="0" w:color="auto"/>
            </w:tcBorders>
            <w:vAlign w:val="center"/>
            <w:hideMark/>
          </w:tcPr>
          <w:p w14:paraId="16415783" w14:textId="77777777" w:rsidR="000B2292" w:rsidRPr="000C0BD7" w:rsidRDefault="000B2292" w:rsidP="000A1C05">
            <w:pPr>
              <w:rPr>
                <w:bCs/>
                <w:color w:val="000000"/>
              </w:rPr>
            </w:pPr>
          </w:p>
        </w:tc>
        <w:tc>
          <w:tcPr>
            <w:tcW w:w="1230" w:type="dxa"/>
            <w:vMerge/>
            <w:tcBorders>
              <w:top w:val="nil"/>
              <w:left w:val="single" w:sz="8" w:space="0" w:color="auto"/>
              <w:bottom w:val="single" w:sz="8" w:space="0" w:color="000000"/>
              <w:right w:val="single" w:sz="8" w:space="0" w:color="auto"/>
            </w:tcBorders>
            <w:vAlign w:val="center"/>
            <w:hideMark/>
          </w:tcPr>
          <w:p w14:paraId="63C7038C" w14:textId="77777777" w:rsidR="000B2292" w:rsidRPr="000C0BD7" w:rsidRDefault="000B2292" w:rsidP="000A1C05">
            <w:pPr>
              <w:rPr>
                <w:bCs/>
                <w:color w:val="000000"/>
              </w:rPr>
            </w:pPr>
          </w:p>
        </w:tc>
        <w:tc>
          <w:tcPr>
            <w:tcW w:w="1246" w:type="dxa"/>
            <w:vMerge/>
            <w:tcBorders>
              <w:top w:val="nil"/>
              <w:left w:val="single" w:sz="8" w:space="0" w:color="auto"/>
              <w:bottom w:val="single" w:sz="8" w:space="0" w:color="000000"/>
              <w:right w:val="single" w:sz="8" w:space="0" w:color="auto"/>
            </w:tcBorders>
            <w:vAlign w:val="center"/>
            <w:hideMark/>
          </w:tcPr>
          <w:p w14:paraId="64DFEC39" w14:textId="77777777" w:rsidR="000B2292" w:rsidRPr="000C0BD7" w:rsidRDefault="000B2292" w:rsidP="000A1C05">
            <w:pPr>
              <w:rPr>
                <w:bCs/>
                <w:color w:val="000000"/>
              </w:rPr>
            </w:pPr>
          </w:p>
        </w:tc>
      </w:tr>
      <w:tr w:rsidR="000B2292" w:rsidRPr="000C0BD7" w14:paraId="2D9ED904" w14:textId="77777777" w:rsidTr="00AE5130">
        <w:trPr>
          <w:gridAfter w:val="1"/>
          <w:wAfter w:w="12" w:type="dxa"/>
          <w:trHeight w:val="315"/>
        </w:trPr>
        <w:tc>
          <w:tcPr>
            <w:tcW w:w="515" w:type="dxa"/>
            <w:vMerge/>
            <w:tcBorders>
              <w:top w:val="nil"/>
              <w:left w:val="single" w:sz="8" w:space="0" w:color="auto"/>
              <w:bottom w:val="single" w:sz="8" w:space="0" w:color="000000"/>
              <w:right w:val="single" w:sz="8" w:space="0" w:color="auto"/>
            </w:tcBorders>
            <w:vAlign w:val="center"/>
            <w:hideMark/>
          </w:tcPr>
          <w:p w14:paraId="3821A8A7" w14:textId="77777777" w:rsidR="000B2292" w:rsidRPr="000C0BD7" w:rsidRDefault="000B2292" w:rsidP="000A1C05">
            <w:pPr>
              <w:rPr>
                <w:bCs/>
                <w:color w:val="000000"/>
              </w:rPr>
            </w:pPr>
          </w:p>
        </w:tc>
        <w:tc>
          <w:tcPr>
            <w:tcW w:w="2027" w:type="dxa"/>
            <w:tcBorders>
              <w:top w:val="nil"/>
              <w:left w:val="nil"/>
              <w:bottom w:val="nil"/>
              <w:right w:val="single" w:sz="8" w:space="0" w:color="auto"/>
            </w:tcBorders>
            <w:vAlign w:val="bottom"/>
            <w:hideMark/>
          </w:tcPr>
          <w:p w14:paraId="7E4FDF83" w14:textId="77777777" w:rsidR="000B2292" w:rsidRPr="000C0BD7" w:rsidRDefault="000B2292" w:rsidP="000A1C05">
            <w:pPr>
              <w:jc w:val="center"/>
              <w:rPr>
                <w:bCs/>
                <w:color w:val="000000"/>
              </w:rPr>
            </w:pPr>
            <w:r w:rsidRPr="000C0BD7">
              <w:rPr>
                <w:bCs/>
                <w:color w:val="000000"/>
              </w:rPr>
              <w:t>2</w:t>
            </w:r>
          </w:p>
        </w:tc>
        <w:tc>
          <w:tcPr>
            <w:tcW w:w="2141" w:type="dxa"/>
            <w:vMerge w:val="restart"/>
            <w:tcBorders>
              <w:top w:val="nil"/>
              <w:left w:val="single" w:sz="8" w:space="0" w:color="auto"/>
              <w:bottom w:val="single" w:sz="8" w:space="0" w:color="000000"/>
              <w:right w:val="single" w:sz="8" w:space="0" w:color="auto"/>
            </w:tcBorders>
            <w:shd w:val="clear" w:color="auto" w:fill="00B050"/>
            <w:vAlign w:val="center"/>
            <w:hideMark/>
          </w:tcPr>
          <w:p w14:paraId="593EA46B" w14:textId="77777777" w:rsidR="000B2292" w:rsidRPr="000C0BD7" w:rsidRDefault="000B2292" w:rsidP="000A1C05">
            <w:pPr>
              <w:jc w:val="center"/>
              <w:rPr>
                <w:bCs/>
                <w:color w:val="000000"/>
              </w:rPr>
            </w:pPr>
            <w:r w:rsidRPr="000C0BD7">
              <w:rPr>
                <w:bCs/>
                <w:color w:val="000000"/>
              </w:rPr>
              <w:t>Н2</w:t>
            </w:r>
          </w:p>
        </w:tc>
        <w:tc>
          <w:tcPr>
            <w:tcW w:w="1119" w:type="dxa"/>
            <w:vMerge w:val="restart"/>
            <w:tcBorders>
              <w:top w:val="nil"/>
              <w:left w:val="single" w:sz="8" w:space="0" w:color="auto"/>
              <w:bottom w:val="single" w:sz="8" w:space="0" w:color="000000"/>
              <w:right w:val="single" w:sz="8" w:space="0" w:color="auto"/>
            </w:tcBorders>
            <w:shd w:val="clear" w:color="auto" w:fill="00B050"/>
            <w:vAlign w:val="center"/>
            <w:hideMark/>
          </w:tcPr>
          <w:p w14:paraId="53367237" w14:textId="77777777" w:rsidR="000B2292" w:rsidRPr="000C0BD7" w:rsidRDefault="000B2292" w:rsidP="000A1C05">
            <w:pPr>
              <w:jc w:val="center"/>
              <w:rPr>
                <w:bCs/>
                <w:color w:val="000000"/>
              </w:rPr>
            </w:pPr>
            <w:r w:rsidRPr="000C0BD7">
              <w:rPr>
                <w:bCs/>
                <w:color w:val="000000"/>
              </w:rPr>
              <w:t>Н4</w:t>
            </w:r>
          </w:p>
        </w:tc>
        <w:tc>
          <w:tcPr>
            <w:tcW w:w="1200" w:type="dxa"/>
            <w:vMerge w:val="restart"/>
            <w:tcBorders>
              <w:top w:val="nil"/>
              <w:left w:val="single" w:sz="8" w:space="0" w:color="auto"/>
              <w:bottom w:val="single" w:sz="8" w:space="0" w:color="000000"/>
              <w:right w:val="single" w:sz="8" w:space="0" w:color="auto"/>
            </w:tcBorders>
            <w:shd w:val="clear" w:color="auto" w:fill="FFFF00"/>
            <w:vAlign w:val="center"/>
            <w:hideMark/>
          </w:tcPr>
          <w:p w14:paraId="6AC87D8C" w14:textId="77777777" w:rsidR="000B2292" w:rsidRPr="000C0BD7" w:rsidRDefault="000B2292" w:rsidP="000A1C05">
            <w:pPr>
              <w:jc w:val="center"/>
              <w:rPr>
                <w:bCs/>
                <w:color w:val="000000"/>
              </w:rPr>
            </w:pPr>
            <w:r w:rsidRPr="000C0BD7">
              <w:rPr>
                <w:bCs/>
                <w:color w:val="000000"/>
              </w:rPr>
              <w:t>С6</w:t>
            </w:r>
          </w:p>
        </w:tc>
        <w:tc>
          <w:tcPr>
            <w:tcW w:w="1230" w:type="dxa"/>
            <w:vMerge w:val="restart"/>
            <w:tcBorders>
              <w:top w:val="nil"/>
              <w:left w:val="single" w:sz="8" w:space="0" w:color="auto"/>
              <w:bottom w:val="single" w:sz="8" w:space="0" w:color="000000"/>
              <w:right w:val="single" w:sz="8" w:space="0" w:color="auto"/>
            </w:tcBorders>
            <w:shd w:val="clear" w:color="auto" w:fill="FFFF00"/>
            <w:vAlign w:val="center"/>
            <w:hideMark/>
          </w:tcPr>
          <w:p w14:paraId="28854E56" w14:textId="77777777" w:rsidR="000B2292" w:rsidRPr="000C0BD7" w:rsidRDefault="000B2292" w:rsidP="000A1C05">
            <w:pPr>
              <w:jc w:val="center"/>
              <w:rPr>
                <w:bCs/>
                <w:color w:val="000000"/>
              </w:rPr>
            </w:pPr>
            <w:r w:rsidRPr="000C0BD7">
              <w:rPr>
                <w:bCs/>
                <w:color w:val="000000"/>
              </w:rPr>
              <w:t>С8</w:t>
            </w:r>
          </w:p>
        </w:tc>
        <w:tc>
          <w:tcPr>
            <w:tcW w:w="1246" w:type="dxa"/>
            <w:vMerge w:val="restart"/>
            <w:tcBorders>
              <w:top w:val="nil"/>
              <w:left w:val="single" w:sz="8" w:space="0" w:color="auto"/>
              <w:bottom w:val="single" w:sz="8" w:space="0" w:color="000000"/>
              <w:right w:val="single" w:sz="8" w:space="0" w:color="auto"/>
            </w:tcBorders>
            <w:shd w:val="clear" w:color="auto" w:fill="FFFF00"/>
            <w:vAlign w:val="center"/>
            <w:hideMark/>
          </w:tcPr>
          <w:p w14:paraId="1D1AF111" w14:textId="77777777" w:rsidR="000B2292" w:rsidRPr="000C0BD7" w:rsidRDefault="000B2292" w:rsidP="000A1C05">
            <w:pPr>
              <w:jc w:val="center"/>
              <w:rPr>
                <w:bCs/>
                <w:color w:val="000000"/>
              </w:rPr>
            </w:pPr>
            <w:r w:rsidRPr="000C0BD7">
              <w:rPr>
                <w:bCs/>
                <w:color w:val="000000"/>
              </w:rPr>
              <w:t>С10</w:t>
            </w:r>
          </w:p>
        </w:tc>
      </w:tr>
      <w:tr w:rsidR="000B2292" w:rsidRPr="000C0BD7" w14:paraId="3872A5AA" w14:textId="77777777" w:rsidTr="00AE5130">
        <w:trPr>
          <w:gridAfter w:val="1"/>
          <w:wAfter w:w="12" w:type="dxa"/>
          <w:trHeight w:val="145"/>
        </w:trPr>
        <w:tc>
          <w:tcPr>
            <w:tcW w:w="515" w:type="dxa"/>
            <w:vMerge/>
            <w:tcBorders>
              <w:top w:val="nil"/>
              <w:left w:val="single" w:sz="8" w:space="0" w:color="auto"/>
              <w:bottom w:val="single" w:sz="8" w:space="0" w:color="000000"/>
              <w:right w:val="single" w:sz="8" w:space="0" w:color="auto"/>
            </w:tcBorders>
            <w:vAlign w:val="center"/>
            <w:hideMark/>
          </w:tcPr>
          <w:p w14:paraId="41F83F00" w14:textId="77777777" w:rsidR="000B2292" w:rsidRPr="000C0BD7" w:rsidRDefault="000B2292" w:rsidP="000A1C05">
            <w:pPr>
              <w:rPr>
                <w:bCs/>
                <w:color w:val="000000"/>
              </w:rPr>
            </w:pPr>
          </w:p>
        </w:tc>
        <w:tc>
          <w:tcPr>
            <w:tcW w:w="2027" w:type="dxa"/>
            <w:tcBorders>
              <w:top w:val="nil"/>
              <w:left w:val="nil"/>
              <w:bottom w:val="single" w:sz="8" w:space="0" w:color="auto"/>
              <w:right w:val="single" w:sz="8" w:space="0" w:color="auto"/>
            </w:tcBorders>
            <w:vAlign w:val="bottom"/>
            <w:hideMark/>
          </w:tcPr>
          <w:p w14:paraId="6B95C6F4" w14:textId="77777777" w:rsidR="000B2292" w:rsidRPr="000C0BD7" w:rsidRDefault="000B2292" w:rsidP="000A1C05">
            <w:pPr>
              <w:jc w:val="center"/>
              <w:rPr>
                <w:bCs/>
                <w:color w:val="000000"/>
              </w:rPr>
            </w:pPr>
            <w:r w:rsidRPr="000C0BD7">
              <w:rPr>
                <w:bCs/>
                <w:color w:val="000000"/>
              </w:rPr>
              <w:t>Низкий</w:t>
            </w:r>
          </w:p>
        </w:tc>
        <w:tc>
          <w:tcPr>
            <w:tcW w:w="2141" w:type="dxa"/>
            <w:vMerge/>
            <w:tcBorders>
              <w:top w:val="nil"/>
              <w:left w:val="single" w:sz="8" w:space="0" w:color="auto"/>
              <w:bottom w:val="single" w:sz="8" w:space="0" w:color="000000"/>
              <w:right w:val="single" w:sz="8" w:space="0" w:color="auto"/>
            </w:tcBorders>
            <w:vAlign w:val="center"/>
            <w:hideMark/>
          </w:tcPr>
          <w:p w14:paraId="6BFE6451" w14:textId="77777777" w:rsidR="000B2292" w:rsidRPr="000C0BD7" w:rsidRDefault="000B2292" w:rsidP="000A1C05">
            <w:pPr>
              <w:rPr>
                <w:bCs/>
                <w:color w:val="000000"/>
              </w:rPr>
            </w:pPr>
          </w:p>
        </w:tc>
        <w:tc>
          <w:tcPr>
            <w:tcW w:w="1119" w:type="dxa"/>
            <w:vMerge/>
            <w:tcBorders>
              <w:top w:val="nil"/>
              <w:left w:val="single" w:sz="8" w:space="0" w:color="auto"/>
              <w:bottom w:val="single" w:sz="8" w:space="0" w:color="000000"/>
              <w:right w:val="single" w:sz="8" w:space="0" w:color="auto"/>
            </w:tcBorders>
            <w:vAlign w:val="center"/>
            <w:hideMark/>
          </w:tcPr>
          <w:p w14:paraId="195B6400" w14:textId="77777777" w:rsidR="000B2292" w:rsidRPr="000C0BD7" w:rsidRDefault="000B2292" w:rsidP="000A1C05">
            <w:pPr>
              <w:rPr>
                <w:bCs/>
                <w:color w:val="000000"/>
              </w:rPr>
            </w:pPr>
          </w:p>
        </w:tc>
        <w:tc>
          <w:tcPr>
            <w:tcW w:w="1200" w:type="dxa"/>
            <w:vMerge/>
            <w:tcBorders>
              <w:top w:val="nil"/>
              <w:left w:val="single" w:sz="8" w:space="0" w:color="auto"/>
              <w:bottom w:val="single" w:sz="8" w:space="0" w:color="000000"/>
              <w:right w:val="single" w:sz="8" w:space="0" w:color="auto"/>
            </w:tcBorders>
            <w:vAlign w:val="center"/>
            <w:hideMark/>
          </w:tcPr>
          <w:p w14:paraId="62180F1E" w14:textId="77777777" w:rsidR="000B2292" w:rsidRPr="000C0BD7" w:rsidRDefault="000B2292" w:rsidP="000A1C05">
            <w:pPr>
              <w:rPr>
                <w:bCs/>
                <w:color w:val="000000"/>
              </w:rPr>
            </w:pPr>
          </w:p>
        </w:tc>
        <w:tc>
          <w:tcPr>
            <w:tcW w:w="1230" w:type="dxa"/>
            <w:vMerge/>
            <w:tcBorders>
              <w:top w:val="nil"/>
              <w:left w:val="single" w:sz="8" w:space="0" w:color="auto"/>
              <w:bottom w:val="single" w:sz="8" w:space="0" w:color="000000"/>
              <w:right w:val="single" w:sz="8" w:space="0" w:color="auto"/>
            </w:tcBorders>
            <w:vAlign w:val="center"/>
            <w:hideMark/>
          </w:tcPr>
          <w:p w14:paraId="5008D7CD" w14:textId="77777777" w:rsidR="000B2292" w:rsidRPr="000C0BD7" w:rsidRDefault="000B2292" w:rsidP="000A1C05">
            <w:pPr>
              <w:rPr>
                <w:bCs/>
                <w:color w:val="000000"/>
              </w:rPr>
            </w:pPr>
          </w:p>
        </w:tc>
        <w:tc>
          <w:tcPr>
            <w:tcW w:w="1246" w:type="dxa"/>
            <w:vMerge/>
            <w:tcBorders>
              <w:top w:val="nil"/>
              <w:left w:val="single" w:sz="8" w:space="0" w:color="auto"/>
              <w:bottom w:val="single" w:sz="8" w:space="0" w:color="000000"/>
              <w:right w:val="single" w:sz="8" w:space="0" w:color="auto"/>
            </w:tcBorders>
            <w:vAlign w:val="center"/>
            <w:hideMark/>
          </w:tcPr>
          <w:p w14:paraId="7E4BAE82" w14:textId="77777777" w:rsidR="000B2292" w:rsidRPr="000C0BD7" w:rsidRDefault="000B2292" w:rsidP="000A1C05">
            <w:pPr>
              <w:rPr>
                <w:bCs/>
                <w:color w:val="000000"/>
              </w:rPr>
            </w:pPr>
          </w:p>
        </w:tc>
      </w:tr>
      <w:tr w:rsidR="000B2292" w:rsidRPr="000C0BD7" w14:paraId="5A459631" w14:textId="77777777" w:rsidTr="00AE5130">
        <w:trPr>
          <w:gridAfter w:val="1"/>
          <w:wAfter w:w="12" w:type="dxa"/>
          <w:trHeight w:val="330"/>
        </w:trPr>
        <w:tc>
          <w:tcPr>
            <w:tcW w:w="515" w:type="dxa"/>
            <w:vMerge/>
            <w:tcBorders>
              <w:top w:val="nil"/>
              <w:left w:val="single" w:sz="8" w:space="0" w:color="auto"/>
              <w:bottom w:val="single" w:sz="8" w:space="0" w:color="000000"/>
              <w:right w:val="single" w:sz="8" w:space="0" w:color="auto"/>
            </w:tcBorders>
            <w:vAlign w:val="center"/>
            <w:hideMark/>
          </w:tcPr>
          <w:p w14:paraId="214A4F17" w14:textId="77777777" w:rsidR="000B2292" w:rsidRPr="000C0BD7" w:rsidRDefault="000B2292" w:rsidP="000A1C05">
            <w:pPr>
              <w:rPr>
                <w:bCs/>
                <w:color w:val="000000"/>
              </w:rPr>
            </w:pPr>
          </w:p>
        </w:tc>
        <w:tc>
          <w:tcPr>
            <w:tcW w:w="2027" w:type="dxa"/>
            <w:tcBorders>
              <w:top w:val="nil"/>
              <w:left w:val="nil"/>
              <w:bottom w:val="nil"/>
              <w:right w:val="single" w:sz="8" w:space="0" w:color="auto"/>
            </w:tcBorders>
            <w:vAlign w:val="bottom"/>
            <w:hideMark/>
          </w:tcPr>
          <w:p w14:paraId="3AC8E126" w14:textId="77777777" w:rsidR="000B2292" w:rsidRPr="000C0BD7" w:rsidRDefault="000B2292" w:rsidP="000A1C05">
            <w:pPr>
              <w:jc w:val="center"/>
              <w:rPr>
                <w:bCs/>
                <w:color w:val="000000"/>
              </w:rPr>
            </w:pPr>
            <w:r w:rsidRPr="000C0BD7">
              <w:rPr>
                <w:bCs/>
                <w:color w:val="000000"/>
              </w:rPr>
              <w:t>1</w:t>
            </w:r>
          </w:p>
        </w:tc>
        <w:tc>
          <w:tcPr>
            <w:tcW w:w="2141" w:type="dxa"/>
            <w:vMerge w:val="restart"/>
            <w:tcBorders>
              <w:top w:val="nil"/>
              <w:left w:val="single" w:sz="8" w:space="0" w:color="auto"/>
              <w:bottom w:val="single" w:sz="8" w:space="0" w:color="000000"/>
              <w:right w:val="single" w:sz="8" w:space="0" w:color="auto"/>
            </w:tcBorders>
            <w:shd w:val="clear" w:color="auto" w:fill="00B050"/>
            <w:vAlign w:val="center"/>
            <w:hideMark/>
          </w:tcPr>
          <w:p w14:paraId="477246B2" w14:textId="77777777" w:rsidR="000B2292" w:rsidRPr="000C0BD7" w:rsidRDefault="000B2292" w:rsidP="000A1C05">
            <w:pPr>
              <w:jc w:val="center"/>
              <w:rPr>
                <w:bCs/>
                <w:color w:val="000000"/>
              </w:rPr>
            </w:pPr>
            <w:r w:rsidRPr="000C0BD7">
              <w:rPr>
                <w:bCs/>
                <w:color w:val="000000"/>
              </w:rPr>
              <w:t>Н1</w:t>
            </w:r>
          </w:p>
        </w:tc>
        <w:tc>
          <w:tcPr>
            <w:tcW w:w="1119" w:type="dxa"/>
            <w:vMerge w:val="restart"/>
            <w:tcBorders>
              <w:top w:val="nil"/>
              <w:left w:val="single" w:sz="8" w:space="0" w:color="auto"/>
              <w:bottom w:val="single" w:sz="8" w:space="0" w:color="000000"/>
              <w:right w:val="single" w:sz="8" w:space="0" w:color="auto"/>
            </w:tcBorders>
            <w:shd w:val="clear" w:color="auto" w:fill="00B050"/>
            <w:vAlign w:val="center"/>
            <w:hideMark/>
          </w:tcPr>
          <w:p w14:paraId="060EF6FB" w14:textId="77777777" w:rsidR="000B2292" w:rsidRPr="000C0BD7" w:rsidRDefault="000B2292" w:rsidP="000A1C05">
            <w:pPr>
              <w:jc w:val="center"/>
              <w:rPr>
                <w:bCs/>
                <w:color w:val="000000"/>
              </w:rPr>
            </w:pPr>
            <w:r w:rsidRPr="000C0BD7">
              <w:rPr>
                <w:bCs/>
                <w:color w:val="000000"/>
              </w:rPr>
              <w:t>Н2</w:t>
            </w:r>
          </w:p>
        </w:tc>
        <w:tc>
          <w:tcPr>
            <w:tcW w:w="1200" w:type="dxa"/>
            <w:vMerge w:val="restart"/>
            <w:tcBorders>
              <w:top w:val="nil"/>
              <w:left w:val="single" w:sz="8" w:space="0" w:color="auto"/>
              <w:bottom w:val="single" w:sz="8" w:space="0" w:color="000000"/>
              <w:right w:val="single" w:sz="8" w:space="0" w:color="auto"/>
            </w:tcBorders>
            <w:shd w:val="clear" w:color="auto" w:fill="00B050"/>
            <w:vAlign w:val="center"/>
            <w:hideMark/>
          </w:tcPr>
          <w:p w14:paraId="0725A645" w14:textId="77777777" w:rsidR="000B2292" w:rsidRPr="000C0BD7" w:rsidRDefault="000B2292" w:rsidP="000A1C05">
            <w:pPr>
              <w:jc w:val="center"/>
              <w:rPr>
                <w:bCs/>
                <w:color w:val="000000"/>
              </w:rPr>
            </w:pPr>
            <w:r w:rsidRPr="000C0BD7">
              <w:rPr>
                <w:bCs/>
                <w:color w:val="000000"/>
              </w:rPr>
              <w:t>Н3</w:t>
            </w:r>
          </w:p>
        </w:tc>
        <w:tc>
          <w:tcPr>
            <w:tcW w:w="1230" w:type="dxa"/>
            <w:vMerge w:val="restart"/>
            <w:tcBorders>
              <w:top w:val="nil"/>
              <w:left w:val="single" w:sz="8" w:space="0" w:color="auto"/>
              <w:bottom w:val="single" w:sz="8" w:space="0" w:color="000000"/>
              <w:right w:val="single" w:sz="8" w:space="0" w:color="auto"/>
            </w:tcBorders>
            <w:shd w:val="clear" w:color="auto" w:fill="00B050"/>
            <w:vAlign w:val="center"/>
            <w:hideMark/>
          </w:tcPr>
          <w:p w14:paraId="4A68698D" w14:textId="77777777" w:rsidR="000B2292" w:rsidRPr="000C0BD7" w:rsidRDefault="000B2292" w:rsidP="000A1C05">
            <w:pPr>
              <w:jc w:val="center"/>
              <w:rPr>
                <w:bCs/>
                <w:color w:val="000000"/>
              </w:rPr>
            </w:pPr>
            <w:r w:rsidRPr="000C0BD7">
              <w:rPr>
                <w:bCs/>
                <w:color w:val="000000"/>
              </w:rPr>
              <w:t>Н4</w:t>
            </w:r>
          </w:p>
        </w:tc>
        <w:tc>
          <w:tcPr>
            <w:tcW w:w="1246" w:type="dxa"/>
            <w:vMerge w:val="restart"/>
            <w:tcBorders>
              <w:top w:val="nil"/>
              <w:left w:val="single" w:sz="8" w:space="0" w:color="auto"/>
              <w:bottom w:val="single" w:sz="8" w:space="0" w:color="000000"/>
              <w:right w:val="single" w:sz="8" w:space="0" w:color="auto"/>
            </w:tcBorders>
            <w:shd w:val="clear" w:color="auto" w:fill="FFFF00"/>
            <w:vAlign w:val="center"/>
            <w:hideMark/>
          </w:tcPr>
          <w:p w14:paraId="22A620D0" w14:textId="77777777" w:rsidR="000B2292" w:rsidRPr="000C0BD7" w:rsidRDefault="000B2292" w:rsidP="000A1C05">
            <w:pPr>
              <w:jc w:val="center"/>
              <w:rPr>
                <w:bCs/>
                <w:color w:val="000000"/>
              </w:rPr>
            </w:pPr>
            <w:r w:rsidRPr="000C0BD7">
              <w:rPr>
                <w:bCs/>
                <w:color w:val="000000"/>
              </w:rPr>
              <w:t>С5</w:t>
            </w:r>
          </w:p>
        </w:tc>
      </w:tr>
      <w:tr w:rsidR="000B2292" w:rsidRPr="000C0BD7" w14:paraId="1F8B7952" w14:textId="77777777" w:rsidTr="00AE5130">
        <w:trPr>
          <w:gridAfter w:val="1"/>
          <w:wAfter w:w="12" w:type="dxa"/>
          <w:trHeight w:val="61"/>
        </w:trPr>
        <w:tc>
          <w:tcPr>
            <w:tcW w:w="515" w:type="dxa"/>
            <w:vMerge/>
            <w:tcBorders>
              <w:top w:val="nil"/>
              <w:left w:val="single" w:sz="8" w:space="0" w:color="auto"/>
              <w:bottom w:val="single" w:sz="8" w:space="0" w:color="000000"/>
              <w:right w:val="single" w:sz="8" w:space="0" w:color="auto"/>
            </w:tcBorders>
            <w:vAlign w:val="center"/>
            <w:hideMark/>
          </w:tcPr>
          <w:p w14:paraId="3A9FAC58" w14:textId="77777777" w:rsidR="000B2292" w:rsidRPr="000C0BD7" w:rsidRDefault="000B2292" w:rsidP="000A1C05">
            <w:pPr>
              <w:rPr>
                <w:bCs/>
                <w:color w:val="000000"/>
              </w:rPr>
            </w:pPr>
          </w:p>
        </w:tc>
        <w:tc>
          <w:tcPr>
            <w:tcW w:w="2027" w:type="dxa"/>
            <w:tcBorders>
              <w:top w:val="nil"/>
              <w:left w:val="nil"/>
              <w:bottom w:val="single" w:sz="8" w:space="0" w:color="auto"/>
              <w:right w:val="single" w:sz="8" w:space="0" w:color="auto"/>
            </w:tcBorders>
            <w:vAlign w:val="bottom"/>
            <w:hideMark/>
          </w:tcPr>
          <w:p w14:paraId="1AA37DF1" w14:textId="77777777" w:rsidR="000B2292" w:rsidRPr="000C0BD7" w:rsidRDefault="000B2292" w:rsidP="000A1C05">
            <w:pPr>
              <w:jc w:val="center"/>
              <w:rPr>
                <w:bCs/>
                <w:color w:val="000000"/>
              </w:rPr>
            </w:pPr>
            <w:r w:rsidRPr="000C0BD7">
              <w:rPr>
                <w:bCs/>
                <w:color w:val="000000"/>
              </w:rPr>
              <w:t>Незначительный</w:t>
            </w:r>
          </w:p>
        </w:tc>
        <w:tc>
          <w:tcPr>
            <w:tcW w:w="2141" w:type="dxa"/>
            <w:vMerge/>
            <w:tcBorders>
              <w:top w:val="nil"/>
              <w:left w:val="single" w:sz="8" w:space="0" w:color="auto"/>
              <w:bottom w:val="single" w:sz="8" w:space="0" w:color="000000"/>
              <w:right w:val="single" w:sz="8" w:space="0" w:color="auto"/>
            </w:tcBorders>
            <w:vAlign w:val="center"/>
            <w:hideMark/>
          </w:tcPr>
          <w:p w14:paraId="0D235574" w14:textId="77777777" w:rsidR="000B2292" w:rsidRPr="000C0BD7" w:rsidRDefault="000B2292" w:rsidP="000A1C05">
            <w:pPr>
              <w:rPr>
                <w:bCs/>
                <w:color w:val="000000"/>
              </w:rPr>
            </w:pPr>
          </w:p>
        </w:tc>
        <w:tc>
          <w:tcPr>
            <w:tcW w:w="1119" w:type="dxa"/>
            <w:vMerge/>
            <w:tcBorders>
              <w:top w:val="nil"/>
              <w:left w:val="single" w:sz="8" w:space="0" w:color="auto"/>
              <w:bottom w:val="single" w:sz="8" w:space="0" w:color="000000"/>
              <w:right w:val="single" w:sz="8" w:space="0" w:color="auto"/>
            </w:tcBorders>
            <w:vAlign w:val="center"/>
            <w:hideMark/>
          </w:tcPr>
          <w:p w14:paraId="1F9200E2" w14:textId="77777777" w:rsidR="000B2292" w:rsidRPr="000C0BD7" w:rsidRDefault="000B2292" w:rsidP="000A1C05">
            <w:pPr>
              <w:rPr>
                <w:bCs/>
                <w:color w:val="000000"/>
              </w:rPr>
            </w:pPr>
          </w:p>
        </w:tc>
        <w:tc>
          <w:tcPr>
            <w:tcW w:w="1200" w:type="dxa"/>
            <w:vMerge/>
            <w:tcBorders>
              <w:top w:val="nil"/>
              <w:left w:val="single" w:sz="8" w:space="0" w:color="auto"/>
              <w:bottom w:val="single" w:sz="8" w:space="0" w:color="000000"/>
              <w:right w:val="single" w:sz="8" w:space="0" w:color="auto"/>
            </w:tcBorders>
            <w:vAlign w:val="center"/>
            <w:hideMark/>
          </w:tcPr>
          <w:p w14:paraId="3F38AB5A" w14:textId="77777777" w:rsidR="000B2292" w:rsidRPr="000C0BD7" w:rsidRDefault="000B2292" w:rsidP="000A1C05">
            <w:pPr>
              <w:rPr>
                <w:bCs/>
                <w:color w:val="000000"/>
              </w:rPr>
            </w:pPr>
          </w:p>
        </w:tc>
        <w:tc>
          <w:tcPr>
            <w:tcW w:w="1230" w:type="dxa"/>
            <w:vMerge/>
            <w:tcBorders>
              <w:top w:val="nil"/>
              <w:left w:val="single" w:sz="8" w:space="0" w:color="auto"/>
              <w:bottom w:val="single" w:sz="8" w:space="0" w:color="000000"/>
              <w:right w:val="single" w:sz="8" w:space="0" w:color="auto"/>
            </w:tcBorders>
            <w:vAlign w:val="center"/>
            <w:hideMark/>
          </w:tcPr>
          <w:p w14:paraId="7C127FF2" w14:textId="77777777" w:rsidR="000B2292" w:rsidRPr="000C0BD7" w:rsidRDefault="000B2292" w:rsidP="000A1C05">
            <w:pPr>
              <w:rPr>
                <w:bCs/>
                <w:color w:val="000000"/>
              </w:rPr>
            </w:pPr>
          </w:p>
        </w:tc>
        <w:tc>
          <w:tcPr>
            <w:tcW w:w="1246" w:type="dxa"/>
            <w:vMerge/>
            <w:tcBorders>
              <w:top w:val="nil"/>
              <w:left w:val="single" w:sz="8" w:space="0" w:color="auto"/>
              <w:bottom w:val="single" w:sz="8" w:space="0" w:color="000000"/>
              <w:right w:val="single" w:sz="8" w:space="0" w:color="auto"/>
            </w:tcBorders>
            <w:vAlign w:val="center"/>
            <w:hideMark/>
          </w:tcPr>
          <w:p w14:paraId="6CC36876" w14:textId="77777777" w:rsidR="000B2292" w:rsidRPr="000C0BD7" w:rsidRDefault="000B2292" w:rsidP="000A1C05">
            <w:pPr>
              <w:rPr>
                <w:bCs/>
                <w:color w:val="000000"/>
              </w:rPr>
            </w:pPr>
          </w:p>
        </w:tc>
      </w:tr>
    </w:tbl>
    <w:p w14:paraId="44B9FB68" w14:textId="77777777" w:rsidR="000B2292" w:rsidRPr="000C0BD7" w:rsidRDefault="000B2292" w:rsidP="000B2292"/>
    <w:p w14:paraId="2DEE9C99" w14:textId="01E15E4C" w:rsidR="000B2292" w:rsidRPr="000C0BD7" w:rsidRDefault="000B2292" w:rsidP="000C0BD7">
      <w:pPr>
        <w:tabs>
          <w:tab w:val="left" w:pos="1149"/>
        </w:tabs>
        <w:ind w:firstLine="709"/>
        <w:jc w:val="both"/>
        <w:rPr>
          <w:sz w:val="26"/>
          <w:szCs w:val="26"/>
        </w:rPr>
      </w:pPr>
      <w:r w:rsidRPr="000C0BD7">
        <w:rPr>
          <w:sz w:val="26"/>
          <w:szCs w:val="26"/>
        </w:rPr>
        <w:t xml:space="preserve">Коэффициент значимости (уровня) риска определяется путем умножения весовых коэффициентов вероятности возникновения и тяжести последствий. </w:t>
      </w:r>
    </w:p>
    <w:p w14:paraId="35FA6EED" w14:textId="77777777" w:rsidR="000B2292" w:rsidRPr="000C0BD7" w:rsidRDefault="000B2292" w:rsidP="000C0BD7">
      <w:pPr>
        <w:ind w:firstLine="709"/>
        <w:jc w:val="both"/>
        <w:rPr>
          <w:sz w:val="26"/>
          <w:szCs w:val="26"/>
        </w:rPr>
      </w:pPr>
      <w:r w:rsidRPr="000C0BD7">
        <w:rPr>
          <w:sz w:val="26"/>
          <w:szCs w:val="26"/>
        </w:rPr>
        <w:t>С помощью коэффициента значимости (уровня) риска и матрицы оценки рисков определяется значимость (уровень риска). На матрице изображены три зоны разного цвета (зеленый, желтый, красный), позволяющие классифицировать риски по значимости (уровню).</w:t>
      </w:r>
    </w:p>
    <w:p w14:paraId="637E4FAA" w14:textId="77777777" w:rsidR="000B2292" w:rsidRPr="000C0BD7" w:rsidRDefault="000B2292" w:rsidP="000C0BD7">
      <w:pPr>
        <w:ind w:firstLine="709"/>
        <w:jc w:val="both"/>
        <w:rPr>
          <w:sz w:val="26"/>
          <w:szCs w:val="26"/>
        </w:rPr>
      </w:pPr>
      <w:r w:rsidRPr="000C0BD7">
        <w:rPr>
          <w:sz w:val="26"/>
          <w:szCs w:val="26"/>
        </w:rPr>
        <w:t>Значимость (уровень) риска (низкий, средний, высокий) возникновения опасности определяется в соответствии с Таблицей 2 на основании матрицы оценки рисков и выбираются соответствующие мероприятия для снижения риска.</w:t>
      </w:r>
    </w:p>
    <w:p w14:paraId="7FC3173A" w14:textId="77777777" w:rsidR="000B2292" w:rsidRPr="000C0BD7" w:rsidRDefault="000B2292" w:rsidP="000C0BD7">
      <w:pPr>
        <w:tabs>
          <w:tab w:val="left" w:pos="426"/>
        </w:tabs>
        <w:ind w:firstLine="709"/>
        <w:jc w:val="center"/>
        <w:rPr>
          <w:bCs/>
          <w:sz w:val="26"/>
          <w:szCs w:val="26"/>
        </w:rPr>
      </w:pPr>
      <w:r w:rsidRPr="000C0BD7">
        <w:rPr>
          <w:bCs/>
          <w:sz w:val="26"/>
          <w:szCs w:val="26"/>
        </w:rPr>
        <w:t xml:space="preserve">                                                                                                                                              </w:t>
      </w:r>
    </w:p>
    <w:p w14:paraId="7A5F108A" w14:textId="332C7958" w:rsidR="000B2292" w:rsidRPr="000C0BD7" w:rsidRDefault="000B2292" w:rsidP="000C0BD7">
      <w:pPr>
        <w:tabs>
          <w:tab w:val="left" w:pos="426"/>
        </w:tabs>
        <w:ind w:firstLine="709"/>
        <w:jc w:val="right"/>
        <w:rPr>
          <w:bCs/>
          <w:sz w:val="26"/>
          <w:szCs w:val="26"/>
        </w:rPr>
      </w:pPr>
      <w:r w:rsidRPr="000C0BD7">
        <w:rPr>
          <w:bCs/>
          <w:sz w:val="26"/>
          <w:szCs w:val="26"/>
        </w:rPr>
        <w:t>Таблица 2</w:t>
      </w:r>
    </w:p>
    <w:p w14:paraId="2C0A83BB" w14:textId="77777777" w:rsidR="000B2292" w:rsidRPr="000C0BD7" w:rsidRDefault="000B2292" w:rsidP="000C0BD7">
      <w:pPr>
        <w:tabs>
          <w:tab w:val="left" w:pos="426"/>
        </w:tabs>
        <w:ind w:firstLine="709"/>
        <w:jc w:val="center"/>
        <w:rPr>
          <w:b/>
          <w:sz w:val="26"/>
          <w:szCs w:val="26"/>
        </w:rPr>
      </w:pPr>
      <w:r w:rsidRPr="000C0BD7">
        <w:rPr>
          <w:b/>
          <w:sz w:val="26"/>
          <w:szCs w:val="26"/>
        </w:rPr>
        <w:t xml:space="preserve"> Определение значимости (уровня) риска</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985"/>
        <w:gridCol w:w="7086"/>
      </w:tblGrid>
      <w:tr w:rsidR="000B2292" w:rsidRPr="00E53D16" w14:paraId="3402EFAE" w14:textId="77777777" w:rsidTr="000A1C05">
        <w:trPr>
          <w:trHeight w:val="686"/>
          <w:tblHeader/>
        </w:trPr>
        <w:tc>
          <w:tcPr>
            <w:tcW w:w="709" w:type="dxa"/>
            <w:tcBorders>
              <w:top w:val="single" w:sz="4" w:space="0" w:color="auto"/>
              <w:left w:val="single" w:sz="4" w:space="0" w:color="auto"/>
              <w:bottom w:val="single" w:sz="4" w:space="0" w:color="auto"/>
              <w:right w:val="single" w:sz="4" w:space="0" w:color="auto"/>
            </w:tcBorders>
            <w:vAlign w:val="center"/>
            <w:hideMark/>
          </w:tcPr>
          <w:p w14:paraId="2A6C71AE" w14:textId="7819947E" w:rsidR="000B2292" w:rsidRPr="00E53D16" w:rsidRDefault="000B2292" w:rsidP="000A1C05">
            <w:pPr>
              <w:widowControl w:val="0"/>
              <w:jc w:val="center"/>
              <w:rPr>
                <w:b/>
              </w:rPr>
            </w:pPr>
            <w:r w:rsidRPr="00E53D16">
              <w:rPr>
                <w:b/>
              </w:rPr>
              <w:t>№ п/п</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D51E466" w14:textId="77777777" w:rsidR="000B2292" w:rsidRPr="00E53D16" w:rsidRDefault="000B2292" w:rsidP="000A1C05">
            <w:pPr>
              <w:widowControl w:val="0"/>
              <w:jc w:val="center"/>
              <w:rPr>
                <w:b/>
              </w:rPr>
            </w:pPr>
            <w:r w:rsidRPr="00E53D16">
              <w:rPr>
                <w:b/>
              </w:rPr>
              <w:t>Значимость (уровень) риска</w:t>
            </w:r>
          </w:p>
        </w:tc>
        <w:tc>
          <w:tcPr>
            <w:tcW w:w="7086" w:type="dxa"/>
            <w:tcBorders>
              <w:top w:val="single" w:sz="4" w:space="0" w:color="auto"/>
              <w:left w:val="single" w:sz="4" w:space="0" w:color="auto"/>
              <w:bottom w:val="single" w:sz="4" w:space="0" w:color="auto"/>
              <w:right w:val="single" w:sz="4" w:space="0" w:color="auto"/>
            </w:tcBorders>
            <w:vAlign w:val="center"/>
            <w:hideMark/>
          </w:tcPr>
          <w:p w14:paraId="69B3DBC4" w14:textId="77777777" w:rsidR="000B2292" w:rsidRPr="00E53D16" w:rsidRDefault="000B2292" w:rsidP="000A1C05">
            <w:pPr>
              <w:widowControl w:val="0"/>
              <w:jc w:val="center"/>
              <w:rPr>
                <w:b/>
              </w:rPr>
            </w:pPr>
            <w:r w:rsidRPr="00E53D16">
              <w:rPr>
                <w:b/>
              </w:rPr>
              <w:t>Необходимость проведения мероприятий для снижения риска</w:t>
            </w:r>
          </w:p>
        </w:tc>
      </w:tr>
      <w:tr w:rsidR="000B2292" w:rsidRPr="00E53D16" w14:paraId="7658D69E" w14:textId="77777777" w:rsidTr="000A1C05">
        <w:trPr>
          <w:trHeight w:val="828"/>
        </w:trPr>
        <w:tc>
          <w:tcPr>
            <w:tcW w:w="709" w:type="dxa"/>
            <w:tcBorders>
              <w:top w:val="single" w:sz="4" w:space="0" w:color="auto"/>
              <w:left w:val="single" w:sz="4" w:space="0" w:color="auto"/>
              <w:bottom w:val="single" w:sz="4" w:space="0" w:color="auto"/>
              <w:right w:val="single" w:sz="4" w:space="0" w:color="auto"/>
            </w:tcBorders>
            <w:vAlign w:val="center"/>
            <w:hideMark/>
          </w:tcPr>
          <w:p w14:paraId="6FB1BB41" w14:textId="77777777" w:rsidR="000B2292" w:rsidRPr="00E53D16" w:rsidRDefault="000B2292" w:rsidP="000A1C05">
            <w:pPr>
              <w:widowControl w:val="0"/>
              <w:jc w:val="center"/>
            </w:pPr>
            <w:r w:rsidRPr="00E53D16">
              <w:t>1</w:t>
            </w:r>
          </w:p>
        </w:tc>
        <w:tc>
          <w:tcPr>
            <w:tcW w:w="1985" w:type="dxa"/>
            <w:tcBorders>
              <w:top w:val="single" w:sz="4" w:space="0" w:color="auto"/>
              <w:left w:val="single" w:sz="4" w:space="0" w:color="auto"/>
              <w:bottom w:val="single" w:sz="4" w:space="0" w:color="auto"/>
              <w:right w:val="single" w:sz="4" w:space="0" w:color="auto"/>
            </w:tcBorders>
            <w:shd w:val="clear" w:color="auto" w:fill="C2D69B"/>
            <w:vAlign w:val="center"/>
            <w:hideMark/>
          </w:tcPr>
          <w:p w14:paraId="10698CAD" w14:textId="77777777" w:rsidR="000B2292" w:rsidRPr="000C0BD7" w:rsidRDefault="000B2292" w:rsidP="000A1C05">
            <w:pPr>
              <w:widowControl w:val="0"/>
              <w:jc w:val="center"/>
            </w:pPr>
            <w:r w:rsidRPr="000C0BD7">
              <w:t>Низкий</w:t>
            </w:r>
          </w:p>
        </w:tc>
        <w:tc>
          <w:tcPr>
            <w:tcW w:w="7086" w:type="dxa"/>
            <w:tcBorders>
              <w:top w:val="single" w:sz="4" w:space="0" w:color="auto"/>
              <w:left w:val="single" w:sz="4" w:space="0" w:color="auto"/>
              <w:bottom w:val="single" w:sz="4" w:space="0" w:color="auto"/>
              <w:right w:val="single" w:sz="4" w:space="0" w:color="auto"/>
            </w:tcBorders>
            <w:vAlign w:val="center"/>
            <w:hideMark/>
          </w:tcPr>
          <w:p w14:paraId="3C46773B" w14:textId="77777777" w:rsidR="000B2292" w:rsidRPr="000C0BD7" w:rsidRDefault="000B2292" w:rsidP="000A1C05">
            <w:pPr>
              <w:widowControl w:val="0"/>
              <w:jc w:val="both"/>
            </w:pPr>
            <w:r w:rsidRPr="000C0BD7">
              <w:t>Зона приемлемого низкого уровня риска. Риск, отмеченный зеленым цветом, является удовлетворительным и не требует дополнительных мер управления. Необходимо поддерживать риск на существующем уровне</w:t>
            </w:r>
          </w:p>
        </w:tc>
      </w:tr>
      <w:tr w:rsidR="000B2292" w:rsidRPr="00E53D16" w14:paraId="3470A619" w14:textId="77777777" w:rsidTr="000A1C05">
        <w:trPr>
          <w:trHeight w:val="535"/>
        </w:trPr>
        <w:tc>
          <w:tcPr>
            <w:tcW w:w="709" w:type="dxa"/>
            <w:tcBorders>
              <w:top w:val="single" w:sz="4" w:space="0" w:color="auto"/>
              <w:left w:val="single" w:sz="4" w:space="0" w:color="auto"/>
              <w:bottom w:val="single" w:sz="4" w:space="0" w:color="auto"/>
              <w:right w:val="single" w:sz="4" w:space="0" w:color="auto"/>
            </w:tcBorders>
            <w:vAlign w:val="center"/>
            <w:hideMark/>
          </w:tcPr>
          <w:p w14:paraId="492E507A" w14:textId="77777777" w:rsidR="000B2292" w:rsidRPr="00E53D16" w:rsidRDefault="000B2292" w:rsidP="000A1C05">
            <w:pPr>
              <w:widowControl w:val="0"/>
              <w:jc w:val="center"/>
            </w:pPr>
            <w:r w:rsidRPr="00E53D16">
              <w:t>2</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0D23383" w14:textId="77777777" w:rsidR="000B2292" w:rsidRPr="000C0BD7" w:rsidRDefault="000B2292" w:rsidP="000A1C05">
            <w:pPr>
              <w:widowControl w:val="0"/>
              <w:jc w:val="center"/>
            </w:pPr>
            <w:r w:rsidRPr="000C0BD7">
              <w:t>Средний</w:t>
            </w:r>
          </w:p>
        </w:tc>
        <w:tc>
          <w:tcPr>
            <w:tcW w:w="7086" w:type="dxa"/>
            <w:tcBorders>
              <w:top w:val="single" w:sz="4" w:space="0" w:color="auto"/>
              <w:left w:val="single" w:sz="4" w:space="0" w:color="auto"/>
              <w:bottom w:val="single" w:sz="4" w:space="0" w:color="auto"/>
              <w:right w:val="single" w:sz="4" w:space="0" w:color="auto"/>
            </w:tcBorders>
            <w:vAlign w:val="center"/>
            <w:hideMark/>
          </w:tcPr>
          <w:p w14:paraId="6B0EDE3C" w14:textId="77777777" w:rsidR="000B2292" w:rsidRPr="000C0BD7" w:rsidRDefault="000B2292" w:rsidP="000A1C05">
            <w:pPr>
              <w:widowControl w:val="0"/>
              <w:jc w:val="both"/>
            </w:pPr>
            <w:r w:rsidRPr="000C0BD7">
              <w:t>Риск, отмеченный желтым цветом, необходимо поддерживать на данном уровне посредством мер текущего контроля и не допускать его увеличения.</w:t>
            </w:r>
          </w:p>
        </w:tc>
      </w:tr>
      <w:tr w:rsidR="000B2292" w:rsidRPr="00E53D16" w14:paraId="7F2A113B" w14:textId="77777777" w:rsidTr="000A1C05">
        <w:trPr>
          <w:trHeight w:val="1173"/>
        </w:trPr>
        <w:tc>
          <w:tcPr>
            <w:tcW w:w="709" w:type="dxa"/>
            <w:tcBorders>
              <w:top w:val="single" w:sz="4" w:space="0" w:color="auto"/>
              <w:left w:val="single" w:sz="4" w:space="0" w:color="auto"/>
              <w:bottom w:val="single" w:sz="4" w:space="0" w:color="auto"/>
              <w:right w:val="single" w:sz="4" w:space="0" w:color="auto"/>
            </w:tcBorders>
            <w:vAlign w:val="center"/>
            <w:hideMark/>
          </w:tcPr>
          <w:p w14:paraId="60A0E220" w14:textId="77777777" w:rsidR="000B2292" w:rsidRPr="00E53D16" w:rsidRDefault="000B2292" w:rsidP="000A1C05">
            <w:pPr>
              <w:widowControl w:val="0"/>
              <w:jc w:val="center"/>
            </w:pPr>
            <w:r w:rsidRPr="00E53D16">
              <w:t>3</w:t>
            </w:r>
          </w:p>
        </w:tc>
        <w:tc>
          <w:tcPr>
            <w:tcW w:w="1985" w:type="dxa"/>
            <w:tcBorders>
              <w:top w:val="single" w:sz="4" w:space="0" w:color="auto"/>
              <w:left w:val="single" w:sz="4" w:space="0" w:color="auto"/>
              <w:bottom w:val="nil"/>
              <w:right w:val="single" w:sz="4" w:space="0" w:color="auto"/>
            </w:tcBorders>
            <w:shd w:val="clear" w:color="auto" w:fill="FF0000"/>
            <w:vAlign w:val="center"/>
            <w:hideMark/>
          </w:tcPr>
          <w:p w14:paraId="170FC5B0" w14:textId="77777777" w:rsidR="000B2292" w:rsidRPr="000C0BD7" w:rsidRDefault="000B2292" w:rsidP="000A1C05">
            <w:pPr>
              <w:widowControl w:val="0"/>
              <w:jc w:val="center"/>
            </w:pPr>
            <w:r w:rsidRPr="000C0BD7">
              <w:t>Высокий</w:t>
            </w:r>
          </w:p>
        </w:tc>
        <w:tc>
          <w:tcPr>
            <w:tcW w:w="7086" w:type="dxa"/>
            <w:tcBorders>
              <w:top w:val="single" w:sz="4" w:space="0" w:color="auto"/>
              <w:left w:val="single" w:sz="4" w:space="0" w:color="auto"/>
              <w:bottom w:val="single" w:sz="4" w:space="0" w:color="auto"/>
              <w:right w:val="single" w:sz="4" w:space="0" w:color="auto"/>
            </w:tcBorders>
            <w:vAlign w:val="center"/>
            <w:hideMark/>
          </w:tcPr>
          <w:p w14:paraId="531F9F2B" w14:textId="77777777" w:rsidR="000B2292" w:rsidRPr="000C0BD7" w:rsidRDefault="000B2292" w:rsidP="000A1C05">
            <w:pPr>
              <w:widowControl w:val="0"/>
              <w:jc w:val="both"/>
            </w:pPr>
            <w:r w:rsidRPr="000C0BD7">
              <w:t>Риск является недопустимым. Риски, отмеченные красным цветом, должны быть снижены и (или) исключены. Высшее руководство определяет необходимость немедленного устранения значительных рисков, остановки работ до устранения рисков или планирование и выполнение мероприятий по снижению и (или) исключению рисков в установленные сроки</w:t>
            </w:r>
          </w:p>
        </w:tc>
      </w:tr>
    </w:tbl>
    <w:p w14:paraId="0BE3F1C2" w14:textId="77777777" w:rsidR="000B2292" w:rsidRPr="00E53D16" w:rsidRDefault="000B2292" w:rsidP="000B2292">
      <w:pPr>
        <w:tabs>
          <w:tab w:val="left" w:pos="3825"/>
        </w:tabs>
        <w:autoSpaceDE w:val="0"/>
        <w:autoSpaceDN w:val="0"/>
        <w:adjustRightInd w:val="0"/>
        <w:jc w:val="center"/>
        <w:rPr>
          <w:b/>
        </w:rPr>
      </w:pPr>
    </w:p>
    <w:p w14:paraId="42BE538D" w14:textId="0EA6074F" w:rsidR="000B2292" w:rsidRDefault="000B2292" w:rsidP="008F0E9E">
      <w:pPr>
        <w:tabs>
          <w:tab w:val="left" w:pos="993"/>
          <w:tab w:val="left" w:pos="3825"/>
        </w:tabs>
        <w:autoSpaceDE w:val="0"/>
        <w:autoSpaceDN w:val="0"/>
        <w:adjustRightInd w:val="0"/>
        <w:jc w:val="center"/>
        <w:rPr>
          <w:b/>
          <w:sz w:val="26"/>
          <w:szCs w:val="26"/>
        </w:rPr>
      </w:pPr>
      <w:r w:rsidRPr="00D90124">
        <w:rPr>
          <w:b/>
          <w:sz w:val="26"/>
          <w:szCs w:val="26"/>
        </w:rPr>
        <w:t>10. Методика определения значимости (уровня) риска с помощью матрицы оценки рисков</w:t>
      </w:r>
    </w:p>
    <w:p w14:paraId="12730957" w14:textId="77777777" w:rsidR="008F0E9E" w:rsidRPr="00D90124" w:rsidRDefault="008F0E9E" w:rsidP="008F0E9E">
      <w:pPr>
        <w:tabs>
          <w:tab w:val="left" w:pos="993"/>
          <w:tab w:val="left" w:pos="3825"/>
        </w:tabs>
        <w:autoSpaceDE w:val="0"/>
        <w:autoSpaceDN w:val="0"/>
        <w:adjustRightInd w:val="0"/>
        <w:jc w:val="center"/>
        <w:rPr>
          <w:b/>
          <w:sz w:val="26"/>
          <w:szCs w:val="26"/>
        </w:rPr>
      </w:pPr>
    </w:p>
    <w:p w14:paraId="1A982B48" w14:textId="623A0574" w:rsidR="000B2292" w:rsidRPr="00D90124" w:rsidRDefault="000B2292" w:rsidP="00D90124">
      <w:pPr>
        <w:tabs>
          <w:tab w:val="num" w:pos="-426"/>
          <w:tab w:val="left" w:pos="993"/>
        </w:tabs>
        <w:ind w:firstLine="709"/>
        <w:jc w:val="both"/>
        <w:rPr>
          <w:sz w:val="26"/>
          <w:szCs w:val="26"/>
        </w:rPr>
      </w:pPr>
      <w:r w:rsidRPr="00D90124">
        <w:rPr>
          <w:color w:val="000000"/>
          <w:sz w:val="26"/>
          <w:szCs w:val="26"/>
        </w:rPr>
        <w:t xml:space="preserve">4.1. </w:t>
      </w:r>
      <w:r w:rsidRPr="00D90124">
        <w:rPr>
          <w:sz w:val="26"/>
          <w:szCs w:val="26"/>
        </w:rPr>
        <w:t>Процесс определения уровня риска состоит из нескольких этапов:</w:t>
      </w:r>
    </w:p>
    <w:p w14:paraId="5AC12193" w14:textId="77777777" w:rsidR="000B2292" w:rsidRPr="00D90124" w:rsidRDefault="000B2292" w:rsidP="00D90124">
      <w:pPr>
        <w:pStyle w:val="a8"/>
        <w:numPr>
          <w:ilvl w:val="0"/>
          <w:numId w:val="43"/>
        </w:numPr>
        <w:tabs>
          <w:tab w:val="left" w:pos="426"/>
          <w:tab w:val="left" w:pos="993"/>
        </w:tabs>
        <w:autoSpaceDN w:val="0"/>
        <w:ind w:left="0" w:firstLine="709"/>
        <w:jc w:val="both"/>
        <w:rPr>
          <w:sz w:val="26"/>
          <w:szCs w:val="26"/>
        </w:rPr>
      </w:pPr>
      <w:r w:rsidRPr="00D90124">
        <w:rPr>
          <w:sz w:val="26"/>
          <w:szCs w:val="26"/>
        </w:rPr>
        <w:t>оценка тяжести последствий опасного события;</w:t>
      </w:r>
    </w:p>
    <w:p w14:paraId="3E31FBFD" w14:textId="77777777" w:rsidR="000B2292" w:rsidRPr="00D90124" w:rsidRDefault="000B2292" w:rsidP="00D90124">
      <w:pPr>
        <w:pStyle w:val="a8"/>
        <w:numPr>
          <w:ilvl w:val="0"/>
          <w:numId w:val="43"/>
        </w:numPr>
        <w:tabs>
          <w:tab w:val="left" w:pos="426"/>
          <w:tab w:val="left" w:pos="993"/>
        </w:tabs>
        <w:autoSpaceDN w:val="0"/>
        <w:ind w:left="0" w:firstLine="709"/>
        <w:jc w:val="both"/>
        <w:rPr>
          <w:sz w:val="26"/>
          <w:szCs w:val="26"/>
        </w:rPr>
      </w:pPr>
      <w:r w:rsidRPr="00D90124">
        <w:rPr>
          <w:sz w:val="26"/>
          <w:szCs w:val="26"/>
        </w:rPr>
        <w:t>оценка вероятности последствий опасного события;</w:t>
      </w:r>
    </w:p>
    <w:p w14:paraId="1E9CEEDB" w14:textId="77777777" w:rsidR="000B2292" w:rsidRPr="00D90124" w:rsidRDefault="000B2292" w:rsidP="00D90124">
      <w:pPr>
        <w:pStyle w:val="a8"/>
        <w:numPr>
          <w:ilvl w:val="0"/>
          <w:numId w:val="43"/>
        </w:numPr>
        <w:tabs>
          <w:tab w:val="left" w:pos="426"/>
          <w:tab w:val="left" w:pos="993"/>
        </w:tabs>
        <w:autoSpaceDN w:val="0"/>
        <w:ind w:left="0" w:firstLine="709"/>
        <w:jc w:val="both"/>
        <w:rPr>
          <w:sz w:val="26"/>
          <w:szCs w:val="26"/>
        </w:rPr>
      </w:pPr>
      <w:r w:rsidRPr="00D90124">
        <w:rPr>
          <w:color w:val="000000"/>
          <w:sz w:val="26"/>
          <w:szCs w:val="26"/>
        </w:rPr>
        <w:lastRenderedPageBreak/>
        <w:t>определение уровня риска</w:t>
      </w:r>
      <w:r w:rsidRPr="00D90124">
        <w:rPr>
          <w:sz w:val="26"/>
          <w:szCs w:val="26"/>
        </w:rPr>
        <w:t>.</w:t>
      </w:r>
    </w:p>
    <w:p w14:paraId="05840827" w14:textId="66F00B7B" w:rsidR="000B2292" w:rsidRPr="00D90124" w:rsidRDefault="000B2292" w:rsidP="00D90124">
      <w:pPr>
        <w:tabs>
          <w:tab w:val="num" w:pos="-426"/>
          <w:tab w:val="left" w:pos="993"/>
        </w:tabs>
        <w:ind w:firstLine="709"/>
        <w:jc w:val="both"/>
        <w:rPr>
          <w:sz w:val="26"/>
          <w:szCs w:val="26"/>
        </w:rPr>
      </w:pPr>
      <w:r w:rsidRPr="00D90124">
        <w:rPr>
          <w:sz w:val="26"/>
          <w:szCs w:val="26"/>
        </w:rPr>
        <w:t xml:space="preserve"> 4.2. </w:t>
      </w:r>
      <w:r w:rsidRPr="00D90124">
        <w:rPr>
          <w:b/>
          <w:bCs/>
          <w:i/>
          <w:iCs/>
          <w:sz w:val="26"/>
          <w:szCs w:val="26"/>
        </w:rPr>
        <w:t>Тяжесть</w:t>
      </w:r>
      <w:r w:rsidRPr="00D90124">
        <w:rPr>
          <w:sz w:val="26"/>
          <w:szCs w:val="26"/>
        </w:rPr>
        <w:t xml:space="preserve"> возможных последствий идентифицированных опасных событий оценивается на предмет принадлежности к одной из 5-ти категорий тяжести риска:</w:t>
      </w:r>
    </w:p>
    <w:p w14:paraId="3539634F" w14:textId="77777777" w:rsidR="000B2292" w:rsidRPr="00D90124" w:rsidRDefault="000B2292" w:rsidP="00D90124">
      <w:pPr>
        <w:pStyle w:val="a8"/>
        <w:numPr>
          <w:ilvl w:val="0"/>
          <w:numId w:val="44"/>
        </w:numPr>
        <w:tabs>
          <w:tab w:val="left" w:pos="426"/>
          <w:tab w:val="left" w:pos="993"/>
        </w:tabs>
        <w:autoSpaceDN w:val="0"/>
        <w:ind w:left="0" w:firstLine="709"/>
        <w:jc w:val="both"/>
        <w:rPr>
          <w:sz w:val="26"/>
          <w:szCs w:val="26"/>
        </w:rPr>
      </w:pPr>
      <w:r w:rsidRPr="00D90124">
        <w:rPr>
          <w:b/>
          <w:bCs/>
          <w:color w:val="000000"/>
          <w:sz w:val="26"/>
          <w:szCs w:val="26"/>
        </w:rPr>
        <w:t>Незначительный</w:t>
      </w:r>
      <w:r w:rsidRPr="00D90124">
        <w:rPr>
          <w:sz w:val="26"/>
          <w:szCs w:val="26"/>
        </w:rPr>
        <w:t xml:space="preserve"> – Незначительные травмы или случаи ухудшения здоровья, не оказывающие влияние на производительность труда и на жизнедеятельность.</w:t>
      </w:r>
    </w:p>
    <w:p w14:paraId="75A3AECE" w14:textId="77777777" w:rsidR="000B2292" w:rsidRPr="00D90124" w:rsidRDefault="000B2292" w:rsidP="00D90124">
      <w:pPr>
        <w:pStyle w:val="a8"/>
        <w:numPr>
          <w:ilvl w:val="0"/>
          <w:numId w:val="44"/>
        </w:numPr>
        <w:tabs>
          <w:tab w:val="left" w:pos="426"/>
          <w:tab w:val="left" w:pos="993"/>
        </w:tabs>
        <w:autoSpaceDN w:val="0"/>
        <w:ind w:left="0" w:firstLine="709"/>
        <w:jc w:val="both"/>
        <w:rPr>
          <w:sz w:val="26"/>
          <w:szCs w:val="26"/>
        </w:rPr>
      </w:pPr>
      <w:r w:rsidRPr="00D90124">
        <w:rPr>
          <w:b/>
          <w:bCs/>
          <w:color w:val="000000"/>
          <w:sz w:val="26"/>
          <w:szCs w:val="26"/>
        </w:rPr>
        <w:t>Низкий</w:t>
      </w:r>
      <w:r w:rsidRPr="00D90124">
        <w:rPr>
          <w:sz w:val="26"/>
          <w:szCs w:val="26"/>
        </w:rPr>
        <w:t xml:space="preserve"> – Травмы или обратимое ухудшение здоровья с потерей трудоспособности до 15 дней. </w:t>
      </w:r>
    </w:p>
    <w:p w14:paraId="2375FE43" w14:textId="77777777" w:rsidR="000B2292" w:rsidRPr="00D90124" w:rsidRDefault="000B2292" w:rsidP="00D90124">
      <w:pPr>
        <w:pStyle w:val="a8"/>
        <w:numPr>
          <w:ilvl w:val="0"/>
          <w:numId w:val="44"/>
        </w:numPr>
        <w:tabs>
          <w:tab w:val="left" w:pos="426"/>
          <w:tab w:val="left" w:pos="993"/>
        </w:tabs>
        <w:autoSpaceDN w:val="0"/>
        <w:ind w:left="0" w:firstLine="709"/>
        <w:jc w:val="both"/>
        <w:rPr>
          <w:sz w:val="26"/>
          <w:szCs w:val="26"/>
        </w:rPr>
      </w:pPr>
      <w:r w:rsidRPr="00D90124">
        <w:rPr>
          <w:b/>
          <w:bCs/>
          <w:color w:val="000000"/>
          <w:sz w:val="26"/>
          <w:szCs w:val="26"/>
        </w:rPr>
        <w:t>Средний</w:t>
      </w:r>
      <w:r w:rsidRPr="00D90124">
        <w:rPr>
          <w:sz w:val="26"/>
          <w:szCs w:val="26"/>
        </w:rPr>
        <w:t xml:space="preserve"> – Тяжелая травма или ухудшение здоровья с потерей трудоспособности более 15 дней, включая необратимый ущерб для здоровья.</w:t>
      </w:r>
    </w:p>
    <w:p w14:paraId="00A819B3" w14:textId="77777777" w:rsidR="000B2292" w:rsidRPr="00D90124" w:rsidRDefault="000B2292" w:rsidP="00D90124">
      <w:pPr>
        <w:pStyle w:val="a8"/>
        <w:numPr>
          <w:ilvl w:val="0"/>
          <w:numId w:val="44"/>
        </w:numPr>
        <w:tabs>
          <w:tab w:val="left" w:pos="426"/>
          <w:tab w:val="left" w:pos="993"/>
        </w:tabs>
        <w:autoSpaceDN w:val="0"/>
        <w:ind w:left="0" w:firstLine="709"/>
        <w:jc w:val="both"/>
        <w:rPr>
          <w:sz w:val="26"/>
          <w:szCs w:val="26"/>
        </w:rPr>
      </w:pPr>
      <w:r w:rsidRPr="00D90124">
        <w:rPr>
          <w:b/>
          <w:sz w:val="26"/>
          <w:szCs w:val="26"/>
        </w:rPr>
        <w:t>Высокий</w:t>
      </w:r>
      <w:r w:rsidRPr="00D90124">
        <w:rPr>
          <w:sz w:val="26"/>
          <w:szCs w:val="26"/>
        </w:rPr>
        <w:t xml:space="preserve"> – От 1 до 3 случаев постоянной полной нетрудоспособности или несчастных случаев с летальным исходом.</w:t>
      </w:r>
    </w:p>
    <w:p w14:paraId="4BEE94D6" w14:textId="77777777" w:rsidR="000B2292" w:rsidRPr="00D90124" w:rsidRDefault="000B2292" w:rsidP="00D90124">
      <w:pPr>
        <w:pStyle w:val="a8"/>
        <w:numPr>
          <w:ilvl w:val="0"/>
          <w:numId w:val="44"/>
        </w:numPr>
        <w:tabs>
          <w:tab w:val="left" w:pos="426"/>
          <w:tab w:val="left" w:pos="993"/>
        </w:tabs>
        <w:autoSpaceDN w:val="0"/>
        <w:ind w:left="0" w:firstLine="709"/>
        <w:jc w:val="both"/>
        <w:rPr>
          <w:sz w:val="26"/>
          <w:szCs w:val="26"/>
        </w:rPr>
      </w:pPr>
      <w:r w:rsidRPr="00D90124">
        <w:rPr>
          <w:b/>
          <w:sz w:val="26"/>
          <w:szCs w:val="26"/>
        </w:rPr>
        <w:t>Экстремальный</w:t>
      </w:r>
      <w:r w:rsidRPr="00D90124">
        <w:rPr>
          <w:sz w:val="26"/>
          <w:szCs w:val="26"/>
        </w:rPr>
        <w:t xml:space="preserve"> – Более, чем 3 летальных исхода в результате травмирования или профессионального заболевания.</w:t>
      </w:r>
    </w:p>
    <w:p w14:paraId="1AD0A10D" w14:textId="58BD133F" w:rsidR="000B2292" w:rsidRPr="00D90124" w:rsidRDefault="000B2292" w:rsidP="00D90124">
      <w:pPr>
        <w:tabs>
          <w:tab w:val="num" w:pos="-426"/>
          <w:tab w:val="left" w:pos="426"/>
          <w:tab w:val="left" w:pos="993"/>
        </w:tabs>
        <w:ind w:firstLine="709"/>
        <w:jc w:val="both"/>
        <w:rPr>
          <w:color w:val="000000"/>
          <w:sz w:val="26"/>
          <w:szCs w:val="26"/>
        </w:rPr>
      </w:pPr>
      <w:r w:rsidRPr="00D90124">
        <w:rPr>
          <w:color w:val="000000"/>
          <w:sz w:val="26"/>
          <w:szCs w:val="26"/>
        </w:rPr>
        <w:t xml:space="preserve">4.3. </w:t>
      </w:r>
      <w:r w:rsidRPr="00D90124">
        <w:rPr>
          <w:b/>
          <w:bCs/>
          <w:i/>
          <w:iCs/>
          <w:color w:val="000000"/>
          <w:sz w:val="26"/>
          <w:szCs w:val="26"/>
        </w:rPr>
        <w:t>Вероятность</w:t>
      </w:r>
      <w:r w:rsidRPr="00D90124">
        <w:rPr>
          <w:color w:val="000000"/>
          <w:sz w:val="26"/>
          <w:szCs w:val="26"/>
        </w:rPr>
        <w:t xml:space="preserve"> проявления последствий опасного события оценивается на предмет ее принадлежности к одной из </w:t>
      </w:r>
      <w:r w:rsidRPr="00D90124">
        <w:rPr>
          <w:sz w:val="26"/>
          <w:szCs w:val="26"/>
        </w:rPr>
        <w:t xml:space="preserve">5-ти </w:t>
      </w:r>
      <w:r w:rsidRPr="00D90124">
        <w:rPr>
          <w:color w:val="000000"/>
          <w:sz w:val="26"/>
          <w:szCs w:val="26"/>
        </w:rPr>
        <w:t>категорий вероятности риска:</w:t>
      </w:r>
    </w:p>
    <w:p w14:paraId="50BF1D5A" w14:textId="77777777" w:rsidR="000B2292" w:rsidRPr="00D90124" w:rsidRDefault="000B2292" w:rsidP="00D90124">
      <w:pPr>
        <w:pStyle w:val="a8"/>
        <w:numPr>
          <w:ilvl w:val="0"/>
          <w:numId w:val="45"/>
        </w:numPr>
        <w:tabs>
          <w:tab w:val="left" w:pos="426"/>
          <w:tab w:val="left" w:pos="993"/>
        </w:tabs>
        <w:autoSpaceDN w:val="0"/>
        <w:ind w:left="0" w:firstLine="709"/>
        <w:jc w:val="both"/>
        <w:rPr>
          <w:color w:val="000000"/>
          <w:sz w:val="26"/>
          <w:szCs w:val="26"/>
        </w:rPr>
      </w:pPr>
      <w:r w:rsidRPr="00D90124">
        <w:rPr>
          <w:b/>
          <w:bCs/>
          <w:color w:val="000000"/>
          <w:sz w:val="26"/>
          <w:szCs w:val="26"/>
        </w:rPr>
        <w:t>Незначительная</w:t>
      </w:r>
      <w:r w:rsidRPr="00D90124">
        <w:rPr>
          <w:sz w:val="26"/>
          <w:szCs w:val="26"/>
        </w:rPr>
        <w:t xml:space="preserve"> –</w:t>
      </w:r>
      <w:r w:rsidRPr="00D90124">
        <w:rPr>
          <w:color w:val="000000"/>
          <w:sz w:val="26"/>
          <w:szCs w:val="26"/>
        </w:rPr>
        <w:t xml:space="preserve"> Почти невозможно – может случится только в экстремальных обстоятельствах.</w:t>
      </w:r>
    </w:p>
    <w:p w14:paraId="4ED5F749" w14:textId="77777777" w:rsidR="000B2292" w:rsidRPr="00D90124" w:rsidRDefault="000B2292" w:rsidP="00D90124">
      <w:pPr>
        <w:pStyle w:val="a8"/>
        <w:numPr>
          <w:ilvl w:val="0"/>
          <w:numId w:val="45"/>
        </w:numPr>
        <w:tabs>
          <w:tab w:val="num" w:pos="-426"/>
          <w:tab w:val="left" w:pos="426"/>
          <w:tab w:val="left" w:pos="993"/>
        </w:tabs>
        <w:autoSpaceDN w:val="0"/>
        <w:ind w:left="0" w:firstLine="709"/>
        <w:jc w:val="both"/>
        <w:rPr>
          <w:color w:val="000000"/>
          <w:sz w:val="26"/>
          <w:szCs w:val="26"/>
        </w:rPr>
      </w:pPr>
      <w:r w:rsidRPr="00D90124">
        <w:rPr>
          <w:b/>
          <w:color w:val="000000"/>
          <w:sz w:val="26"/>
          <w:szCs w:val="26"/>
        </w:rPr>
        <w:t>Низкая</w:t>
      </w:r>
      <w:r w:rsidRPr="00D90124">
        <w:rPr>
          <w:color w:val="000000"/>
          <w:sz w:val="26"/>
          <w:szCs w:val="26"/>
        </w:rPr>
        <w:t xml:space="preserve"> </w:t>
      </w:r>
      <w:r w:rsidRPr="00D90124">
        <w:rPr>
          <w:sz w:val="26"/>
          <w:szCs w:val="26"/>
        </w:rPr>
        <w:t>–</w:t>
      </w:r>
      <w:r w:rsidRPr="00D90124">
        <w:rPr>
          <w:color w:val="000000"/>
          <w:sz w:val="26"/>
          <w:szCs w:val="26"/>
        </w:rPr>
        <w:t xml:space="preserve"> Скорее всего не произойдет – маловероятно, что событие произойдет.</w:t>
      </w:r>
    </w:p>
    <w:p w14:paraId="017C9373" w14:textId="77777777" w:rsidR="000B2292" w:rsidRPr="00D90124" w:rsidRDefault="000B2292" w:rsidP="00D90124">
      <w:pPr>
        <w:pStyle w:val="a8"/>
        <w:numPr>
          <w:ilvl w:val="0"/>
          <w:numId w:val="45"/>
        </w:numPr>
        <w:tabs>
          <w:tab w:val="num" w:pos="-426"/>
          <w:tab w:val="left" w:pos="426"/>
          <w:tab w:val="left" w:pos="993"/>
        </w:tabs>
        <w:autoSpaceDN w:val="0"/>
        <w:ind w:left="0" w:firstLine="709"/>
        <w:jc w:val="both"/>
        <w:rPr>
          <w:color w:val="000000"/>
          <w:sz w:val="26"/>
          <w:szCs w:val="26"/>
        </w:rPr>
      </w:pPr>
      <w:r w:rsidRPr="00D90124">
        <w:rPr>
          <w:b/>
          <w:color w:val="000000"/>
          <w:sz w:val="26"/>
          <w:szCs w:val="26"/>
        </w:rPr>
        <w:t>Средняя</w:t>
      </w:r>
      <w:r w:rsidRPr="00D90124">
        <w:rPr>
          <w:color w:val="000000"/>
          <w:sz w:val="26"/>
          <w:szCs w:val="26"/>
        </w:rPr>
        <w:t xml:space="preserve"> </w:t>
      </w:r>
      <w:r w:rsidRPr="00D90124">
        <w:rPr>
          <w:sz w:val="26"/>
          <w:szCs w:val="26"/>
        </w:rPr>
        <w:t>–</w:t>
      </w:r>
      <w:r w:rsidRPr="00D90124">
        <w:rPr>
          <w:color w:val="000000"/>
          <w:sz w:val="26"/>
          <w:szCs w:val="26"/>
        </w:rPr>
        <w:t xml:space="preserve"> Можно предположить – возможность события оценивается как 50/50.</w:t>
      </w:r>
    </w:p>
    <w:p w14:paraId="233153C8" w14:textId="77777777" w:rsidR="000B2292" w:rsidRPr="00D90124" w:rsidRDefault="000B2292" w:rsidP="00D90124">
      <w:pPr>
        <w:pStyle w:val="a8"/>
        <w:numPr>
          <w:ilvl w:val="0"/>
          <w:numId w:val="45"/>
        </w:numPr>
        <w:tabs>
          <w:tab w:val="num" w:pos="-426"/>
          <w:tab w:val="left" w:pos="426"/>
          <w:tab w:val="left" w:pos="993"/>
        </w:tabs>
        <w:autoSpaceDN w:val="0"/>
        <w:ind w:left="0" w:firstLine="709"/>
        <w:jc w:val="both"/>
        <w:rPr>
          <w:color w:val="000000"/>
          <w:sz w:val="26"/>
          <w:szCs w:val="26"/>
        </w:rPr>
      </w:pPr>
      <w:r w:rsidRPr="00D90124">
        <w:rPr>
          <w:b/>
          <w:color w:val="000000"/>
          <w:sz w:val="26"/>
          <w:szCs w:val="26"/>
        </w:rPr>
        <w:t>Высокая</w:t>
      </w:r>
      <w:r w:rsidRPr="00D90124">
        <w:rPr>
          <w:color w:val="000000"/>
          <w:sz w:val="26"/>
          <w:szCs w:val="26"/>
        </w:rPr>
        <w:t xml:space="preserve"> </w:t>
      </w:r>
      <w:r w:rsidRPr="00D90124">
        <w:rPr>
          <w:sz w:val="26"/>
          <w:szCs w:val="26"/>
        </w:rPr>
        <w:t>–</w:t>
      </w:r>
      <w:r w:rsidRPr="00D90124">
        <w:rPr>
          <w:color w:val="000000"/>
          <w:sz w:val="26"/>
          <w:szCs w:val="26"/>
        </w:rPr>
        <w:t xml:space="preserve"> Возможно – событие может произойти, и это не будет неожиданностью.</w:t>
      </w:r>
    </w:p>
    <w:p w14:paraId="3667F18E" w14:textId="77777777" w:rsidR="000B2292" w:rsidRPr="00D90124" w:rsidRDefault="000B2292" w:rsidP="00D90124">
      <w:pPr>
        <w:pStyle w:val="a8"/>
        <w:numPr>
          <w:ilvl w:val="0"/>
          <w:numId w:val="45"/>
        </w:numPr>
        <w:tabs>
          <w:tab w:val="num" w:pos="-426"/>
          <w:tab w:val="left" w:pos="426"/>
          <w:tab w:val="left" w:pos="993"/>
        </w:tabs>
        <w:autoSpaceDN w:val="0"/>
        <w:ind w:left="0" w:firstLine="709"/>
        <w:jc w:val="both"/>
        <w:rPr>
          <w:color w:val="000000"/>
          <w:sz w:val="26"/>
          <w:szCs w:val="26"/>
        </w:rPr>
      </w:pPr>
      <w:r w:rsidRPr="00D90124">
        <w:rPr>
          <w:b/>
          <w:color w:val="000000"/>
          <w:sz w:val="26"/>
          <w:szCs w:val="26"/>
        </w:rPr>
        <w:t>Экстремальная</w:t>
      </w:r>
      <w:r w:rsidRPr="00D90124">
        <w:rPr>
          <w:color w:val="000000"/>
          <w:sz w:val="26"/>
          <w:szCs w:val="26"/>
        </w:rPr>
        <w:t xml:space="preserve"> </w:t>
      </w:r>
      <w:r w:rsidRPr="00D90124">
        <w:rPr>
          <w:sz w:val="26"/>
          <w:szCs w:val="26"/>
        </w:rPr>
        <w:t>–</w:t>
      </w:r>
      <w:r w:rsidRPr="00D90124">
        <w:rPr>
          <w:color w:val="000000"/>
          <w:sz w:val="26"/>
          <w:szCs w:val="26"/>
        </w:rPr>
        <w:t xml:space="preserve"> Обязательно произойдет – несомненно, что в обозримом будущем данное событие наступит.</w:t>
      </w:r>
    </w:p>
    <w:p w14:paraId="4CAAA805" w14:textId="710959BF" w:rsidR="000B2292" w:rsidRPr="00D90124" w:rsidRDefault="000B2292" w:rsidP="00D90124">
      <w:pPr>
        <w:tabs>
          <w:tab w:val="num" w:pos="0"/>
          <w:tab w:val="left" w:pos="993"/>
        </w:tabs>
        <w:ind w:firstLine="709"/>
        <w:jc w:val="both"/>
        <w:rPr>
          <w:color w:val="000000"/>
          <w:sz w:val="26"/>
          <w:szCs w:val="26"/>
        </w:rPr>
      </w:pPr>
      <w:r w:rsidRPr="00D90124">
        <w:rPr>
          <w:color w:val="000000"/>
          <w:sz w:val="26"/>
          <w:szCs w:val="26"/>
        </w:rPr>
        <w:t>4.4. Следует учесть, что категория вероятности определяется на основе вероятности возникновения конкретного последствия опасного события, а не вероятности непредотвращенного опасного события или произошедшего инцидента.</w:t>
      </w:r>
    </w:p>
    <w:p w14:paraId="49FC984A" w14:textId="0EC4D81F" w:rsidR="000B2292" w:rsidRPr="00D90124" w:rsidRDefault="000B2292" w:rsidP="00D90124">
      <w:pPr>
        <w:tabs>
          <w:tab w:val="num" w:pos="-426"/>
          <w:tab w:val="left" w:pos="993"/>
        </w:tabs>
        <w:ind w:firstLine="709"/>
        <w:jc w:val="both"/>
        <w:rPr>
          <w:sz w:val="26"/>
          <w:szCs w:val="26"/>
        </w:rPr>
      </w:pPr>
      <w:r w:rsidRPr="00D90124">
        <w:rPr>
          <w:color w:val="000000"/>
          <w:sz w:val="26"/>
          <w:szCs w:val="26"/>
        </w:rPr>
        <w:t xml:space="preserve">4.5. Оценку вероятности необходимо проводить с учетом существующих мер управления, основываясь на опыте и на мнении специалистов, входящих в группу по оценке рисков о возможности того или иного последствия опасного события. </w:t>
      </w:r>
    </w:p>
    <w:p w14:paraId="7A6B2BDE" w14:textId="30A3DEAD" w:rsidR="000B2292" w:rsidRPr="00D90124" w:rsidRDefault="000B2292" w:rsidP="00D90124">
      <w:pPr>
        <w:tabs>
          <w:tab w:val="num" w:pos="-426"/>
          <w:tab w:val="left" w:pos="993"/>
        </w:tabs>
        <w:ind w:firstLine="709"/>
        <w:jc w:val="both"/>
        <w:rPr>
          <w:color w:val="000000"/>
          <w:sz w:val="26"/>
          <w:szCs w:val="26"/>
        </w:rPr>
      </w:pPr>
      <w:r w:rsidRPr="00D90124">
        <w:rPr>
          <w:color w:val="000000"/>
          <w:sz w:val="26"/>
          <w:szCs w:val="26"/>
        </w:rPr>
        <w:t>4.6. В зависимости от величины и значимости риски, определяемые на основе матрицы, подразделены на три степени:</w:t>
      </w:r>
    </w:p>
    <w:p w14:paraId="7C7ECD72" w14:textId="77777777" w:rsidR="000B2292" w:rsidRPr="00D90124" w:rsidRDefault="000B2292" w:rsidP="00D90124">
      <w:pPr>
        <w:tabs>
          <w:tab w:val="num" w:pos="-426"/>
          <w:tab w:val="left" w:pos="993"/>
        </w:tabs>
        <w:ind w:firstLine="709"/>
        <w:jc w:val="both"/>
        <w:rPr>
          <w:color w:val="000000"/>
          <w:sz w:val="26"/>
          <w:szCs w:val="26"/>
        </w:rPr>
      </w:pPr>
      <w:r w:rsidRPr="00D90124">
        <w:rPr>
          <w:color w:val="000000"/>
          <w:sz w:val="26"/>
          <w:szCs w:val="26"/>
        </w:rPr>
        <w:t>– низкие (величина риска находится в пределах Н1÷ Н4);</w:t>
      </w:r>
    </w:p>
    <w:p w14:paraId="279C7A8A" w14:textId="77777777" w:rsidR="000B2292" w:rsidRPr="00D90124" w:rsidRDefault="000B2292" w:rsidP="00D90124">
      <w:pPr>
        <w:tabs>
          <w:tab w:val="num" w:pos="-426"/>
          <w:tab w:val="left" w:pos="993"/>
        </w:tabs>
        <w:ind w:firstLine="709"/>
        <w:jc w:val="both"/>
        <w:rPr>
          <w:color w:val="000000"/>
          <w:sz w:val="26"/>
          <w:szCs w:val="26"/>
        </w:rPr>
      </w:pPr>
      <w:r w:rsidRPr="00D90124">
        <w:rPr>
          <w:color w:val="000000"/>
          <w:sz w:val="26"/>
          <w:szCs w:val="26"/>
        </w:rPr>
        <w:t>– средние (величина риска находится в пределах С5 ÷ С12);</w:t>
      </w:r>
    </w:p>
    <w:p w14:paraId="3915B7CE" w14:textId="77777777" w:rsidR="000B2292" w:rsidRPr="00D90124" w:rsidRDefault="000B2292" w:rsidP="00D90124">
      <w:pPr>
        <w:tabs>
          <w:tab w:val="num" w:pos="-426"/>
          <w:tab w:val="left" w:pos="993"/>
        </w:tabs>
        <w:ind w:firstLine="709"/>
        <w:jc w:val="both"/>
        <w:rPr>
          <w:color w:val="000000"/>
          <w:sz w:val="26"/>
          <w:szCs w:val="26"/>
        </w:rPr>
      </w:pPr>
      <w:r w:rsidRPr="00D90124">
        <w:rPr>
          <w:color w:val="000000"/>
          <w:sz w:val="26"/>
          <w:szCs w:val="26"/>
        </w:rPr>
        <w:t>– высокие (величина риска находится В15 ÷ В25).</w:t>
      </w:r>
    </w:p>
    <w:p w14:paraId="1139321B" w14:textId="77777777" w:rsidR="000B2292" w:rsidRPr="00D90124" w:rsidRDefault="000B2292" w:rsidP="00D90124">
      <w:pPr>
        <w:tabs>
          <w:tab w:val="left" w:pos="993"/>
          <w:tab w:val="left" w:pos="1781"/>
          <w:tab w:val="left" w:pos="9923"/>
        </w:tabs>
        <w:ind w:firstLine="709"/>
        <w:rPr>
          <w:sz w:val="26"/>
          <w:szCs w:val="26"/>
          <w:u w:val="single"/>
        </w:rPr>
      </w:pPr>
      <w:r w:rsidRPr="00D90124">
        <w:rPr>
          <w:sz w:val="26"/>
          <w:szCs w:val="26"/>
          <w:u w:val="single"/>
        </w:rPr>
        <w:t>Мероприятия по управлению рисками</w:t>
      </w:r>
    </w:p>
    <w:p w14:paraId="5A43E83C" w14:textId="77777777" w:rsidR="000B2292" w:rsidRPr="00D90124" w:rsidRDefault="000B2292" w:rsidP="00D90124">
      <w:pPr>
        <w:tabs>
          <w:tab w:val="left" w:pos="993"/>
          <w:tab w:val="left" w:pos="1781"/>
          <w:tab w:val="left" w:pos="9923"/>
        </w:tabs>
        <w:ind w:firstLine="709"/>
        <w:jc w:val="both"/>
        <w:rPr>
          <w:sz w:val="26"/>
          <w:szCs w:val="26"/>
        </w:rPr>
      </w:pPr>
      <w:r w:rsidRPr="00D90124">
        <w:rPr>
          <w:sz w:val="26"/>
          <w:szCs w:val="26"/>
        </w:rPr>
        <w:t>При определении мер управления рисками, или при рассмотрении изменений существующих мер управления, учитывается следующая иерархия очерёдности мер по сокращению рисков:</w:t>
      </w:r>
    </w:p>
    <w:p w14:paraId="7A312900" w14:textId="77777777" w:rsidR="000B2292" w:rsidRPr="00D90124" w:rsidRDefault="000B2292" w:rsidP="00D90124">
      <w:pPr>
        <w:pStyle w:val="a8"/>
        <w:widowControl w:val="0"/>
        <w:numPr>
          <w:ilvl w:val="2"/>
          <w:numId w:val="41"/>
        </w:numPr>
        <w:tabs>
          <w:tab w:val="left" w:pos="993"/>
          <w:tab w:val="left" w:pos="1781"/>
          <w:tab w:val="left" w:pos="9923"/>
        </w:tabs>
        <w:autoSpaceDE w:val="0"/>
        <w:autoSpaceDN w:val="0"/>
        <w:ind w:left="0" w:firstLine="709"/>
        <w:contextualSpacing w:val="0"/>
        <w:jc w:val="both"/>
        <w:rPr>
          <w:sz w:val="26"/>
          <w:szCs w:val="26"/>
        </w:rPr>
      </w:pPr>
      <w:r w:rsidRPr="00D90124">
        <w:rPr>
          <w:sz w:val="26"/>
          <w:szCs w:val="26"/>
        </w:rPr>
        <w:t>усиление мер контроля за соблюдением требований охраны труда;</w:t>
      </w:r>
    </w:p>
    <w:p w14:paraId="4AFED1B8" w14:textId="77777777" w:rsidR="000B2292" w:rsidRPr="00D90124" w:rsidRDefault="000B2292" w:rsidP="00D90124">
      <w:pPr>
        <w:pStyle w:val="a8"/>
        <w:widowControl w:val="0"/>
        <w:numPr>
          <w:ilvl w:val="2"/>
          <w:numId w:val="41"/>
        </w:numPr>
        <w:tabs>
          <w:tab w:val="left" w:pos="993"/>
          <w:tab w:val="left" w:pos="1781"/>
          <w:tab w:val="left" w:pos="9923"/>
        </w:tabs>
        <w:autoSpaceDE w:val="0"/>
        <w:autoSpaceDN w:val="0"/>
        <w:ind w:left="0" w:firstLine="709"/>
        <w:contextualSpacing w:val="0"/>
        <w:jc w:val="both"/>
        <w:rPr>
          <w:sz w:val="26"/>
          <w:szCs w:val="26"/>
        </w:rPr>
      </w:pPr>
      <w:r w:rsidRPr="00D90124">
        <w:rPr>
          <w:sz w:val="26"/>
          <w:szCs w:val="26"/>
        </w:rPr>
        <w:t>устранение опасности путём замены оборудования, внедрения систем автоматизации, внедрения более безопасных способов производства работ;</w:t>
      </w:r>
    </w:p>
    <w:p w14:paraId="2CC06F43" w14:textId="77777777" w:rsidR="000B2292" w:rsidRPr="00D90124" w:rsidRDefault="000B2292" w:rsidP="00D90124">
      <w:pPr>
        <w:pStyle w:val="a8"/>
        <w:widowControl w:val="0"/>
        <w:numPr>
          <w:ilvl w:val="2"/>
          <w:numId w:val="41"/>
        </w:numPr>
        <w:tabs>
          <w:tab w:val="left" w:pos="993"/>
          <w:tab w:val="left" w:pos="1781"/>
          <w:tab w:val="left" w:pos="9923"/>
        </w:tabs>
        <w:autoSpaceDE w:val="0"/>
        <w:autoSpaceDN w:val="0"/>
        <w:ind w:left="0" w:firstLine="709"/>
        <w:contextualSpacing w:val="0"/>
        <w:jc w:val="both"/>
        <w:rPr>
          <w:sz w:val="26"/>
          <w:szCs w:val="26"/>
        </w:rPr>
      </w:pPr>
      <w:r w:rsidRPr="00D90124">
        <w:rPr>
          <w:sz w:val="26"/>
          <w:szCs w:val="26"/>
        </w:rPr>
        <w:t>первичное и дополнительное обучение в области охраны труда, пожарной безопасности, промышленной безопасности и т.д.;</w:t>
      </w:r>
    </w:p>
    <w:p w14:paraId="6D793AFF" w14:textId="77777777" w:rsidR="000B2292" w:rsidRPr="00D90124" w:rsidRDefault="000B2292" w:rsidP="00D90124">
      <w:pPr>
        <w:pStyle w:val="a8"/>
        <w:widowControl w:val="0"/>
        <w:numPr>
          <w:ilvl w:val="2"/>
          <w:numId w:val="41"/>
        </w:numPr>
        <w:tabs>
          <w:tab w:val="left" w:pos="993"/>
          <w:tab w:val="left" w:pos="1781"/>
          <w:tab w:val="left" w:pos="9923"/>
        </w:tabs>
        <w:autoSpaceDE w:val="0"/>
        <w:autoSpaceDN w:val="0"/>
        <w:ind w:left="0" w:firstLine="709"/>
        <w:contextualSpacing w:val="0"/>
        <w:jc w:val="both"/>
        <w:rPr>
          <w:sz w:val="26"/>
          <w:szCs w:val="26"/>
        </w:rPr>
      </w:pPr>
      <w:r w:rsidRPr="00D90124">
        <w:rPr>
          <w:sz w:val="26"/>
          <w:szCs w:val="26"/>
        </w:rPr>
        <w:t>усиление производственного контроля требований охраны труда;</w:t>
      </w:r>
    </w:p>
    <w:p w14:paraId="5ED94AC9" w14:textId="77777777" w:rsidR="000B2292" w:rsidRPr="00D90124" w:rsidRDefault="000B2292" w:rsidP="00D90124">
      <w:pPr>
        <w:pStyle w:val="a8"/>
        <w:widowControl w:val="0"/>
        <w:numPr>
          <w:ilvl w:val="2"/>
          <w:numId w:val="41"/>
        </w:numPr>
        <w:tabs>
          <w:tab w:val="left" w:pos="993"/>
          <w:tab w:val="left" w:pos="1781"/>
          <w:tab w:val="left" w:pos="9923"/>
        </w:tabs>
        <w:autoSpaceDE w:val="0"/>
        <w:autoSpaceDN w:val="0"/>
        <w:ind w:left="0" w:firstLine="709"/>
        <w:contextualSpacing w:val="0"/>
        <w:jc w:val="both"/>
        <w:rPr>
          <w:sz w:val="26"/>
          <w:szCs w:val="26"/>
        </w:rPr>
      </w:pPr>
      <w:r w:rsidRPr="00D90124">
        <w:rPr>
          <w:sz w:val="26"/>
          <w:szCs w:val="26"/>
        </w:rPr>
        <w:t>применение средств индивидуальной и коллективной защиты.</w:t>
      </w:r>
    </w:p>
    <w:p w14:paraId="5116EE7D" w14:textId="2A119C94" w:rsidR="000B2292" w:rsidRPr="00D90124" w:rsidRDefault="000B2292" w:rsidP="00D90124">
      <w:pPr>
        <w:tabs>
          <w:tab w:val="left" w:pos="993"/>
          <w:tab w:val="left" w:pos="1781"/>
          <w:tab w:val="left" w:pos="9923"/>
        </w:tabs>
        <w:ind w:firstLine="709"/>
        <w:jc w:val="both"/>
        <w:rPr>
          <w:sz w:val="26"/>
          <w:szCs w:val="26"/>
        </w:rPr>
      </w:pPr>
      <w:r w:rsidRPr="00D90124">
        <w:rPr>
          <w:sz w:val="26"/>
          <w:szCs w:val="26"/>
        </w:rPr>
        <w:t xml:space="preserve">Идентификация опасностей, производственных рисков и мер по управлению ими заносятся в реестр рисков Приложение 1 к Положению. </w:t>
      </w:r>
    </w:p>
    <w:p w14:paraId="77C819B5" w14:textId="77777777" w:rsidR="000B2292" w:rsidRPr="00D90124" w:rsidRDefault="000B2292" w:rsidP="00D90124">
      <w:pPr>
        <w:tabs>
          <w:tab w:val="left" w:pos="993"/>
          <w:tab w:val="left" w:pos="1781"/>
          <w:tab w:val="left" w:pos="9923"/>
        </w:tabs>
        <w:ind w:firstLine="709"/>
        <w:jc w:val="both"/>
        <w:rPr>
          <w:sz w:val="26"/>
          <w:szCs w:val="26"/>
        </w:rPr>
      </w:pPr>
      <w:r w:rsidRPr="00D90124">
        <w:rPr>
          <w:sz w:val="26"/>
          <w:szCs w:val="26"/>
        </w:rPr>
        <w:lastRenderedPageBreak/>
        <w:t xml:space="preserve">На основании проведенной оценки вносятся изменения в локальные нормативные акты по охране труда организации. </w:t>
      </w:r>
    </w:p>
    <w:p w14:paraId="528F2EF6" w14:textId="77777777" w:rsidR="000B2292" w:rsidRPr="00D90124" w:rsidRDefault="000B2292" w:rsidP="00D90124">
      <w:pPr>
        <w:tabs>
          <w:tab w:val="left" w:pos="993"/>
          <w:tab w:val="left" w:pos="1781"/>
          <w:tab w:val="left" w:pos="9923"/>
        </w:tabs>
        <w:ind w:firstLine="709"/>
        <w:jc w:val="both"/>
        <w:rPr>
          <w:sz w:val="26"/>
          <w:szCs w:val="26"/>
        </w:rPr>
      </w:pPr>
      <w:r w:rsidRPr="00D90124">
        <w:rPr>
          <w:sz w:val="26"/>
          <w:szCs w:val="26"/>
        </w:rPr>
        <w:t>Работники Организации знакомятся с реестром рисков под подпись.</w:t>
      </w:r>
    </w:p>
    <w:p w14:paraId="5A097718" w14:textId="77777777" w:rsidR="000B2292" w:rsidRPr="00D90124" w:rsidRDefault="000B2292" w:rsidP="00D90124">
      <w:pPr>
        <w:tabs>
          <w:tab w:val="left" w:pos="993"/>
          <w:tab w:val="left" w:pos="1781"/>
          <w:tab w:val="left" w:pos="9923"/>
        </w:tabs>
        <w:ind w:firstLine="709"/>
        <w:jc w:val="both"/>
        <w:rPr>
          <w:sz w:val="26"/>
          <w:szCs w:val="26"/>
        </w:rPr>
      </w:pPr>
      <w:r w:rsidRPr="00D90124">
        <w:rPr>
          <w:sz w:val="26"/>
          <w:szCs w:val="26"/>
        </w:rPr>
        <w:t>Периодичность проведения анализ опасностей и оценка производственных рисков проводятся не реже 1 раза в 3 года.</w:t>
      </w:r>
    </w:p>
    <w:p w14:paraId="382ACADB" w14:textId="77777777" w:rsidR="000B2292" w:rsidRPr="00D90124" w:rsidRDefault="000B2292" w:rsidP="00D90124">
      <w:pPr>
        <w:tabs>
          <w:tab w:val="left" w:pos="993"/>
          <w:tab w:val="left" w:pos="1781"/>
          <w:tab w:val="left" w:pos="9923"/>
        </w:tabs>
        <w:ind w:firstLine="709"/>
        <w:rPr>
          <w:sz w:val="26"/>
          <w:szCs w:val="26"/>
        </w:rPr>
      </w:pPr>
      <w:r w:rsidRPr="00D90124">
        <w:rPr>
          <w:sz w:val="26"/>
          <w:szCs w:val="26"/>
        </w:rPr>
        <w:t>Внеочередной анализ опасностей и оценка производственных рисков проводятся в следующих случаях:</w:t>
      </w:r>
    </w:p>
    <w:p w14:paraId="5CB5060E" w14:textId="77777777" w:rsidR="000B2292" w:rsidRPr="00D90124" w:rsidRDefault="000B2292" w:rsidP="00D90124">
      <w:pPr>
        <w:pStyle w:val="a8"/>
        <w:widowControl w:val="0"/>
        <w:numPr>
          <w:ilvl w:val="0"/>
          <w:numId w:val="42"/>
        </w:numPr>
        <w:tabs>
          <w:tab w:val="left" w:pos="993"/>
          <w:tab w:val="left" w:pos="1781"/>
          <w:tab w:val="left" w:pos="9923"/>
        </w:tabs>
        <w:autoSpaceDE w:val="0"/>
        <w:autoSpaceDN w:val="0"/>
        <w:ind w:left="0" w:firstLine="709"/>
        <w:contextualSpacing w:val="0"/>
        <w:jc w:val="both"/>
        <w:rPr>
          <w:sz w:val="26"/>
          <w:szCs w:val="26"/>
        </w:rPr>
      </w:pPr>
      <w:r w:rsidRPr="00D90124">
        <w:rPr>
          <w:sz w:val="26"/>
          <w:szCs w:val="26"/>
        </w:rPr>
        <w:t>произошедшего несчастного случая на производстве;</w:t>
      </w:r>
    </w:p>
    <w:p w14:paraId="27B62067" w14:textId="77777777" w:rsidR="000B2292" w:rsidRPr="00D90124" w:rsidRDefault="000B2292" w:rsidP="00D90124">
      <w:pPr>
        <w:pStyle w:val="a8"/>
        <w:widowControl w:val="0"/>
        <w:numPr>
          <w:ilvl w:val="0"/>
          <w:numId w:val="42"/>
        </w:numPr>
        <w:tabs>
          <w:tab w:val="left" w:pos="993"/>
          <w:tab w:val="left" w:pos="1781"/>
          <w:tab w:val="left" w:pos="9923"/>
        </w:tabs>
        <w:autoSpaceDE w:val="0"/>
        <w:autoSpaceDN w:val="0"/>
        <w:ind w:left="0" w:firstLine="709"/>
        <w:contextualSpacing w:val="0"/>
        <w:jc w:val="both"/>
        <w:rPr>
          <w:sz w:val="26"/>
          <w:szCs w:val="26"/>
        </w:rPr>
      </w:pPr>
      <w:r w:rsidRPr="00D90124">
        <w:rPr>
          <w:sz w:val="26"/>
          <w:szCs w:val="26"/>
        </w:rPr>
        <w:t>введения новых норм и правил в области охраны труда;</w:t>
      </w:r>
    </w:p>
    <w:p w14:paraId="1105D6AE" w14:textId="77777777" w:rsidR="000B2292" w:rsidRPr="00D90124" w:rsidRDefault="000B2292" w:rsidP="00D90124">
      <w:pPr>
        <w:pStyle w:val="a8"/>
        <w:widowControl w:val="0"/>
        <w:numPr>
          <w:ilvl w:val="0"/>
          <w:numId w:val="42"/>
        </w:numPr>
        <w:tabs>
          <w:tab w:val="left" w:pos="993"/>
          <w:tab w:val="left" w:pos="1781"/>
          <w:tab w:val="left" w:pos="9923"/>
        </w:tabs>
        <w:autoSpaceDE w:val="0"/>
        <w:autoSpaceDN w:val="0"/>
        <w:ind w:left="0" w:firstLine="709"/>
        <w:contextualSpacing w:val="0"/>
        <w:jc w:val="both"/>
        <w:rPr>
          <w:sz w:val="26"/>
          <w:szCs w:val="26"/>
        </w:rPr>
      </w:pPr>
      <w:r w:rsidRPr="00D90124">
        <w:rPr>
          <w:sz w:val="26"/>
          <w:szCs w:val="26"/>
        </w:rPr>
        <w:t>расширения, сокращения, изменения структуры ли деятельности Организации;</w:t>
      </w:r>
    </w:p>
    <w:p w14:paraId="28097AB9" w14:textId="77777777" w:rsidR="000B2292" w:rsidRPr="00D90124" w:rsidRDefault="000B2292" w:rsidP="00D90124">
      <w:pPr>
        <w:pStyle w:val="a8"/>
        <w:widowControl w:val="0"/>
        <w:numPr>
          <w:ilvl w:val="0"/>
          <w:numId w:val="42"/>
        </w:numPr>
        <w:tabs>
          <w:tab w:val="left" w:pos="993"/>
          <w:tab w:val="left" w:pos="1781"/>
          <w:tab w:val="left" w:pos="9923"/>
        </w:tabs>
        <w:autoSpaceDE w:val="0"/>
        <w:autoSpaceDN w:val="0"/>
        <w:ind w:left="0" w:firstLine="709"/>
        <w:contextualSpacing w:val="0"/>
        <w:jc w:val="both"/>
        <w:rPr>
          <w:sz w:val="26"/>
          <w:szCs w:val="26"/>
        </w:rPr>
      </w:pPr>
      <w:r w:rsidRPr="00D90124">
        <w:rPr>
          <w:sz w:val="26"/>
          <w:szCs w:val="26"/>
        </w:rPr>
        <w:t>перераспределения ответственности;</w:t>
      </w:r>
    </w:p>
    <w:p w14:paraId="0EB5D6D0" w14:textId="77777777" w:rsidR="000B2292" w:rsidRPr="00D90124" w:rsidRDefault="000B2292" w:rsidP="00D90124">
      <w:pPr>
        <w:pStyle w:val="a8"/>
        <w:widowControl w:val="0"/>
        <w:numPr>
          <w:ilvl w:val="0"/>
          <w:numId w:val="42"/>
        </w:numPr>
        <w:tabs>
          <w:tab w:val="left" w:pos="993"/>
          <w:tab w:val="left" w:pos="1781"/>
          <w:tab w:val="left" w:pos="9923"/>
        </w:tabs>
        <w:autoSpaceDE w:val="0"/>
        <w:autoSpaceDN w:val="0"/>
        <w:ind w:left="0" w:firstLine="709"/>
        <w:contextualSpacing w:val="0"/>
        <w:jc w:val="both"/>
        <w:rPr>
          <w:sz w:val="26"/>
          <w:szCs w:val="26"/>
        </w:rPr>
      </w:pPr>
      <w:r w:rsidRPr="00D90124">
        <w:rPr>
          <w:sz w:val="26"/>
          <w:szCs w:val="26"/>
        </w:rPr>
        <w:t>изменения в методах или режимах работы;</w:t>
      </w:r>
    </w:p>
    <w:p w14:paraId="70FEA79A" w14:textId="77777777" w:rsidR="000B2292" w:rsidRPr="00D90124" w:rsidRDefault="000B2292" w:rsidP="00D90124">
      <w:pPr>
        <w:pStyle w:val="a8"/>
        <w:widowControl w:val="0"/>
        <w:numPr>
          <w:ilvl w:val="0"/>
          <w:numId w:val="42"/>
        </w:numPr>
        <w:tabs>
          <w:tab w:val="left" w:pos="993"/>
          <w:tab w:val="left" w:pos="1781"/>
          <w:tab w:val="left" w:pos="9923"/>
        </w:tabs>
        <w:autoSpaceDE w:val="0"/>
        <w:autoSpaceDN w:val="0"/>
        <w:ind w:left="0" w:firstLine="709"/>
        <w:contextualSpacing w:val="0"/>
        <w:jc w:val="both"/>
        <w:rPr>
          <w:sz w:val="26"/>
          <w:szCs w:val="26"/>
        </w:rPr>
      </w:pPr>
      <w:r w:rsidRPr="00D90124">
        <w:rPr>
          <w:sz w:val="26"/>
          <w:szCs w:val="26"/>
        </w:rPr>
        <w:t>внедрения новых производственных технологий, инструмента, оборудования;</w:t>
      </w:r>
    </w:p>
    <w:p w14:paraId="7470A811" w14:textId="77777777" w:rsidR="000B2292" w:rsidRPr="00D90124" w:rsidRDefault="000B2292" w:rsidP="00D90124">
      <w:pPr>
        <w:pStyle w:val="a8"/>
        <w:widowControl w:val="0"/>
        <w:numPr>
          <w:ilvl w:val="0"/>
          <w:numId w:val="42"/>
        </w:numPr>
        <w:tabs>
          <w:tab w:val="left" w:pos="993"/>
          <w:tab w:val="left" w:pos="1781"/>
          <w:tab w:val="left" w:pos="9923"/>
        </w:tabs>
        <w:autoSpaceDE w:val="0"/>
        <w:autoSpaceDN w:val="0"/>
        <w:ind w:left="0" w:firstLine="709"/>
        <w:contextualSpacing w:val="0"/>
        <w:jc w:val="both"/>
        <w:rPr>
          <w:sz w:val="26"/>
          <w:szCs w:val="26"/>
        </w:rPr>
      </w:pPr>
      <w:r w:rsidRPr="00D90124">
        <w:rPr>
          <w:sz w:val="26"/>
          <w:szCs w:val="26"/>
        </w:rPr>
        <w:t>проведения плановой/внеплановой СОУТ;</w:t>
      </w:r>
    </w:p>
    <w:p w14:paraId="20EC8E63" w14:textId="77777777" w:rsidR="000B2292" w:rsidRPr="00D90124" w:rsidRDefault="000B2292" w:rsidP="00D90124">
      <w:pPr>
        <w:pStyle w:val="a8"/>
        <w:widowControl w:val="0"/>
        <w:numPr>
          <w:ilvl w:val="0"/>
          <w:numId w:val="42"/>
        </w:numPr>
        <w:tabs>
          <w:tab w:val="left" w:pos="993"/>
          <w:tab w:val="left" w:pos="1781"/>
          <w:tab w:val="left" w:pos="9923"/>
        </w:tabs>
        <w:autoSpaceDE w:val="0"/>
        <w:autoSpaceDN w:val="0"/>
        <w:ind w:left="0" w:firstLine="709"/>
        <w:contextualSpacing w:val="0"/>
        <w:jc w:val="both"/>
        <w:rPr>
          <w:sz w:val="26"/>
          <w:szCs w:val="26"/>
        </w:rPr>
      </w:pPr>
      <w:r w:rsidRPr="00D90124">
        <w:rPr>
          <w:sz w:val="26"/>
          <w:szCs w:val="26"/>
        </w:rPr>
        <w:t>по инициативе работников;</w:t>
      </w:r>
    </w:p>
    <w:p w14:paraId="2E1F2955" w14:textId="77777777" w:rsidR="000B2292" w:rsidRPr="00D90124" w:rsidRDefault="000B2292" w:rsidP="00D90124">
      <w:pPr>
        <w:pStyle w:val="a8"/>
        <w:widowControl w:val="0"/>
        <w:numPr>
          <w:ilvl w:val="0"/>
          <w:numId w:val="42"/>
        </w:numPr>
        <w:tabs>
          <w:tab w:val="left" w:pos="993"/>
          <w:tab w:val="left" w:pos="1781"/>
          <w:tab w:val="left" w:pos="9923"/>
        </w:tabs>
        <w:autoSpaceDE w:val="0"/>
        <w:autoSpaceDN w:val="0"/>
        <w:ind w:left="0" w:firstLine="709"/>
        <w:contextualSpacing w:val="0"/>
        <w:jc w:val="both"/>
        <w:rPr>
          <w:sz w:val="26"/>
          <w:szCs w:val="26"/>
        </w:rPr>
      </w:pPr>
      <w:r w:rsidRPr="00D90124">
        <w:rPr>
          <w:sz w:val="26"/>
          <w:szCs w:val="26"/>
        </w:rPr>
        <w:t>по решению Руководителя Организации.</w:t>
      </w:r>
    </w:p>
    <w:p w14:paraId="7C8172A6" w14:textId="7C36D8F5" w:rsidR="000B2292" w:rsidRPr="00D90124" w:rsidRDefault="000B2292" w:rsidP="00635A9C">
      <w:pPr>
        <w:pStyle w:val="a8"/>
        <w:tabs>
          <w:tab w:val="left" w:pos="709"/>
          <w:tab w:val="left" w:pos="993"/>
        </w:tabs>
        <w:ind w:left="0" w:firstLine="709"/>
        <w:jc w:val="both"/>
        <w:rPr>
          <w:color w:val="000000"/>
          <w:sz w:val="26"/>
          <w:szCs w:val="26"/>
        </w:rPr>
      </w:pPr>
      <w:r w:rsidRPr="00D90124">
        <w:rPr>
          <w:sz w:val="26"/>
          <w:szCs w:val="26"/>
        </w:rPr>
        <w:t xml:space="preserve">9.26. В </w:t>
      </w:r>
      <w:r w:rsidRPr="00D90124">
        <w:rPr>
          <w:bCs/>
          <w:sz w:val="26"/>
          <w:szCs w:val="26"/>
        </w:rPr>
        <w:t>Финансово</w:t>
      </w:r>
      <w:r w:rsidR="003E5AEF" w:rsidRPr="00D90124">
        <w:rPr>
          <w:bCs/>
          <w:sz w:val="26"/>
          <w:szCs w:val="26"/>
        </w:rPr>
        <w:t>м</w:t>
      </w:r>
      <w:r w:rsidRPr="00D90124">
        <w:rPr>
          <w:bCs/>
          <w:sz w:val="26"/>
          <w:szCs w:val="26"/>
        </w:rPr>
        <w:t xml:space="preserve"> </w:t>
      </w:r>
      <w:r w:rsidR="003E5AEF" w:rsidRPr="00D90124">
        <w:rPr>
          <w:bCs/>
          <w:sz w:val="26"/>
          <w:szCs w:val="26"/>
        </w:rPr>
        <w:t>у</w:t>
      </w:r>
      <w:r w:rsidRPr="00D90124">
        <w:rPr>
          <w:bCs/>
          <w:sz w:val="26"/>
          <w:szCs w:val="26"/>
        </w:rPr>
        <w:t>правлени</w:t>
      </w:r>
      <w:r w:rsidR="003E5AEF" w:rsidRPr="00D90124">
        <w:rPr>
          <w:bCs/>
          <w:sz w:val="26"/>
          <w:szCs w:val="26"/>
        </w:rPr>
        <w:t>и</w:t>
      </w:r>
      <w:r w:rsidRPr="00D90124">
        <w:rPr>
          <w:bCs/>
          <w:sz w:val="26"/>
          <w:szCs w:val="26"/>
        </w:rPr>
        <w:t xml:space="preserve"> </w:t>
      </w:r>
      <w:r w:rsidR="003E5AEF" w:rsidRPr="00D90124">
        <w:rPr>
          <w:bCs/>
          <w:sz w:val="26"/>
          <w:szCs w:val="26"/>
        </w:rPr>
        <w:t>а</w:t>
      </w:r>
      <w:r w:rsidRPr="00D90124">
        <w:rPr>
          <w:bCs/>
          <w:sz w:val="26"/>
          <w:szCs w:val="26"/>
        </w:rPr>
        <w:t xml:space="preserve">дминистрации </w:t>
      </w:r>
      <w:r w:rsidR="0002095E" w:rsidRPr="00D90124">
        <w:rPr>
          <w:bCs/>
          <w:sz w:val="26"/>
          <w:szCs w:val="26"/>
        </w:rPr>
        <w:t xml:space="preserve">Пожарского </w:t>
      </w:r>
      <w:r w:rsidR="003E5AEF" w:rsidRPr="00D90124">
        <w:rPr>
          <w:bCs/>
          <w:sz w:val="26"/>
          <w:szCs w:val="26"/>
        </w:rPr>
        <w:t>м</w:t>
      </w:r>
      <w:r w:rsidR="0002095E" w:rsidRPr="00D90124">
        <w:rPr>
          <w:bCs/>
          <w:sz w:val="26"/>
          <w:szCs w:val="26"/>
        </w:rPr>
        <w:t>униципального округа</w:t>
      </w:r>
      <w:r w:rsidRPr="00D90124">
        <w:rPr>
          <w:bCs/>
          <w:sz w:val="26"/>
          <w:szCs w:val="26"/>
        </w:rPr>
        <w:t xml:space="preserve"> </w:t>
      </w:r>
      <w:r w:rsidRPr="00D90124">
        <w:rPr>
          <w:color w:val="000000"/>
          <w:sz w:val="26"/>
          <w:szCs w:val="26"/>
        </w:rPr>
        <w:t>выявлены опасности, представляющие угрозу жизни и здоровью работников (Приложение 2 к Положению).</w:t>
      </w:r>
    </w:p>
    <w:p w14:paraId="0D18432B" w14:textId="6AD1F8CB" w:rsidR="000B2292" w:rsidRPr="00D90124" w:rsidRDefault="000B2292" w:rsidP="00D90124">
      <w:pPr>
        <w:shd w:val="clear" w:color="auto" w:fill="FFFFFF"/>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6"/>
          <w:szCs w:val="26"/>
        </w:rPr>
      </w:pPr>
      <w:r w:rsidRPr="00D90124">
        <w:rPr>
          <w:color w:val="000000"/>
          <w:sz w:val="26"/>
          <w:szCs w:val="26"/>
        </w:rPr>
        <w:t xml:space="preserve">При рассмотрении выявленных опасностей устанавливается порядок проведения анализа, оценки и упорядочивания всех выявленных опасностей исходя из приоритета необходимости исключения или снижения уровня создаваемого ими профессионального риска (замена опасной работы (процедуры) менее опасной; </w:t>
      </w:r>
    </w:p>
    <w:p w14:paraId="76D57BA5" w14:textId="2375AA77" w:rsidR="000B2292" w:rsidRPr="00D90124" w:rsidRDefault="000B2292" w:rsidP="00D90124">
      <w:pPr>
        <w:tabs>
          <w:tab w:val="left" w:pos="709"/>
          <w:tab w:val="left" w:pos="993"/>
          <w:tab w:val="left" w:pos="1134"/>
        </w:tabs>
        <w:ind w:firstLine="709"/>
        <w:jc w:val="both"/>
        <w:rPr>
          <w:color w:val="000000"/>
          <w:sz w:val="26"/>
          <w:szCs w:val="26"/>
        </w:rPr>
      </w:pPr>
      <w:r w:rsidRPr="00D90124">
        <w:rPr>
          <w:sz w:val="26"/>
          <w:szCs w:val="26"/>
        </w:rPr>
        <w:t>9.27.</w:t>
      </w:r>
      <w:r w:rsidRPr="00D90124">
        <w:rPr>
          <w:sz w:val="26"/>
          <w:szCs w:val="26"/>
        </w:rPr>
        <w:tab/>
      </w:r>
      <w:r w:rsidRPr="00D90124">
        <w:rPr>
          <w:color w:val="000000"/>
          <w:sz w:val="26"/>
          <w:szCs w:val="26"/>
        </w:rPr>
        <w:t xml:space="preserve">В </w:t>
      </w:r>
      <w:r w:rsidRPr="00D90124">
        <w:rPr>
          <w:bCs/>
          <w:sz w:val="26"/>
          <w:szCs w:val="26"/>
        </w:rPr>
        <w:t>Финансово</w:t>
      </w:r>
      <w:r w:rsidR="003E5AEF" w:rsidRPr="00D90124">
        <w:rPr>
          <w:bCs/>
          <w:sz w:val="26"/>
          <w:szCs w:val="26"/>
        </w:rPr>
        <w:t>м</w:t>
      </w:r>
      <w:r w:rsidRPr="00D90124">
        <w:rPr>
          <w:bCs/>
          <w:sz w:val="26"/>
          <w:szCs w:val="26"/>
        </w:rPr>
        <w:t xml:space="preserve"> </w:t>
      </w:r>
      <w:r w:rsidR="003E5AEF" w:rsidRPr="00D90124">
        <w:rPr>
          <w:bCs/>
          <w:sz w:val="26"/>
          <w:szCs w:val="26"/>
        </w:rPr>
        <w:t>у</w:t>
      </w:r>
      <w:r w:rsidRPr="00D90124">
        <w:rPr>
          <w:bCs/>
          <w:sz w:val="26"/>
          <w:szCs w:val="26"/>
        </w:rPr>
        <w:t>правлени</w:t>
      </w:r>
      <w:r w:rsidR="003E5AEF" w:rsidRPr="00D90124">
        <w:rPr>
          <w:bCs/>
          <w:sz w:val="26"/>
          <w:szCs w:val="26"/>
        </w:rPr>
        <w:t>и</w:t>
      </w:r>
      <w:r w:rsidRPr="00D90124">
        <w:rPr>
          <w:bCs/>
          <w:sz w:val="26"/>
          <w:szCs w:val="26"/>
        </w:rPr>
        <w:t xml:space="preserve"> </w:t>
      </w:r>
      <w:r w:rsidR="003E5AEF" w:rsidRPr="00D90124">
        <w:rPr>
          <w:bCs/>
          <w:sz w:val="26"/>
          <w:szCs w:val="26"/>
        </w:rPr>
        <w:t>а</w:t>
      </w:r>
      <w:r w:rsidRPr="00D90124">
        <w:rPr>
          <w:bCs/>
          <w:sz w:val="26"/>
          <w:szCs w:val="26"/>
        </w:rPr>
        <w:t xml:space="preserve">дминистрации </w:t>
      </w:r>
      <w:r w:rsidR="0002095E" w:rsidRPr="00D90124">
        <w:rPr>
          <w:bCs/>
          <w:sz w:val="26"/>
          <w:szCs w:val="26"/>
        </w:rPr>
        <w:t xml:space="preserve">Пожарского </w:t>
      </w:r>
      <w:r w:rsidR="003E5AEF" w:rsidRPr="00D90124">
        <w:rPr>
          <w:bCs/>
          <w:sz w:val="26"/>
          <w:szCs w:val="26"/>
        </w:rPr>
        <w:t>м</w:t>
      </w:r>
      <w:r w:rsidR="0002095E" w:rsidRPr="00D90124">
        <w:rPr>
          <w:bCs/>
          <w:sz w:val="26"/>
          <w:szCs w:val="26"/>
        </w:rPr>
        <w:t>униципального округа</w:t>
      </w:r>
      <w:r w:rsidRPr="00D90124">
        <w:rPr>
          <w:bCs/>
          <w:sz w:val="26"/>
          <w:szCs w:val="26"/>
        </w:rPr>
        <w:t xml:space="preserve"> </w:t>
      </w:r>
      <w:r w:rsidRPr="00D90124">
        <w:rPr>
          <w:color w:val="000000"/>
          <w:sz w:val="26"/>
          <w:szCs w:val="26"/>
        </w:rPr>
        <w:t>ведется мониторинг опасностей, а также принимаются следующие меры по исключению или снижению уровней профессиональных рисков:</w:t>
      </w:r>
    </w:p>
    <w:p w14:paraId="76F55D87" w14:textId="41922BB9" w:rsidR="000B2292" w:rsidRPr="00D90124" w:rsidRDefault="000B2292" w:rsidP="00D90124">
      <w:pPr>
        <w:shd w:val="clear" w:color="auto" w:fill="FFFFFF"/>
        <w:tabs>
          <w:tab w:val="left" w:pos="709"/>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6"/>
          <w:szCs w:val="26"/>
        </w:rPr>
      </w:pPr>
      <w:r w:rsidRPr="00D90124">
        <w:rPr>
          <w:color w:val="000000"/>
          <w:sz w:val="26"/>
          <w:szCs w:val="26"/>
        </w:rPr>
        <w:t xml:space="preserve">а) мониторинг опасностей согласно программы производственного контроля; </w:t>
      </w:r>
    </w:p>
    <w:p w14:paraId="3E11F629" w14:textId="1FA41DF8" w:rsidR="000B2292" w:rsidRPr="00D90124" w:rsidRDefault="000B2292" w:rsidP="00D90124">
      <w:pPr>
        <w:shd w:val="clear" w:color="auto" w:fill="FFFFFF"/>
        <w:tabs>
          <w:tab w:val="left" w:pos="709"/>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6"/>
          <w:szCs w:val="26"/>
        </w:rPr>
      </w:pPr>
      <w:r w:rsidRPr="00D90124">
        <w:rPr>
          <w:color w:val="000000"/>
          <w:sz w:val="26"/>
          <w:szCs w:val="26"/>
        </w:rPr>
        <w:t xml:space="preserve">б) визуальный контроль за состоянием охраны труда, </w:t>
      </w:r>
      <w:proofErr w:type="gramStart"/>
      <w:r w:rsidRPr="00D90124">
        <w:rPr>
          <w:color w:val="000000"/>
          <w:sz w:val="26"/>
          <w:szCs w:val="26"/>
        </w:rPr>
        <w:t>согласно должностных обязанностей</w:t>
      </w:r>
      <w:proofErr w:type="gramEnd"/>
      <w:r w:rsidRPr="00D90124">
        <w:rPr>
          <w:color w:val="000000"/>
          <w:sz w:val="26"/>
          <w:szCs w:val="26"/>
        </w:rPr>
        <w:t>;</w:t>
      </w:r>
    </w:p>
    <w:p w14:paraId="2CECC845" w14:textId="77777777" w:rsidR="000B2292" w:rsidRPr="00D90124" w:rsidRDefault="000B2292" w:rsidP="00D90124">
      <w:pPr>
        <w:pStyle w:val="FORMATTEXT"/>
        <w:tabs>
          <w:tab w:val="left" w:pos="851"/>
          <w:tab w:val="left" w:pos="993"/>
          <w:tab w:val="left" w:pos="1276"/>
        </w:tabs>
        <w:ind w:firstLine="709"/>
        <w:jc w:val="both"/>
        <w:rPr>
          <w:rFonts w:ascii="Times New Roman" w:hAnsi="Times New Roman" w:cs="Times New Roman"/>
          <w:sz w:val="26"/>
          <w:szCs w:val="26"/>
        </w:rPr>
      </w:pPr>
      <w:r w:rsidRPr="00D90124">
        <w:rPr>
          <w:rFonts w:ascii="Times New Roman" w:hAnsi="Times New Roman" w:cs="Times New Roman"/>
          <w:bCs/>
          <w:iCs/>
          <w:sz w:val="26"/>
          <w:szCs w:val="26"/>
        </w:rPr>
        <w:t xml:space="preserve">9.28. </w:t>
      </w:r>
      <w:r w:rsidRPr="00D90124">
        <w:rPr>
          <w:rFonts w:ascii="Times New Roman" w:hAnsi="Times New Roman" w:cs="Times New Roman"/>
          <w:bCs/>
          <w:sz w:val="26"/>
          <w:szCs w:val="26"/>
        </w:rPr>
        <w:t>Комиссия, по результатам процедур распознавания и идентификации опасностей, оценке вероятности, определении ущерба и величины риска, определяет мероприятия по управлению профессиональными рисками, их цель</w:t>
      </w:r>
      <w:r w:rsidRPr="00D90124">
        <w:rPr>
          <w:rFonts w:ascii="Times New Roman" w:hAnsi="Times New Roman" w:cs="Times New Roman"/>
          <w:sz w:val="26"/>
          <w:szCs w:val="26"/>
        </w:rPr>
        <w:t xml:space="preserve"> и класс мероприятий, а также ответственных исполнителей за выполнение данных мероприятий, периоды и сроки на их выполнение. </w:t>
      </w:r>
    </w:p>
    <w:p w14:paraId="12CBBA30" w14:textId="77777777" w:rsidR="000B2292" w:rsidRPr="00D90124" w:rsidRDefault="000B2292" w:rsidP="00D90124">
      <w:pPr>
        <w:pStyle w:val="FORMATTEXT"/>
        <w:tabs>
          <w:tab w:val="left" w:pos="851"/>
          <w:tab w:val="left" w:pos="993"/>
          <w:tab w:val="left" w:pos="1276"/>
        </w:tabs>
        <w:ind w:firstLine="709"/>
        <w:jc w:val="both"/>
        <w:rPr>
          <w:rFonts w:ascii="Times New Roman" w:hAnsi="Times New Roman" w:cs="Times New Roman"/>
          <w:sz w:val="26"/>
          <w:szCs w:val="26"/>
        </w:rPr>
      </w:pPr>
      <w:r w:rsidRPr="00D90124">
        <w:rPr>
          <w:rFonts w:ascii="Times New Roman" w:hAnsi="Times New Roman" w:cs="Times New Roman"/>
          <w:sz w:val="26"/>
          <w:szCs w:val="26"/>
        </w:rPr>
        <w:t xml:space="preserve"> 9.29. Целью мероприятий по управлению рисками является предотвращение вреда здоровью работников и/или минимизация потерь от вреда, причиненного идентифицированными опасностями и устранение вреда здоровью от воздействия вредных и/или опасных производственных факторов и опасностей. </w:t>
      </w:r>
    </w:p>
    <w:p w14:paraId="2CB282FA" w14:textId="77777777" w:rsidR="000B2292" w:rsidRPr="00D90124" w:rsidRDefault="000B2292" w:rsidP="00D90124">
      <w:pPr>
        <w:tabs>
          <w:tab w:val="left" w:pos="993"/>
          <w:tab w:val="left" w:pos="1134"/>
        </w:tabs>
        <w:ind w:firstLine="709"/>
        <w:jc w:val="both"/>
        <w:rPr>
          <w:b/>
          <w:bCs/>
          <w:iCs/>
          <w:sz w:val="26"/>
          <w:szCs w:val="26"/>
        </w:rPr>
      </w:pPr>
      <w:r w:rsidRPr="00D90124">
        <w:rPr>
          <w:iCs/>
          <w:sz w:val="26"/>
          <w:szCs w:val="26"/>
        </w:rPr>
        <w:t xml:space="preserve">9.30. </w:t>
      </w:r>
      <w:r w:rsidRPr="00D90124">
        <w:rPr>
          <w:bCs/>
          <w:iCs/>
          <w:sz w:val="26"/>
          <w:szCs w:val="26"/>
        </w:rPr>
        <w:t xml:space="preserve">Разработка мер управления </w:t>
      </w:r>
      <w:r w:rsidRPr="00D90124">
        <w:rPr>
          <w:bCs/>
          <w:sz w:val="26"/>
          <w:szCs w:val="26"/>
        </w:rPr>
        <w:t>профессиональными</w:t>
      </w:r>
      <w:r w:rsidRPr="00D90124">
        <w:rPr>
          <w:bCs/>
          <w:iCs/>
          <w:sz w:val="26"/>
          <w:szCs w:val="26"/>
        </w:rPr>
        <w:t xml:space="preserve"> рисками и составление плана мероприятий по управлению </w:t>
      </w:r>
      <w:r w:rsidRPr="00D90124">
        <w:rPr>
          <w:bCs/>
          <w:sz w:val="26"/>
          <w:szCs w:val="26"/>
        </w:rPr>
        <w:t>профессиональными</w:t>
      </w:r>
      <w:r w:rsidRPr="00D90124">
        <w:rPr>
          <w:bCs/>
          <w:iCs/>
          <w:sz w:val="26"/>
          <w:szCs w:val="26"/>
        </w:rPr>
        <w:t xml:space="preserve"> рисками.</w:t>
      </w:r>
    </w:p>
    <w:p w14:paraId="57578BDB" w14:textId="6E2358D2" w:rsidR="000B2292" w:rsidRPr="00D90124" w:rsidRDefault="000B2292" w:rsidP="00D90124">
      <w:pPr>
        <w:pStyle w:val="a8"/>
        <w:tabs>
          <w:tab w:val="left" w:pos="993"/>
        </w:tabs>
        <w:ind w:left="0" w:firstLine="709"/>
        <w:jc w:val="both"/>
        <w:rPr>
          <w:bCs/>
          <w:sz w:val="26"/>
          <w:szCs w:val="26"/>
        </w:rPr>
      </w:pPr>
      <w:r w:rsidRPr="00D90124">
        <w:rPr>
          <w:bCs/>
          <w:sz w:val="26"/>
          <w:szCs w:val="26"/>
        </w:rPr>
        <w:t xml:space="preserve">После определения величины и уровня профессионального риска от каждой выявленной (идентифицированной) опасности, с учетом приоритетности снижения воздействия опасностей рекомендуется разработать план мероприятий по управлению профессиональными рисками, форма которого предусмотрена </w:t>
      </w:r>
      <w:r w:rsidR="007B7CA4">
        <w:rPr>
          <w:bCs/>
          <w:sz w:val="26"/>
          <w:szCs w:val="26"/>
        </w:rPr>
        <w:t>П</w:t>
      </w:r>
      <w:r w:rsidRPr="00D90124">
        <w:rPr>
          <w:bCs/>
          <w:sz w:val="26"/>
          <w:szCs w:val="26"/>
        </w:rPr>
        <w:t>риложением 3 к положению.</w:t>
      </w:r>
    </w:p>
    <w:p w14:paraId="549D44FF" w14:textId="77777777" w:rsidR="000B2292" w:rsidRPr="00D90124" w:rsidRDefault="000B2292" w:rsidP="00D90124">
      <w:pPr>
        <w:pStyle w:val="a8"/>
        <w:tabs>
          <w:tab w:val="left" w:pos="993"/>
        </w:tabs>
        <w:ind w:left="0" w:firstLine="709"/>
        <w:jc w:val="both"/>
        <w:rPr>
          <w:bCs/>
          <w:iCs/>
          <w:sz w:val="26"/>
          <w:szCs w:val="26"/>
        </w:rPr>
      </w:pPr>
      <w:r w:rsidRPr="00D90124">
        <w:rPr>
          <w:iCs/>
          <w:sz w:val="26"/>
          <w:szCs w:val="26"/>
        </w:rPr>
        <w:t xml:space="preserve">9.31. </w:t>
      </w:r>
      <w:r w:rsidRPr="00D90124">
        <w:rPr>
          <w:bCs/>
          <w:iCs/>
          <w:sz w:val="26"/>
          <w:szCs w:val="26"/>
        </w:rPr>
        <w:t xml:space="preserve">Повторная оценка уровня профессиональных рисков после реализации указанных в предыдущем шаге мероприятий по управлению </w:t>
      </w:r>
      <w:r w:rsidRPr="00D90124">
        <w:rPr>
          <w:bCs/>
          <w:sz w:val="26"/>
          <w:szCs w:val="26"/>
        </w:rPr>
        <w:t>профессиональными</w:t>
      </w:r>
      <w:r w:rsidRPr="00D90124">
        <w:rPr>
          <w:bCs/>
          <w:iCs/>
          <w:sz w:val="26"/>
          <w:szCs w:val="26"/>
        </w:rPr>
        <w:t xml:space="preserve"> рисками.</w:t>
      </w:r>
    </w:p>
    <w:p w14:paraId="306CCED1" w14:textId="77777777" w:rsidR="000B2292" w:rsidRPr="00D90124" w:rsidRDefault="000B2292" w:rsidP="00D90124">
      <w:pPr>
        <w:tabs>
          <w:tab w:val="left" w:pos="851"/>
          <w:tab w:val="left" w:pos="993"/>
        </w:tabs>
        <w:autoSpaceDE w:val="0"/>
        <w:autoSpaceDN w:val="0"/>
        <w:adjustRightInd w:val="0"/>
        <w:ind w:firstLine="709"/>
        <w:jc w:val="both"/>
        <w:rPr>
          <w:bCs/>
          <w:spacing w:val="-4"/>
          <w:sz w:val="26"/>
          <w:szCs w:val="26"/>
        </w:rPr>
      </w:pPr>
      <w:r w:rsidRPr="00D90124">
        <w:rPr>
          <w:bCs/>
          <w:spacing w:val="-4"/>
          <w:sz w:val="26"/>
          <w:szCs w:val="26"/>
        </w:rPr>
        <w:t xml:space="preserve">10. </w:t>
      </w:r>
      <w:r w:rsidRPr="00D90124">
        <w:rPr>
          <w:sz w:val="26"/>
          <w:szCs w:val="26"/>
        </w:rPr>
        <w:t>Работа Комиссии при повторной оценке</w:t>
      </w:r>
      <w:r w:rsidRPr="00D90124">
        <w:rPr>
          <w:bCs/>
          <w:spacing w:val="-4"/>
          <w:sz w:val="26"/>
          <w:szCs w:val="26"/>
        </w:rPr>
        <w:t xml:space="preserve"> </w:t>
      </w:r>
      <w:r w:rsidRPr="00D90124">
        <w:rPr>
          <w:sz w:val="26"/>
          <w:szCs w:val="26"/>
        </w:rPr>
        <w:t>профессиональных рисков</w:t>
      </w:r>
      <w:r w:rsidRPr="00D90124">
        <w:rPr>
          <w:bCs/>
          <w:spacing w:val="-4"/>
          <w:sz w:val="26"/>
          <w:szCs w:val="26"/>
        </w:rPr>
        <w:t xml:space="preserve"> </w:t>
      </w:r>
    </w:p>
    <w:p w14:paraId="5946FC25" w14:textId="77777777" w:rsidR="000B2292" w:rsidRPr="00D90124" w:rsidRDefault="000B2292" w:rsidP="00D90124">
      <w:pPr>
        <w:tabs>
          <w:tab w:val="left" w:pos="851"/>
          <w:tab w:val="left" w:pos="993"/>
        </w:tabs>
        <w:autoSpaceDE w:val="0"/>
        <w:autoSpaceDN w:val="0"/>
        <w:adjustRightInd w:val="0"/>
        <w:ind w:firstLine="709"/>
        <w:jc w:val="both"/>
        <w:rPr>
          <w:sz w:val="26"/>
          <w:szCs w:val="26"/>
        </w:rPr>
      </w:pPr>
      <w:r w:rsidRPr="00D90124">
        <w:rPr>
          <w:bCs/>
          <w:spacing w:val="-4"/>
          <w:sz w:val="26"/>
          <w:szCs w:val="26"/>
        </w:rPr>
        <w:lastRenderedPageBreak/>
        <w:t>10.1. После реализации мер, направленных на снижение уровня профессиональных</w:t>
      </w:r>
      <w:r w:rsidRPr="00D90124">
        <w:rPr>
          <w:bCs/>
          <w:sz w:val="26"/>
          <w:szCs w:val="26"/>
        </w:rPr>
        <w:t xml:space="preserve"> рисков, рекомендуется провести повторную оценку уровней профессиональных рисков, в отношении которых были реализованы указанные защитные меры с учетом того</w:t>
      </w:r>
      <w:r w:rsidRPr="00D90124">
        <w:rPr>
          <w:sz w:val="26"/>
          <w:szCs w:val="26"/>
        </w:rPr>
        <w:t>, что соблюдение работодателями нормативных правовых актов, содержащих государственные нормативные требования охраны труда, обеспечивает снижение профессиональных рисков до приемлемого уровня.</w:t>
      </w:r>
    </w:p>
    <w:p w14:paraId="1343F794" w14:textId="5D134F60" w:rsidR="000B2292" w:rsidRPr="00D90124" w:rsidRDefault="000B2292" w:rsidP="00D90124">
      <w:pPr>
        <w:tabs>
          <w:tab w:val="left" w:pos="851"/>
          <w:tab w:val="left" w:pos="993"/>
        </w:tabs>
        <w:autoSpaceDE w:val="0"/>
        <w:autoSpaceDN w:val="0"/>
        <w:adjustRightInd w:val="0"/>
        <w:ind w:firstLine="709"/>
        <w:jc w:val="both"/>
        <w:rPr>
          <w:bCs/>
          <w:sz w:val="26"/>
          <w:szCs w:val="26"/>
        </w:rPr>
      </w:pPr>
      <w:r w:rsidRPr="00D90124">
        <w:rPr>
          <w:bCs/>
          <w:sz w:val="26"/>
          <w:szCs w:val="26"/>
        </w:rPr>
        <w:t xml:space="preserve">10.2. Если уровень профессионального риска превышает допустимый (например, установленный нормативным правовым актом предельно допустимый уровень или предельно допустимую концентрацию вредного производственного фактора) или остается высоким (по экспертным оценкам или по результатам произведенных расчётов), рекомендуется разработать и реализовать дополнительные мероприятия по его снижению в случае, когда это представляется практически возможным, и проводится повторная оценка.  </w:t>
      </w:r>
    </w:p>
    <w:p w14:paraId="317D9DF7" w14:textId="77777777" w:rsidR="000B2292" w:rsidRPr="00D90124" w:rsidRDefault="000B2292" w:rsidP="00D90124">
      <w:pPr>
        <w:pStyle w:val="a8"/>
        <w:tabs>
          <w:tab w:val="left" w:pos="426"/>
          <w:tab w:val="left" w:pos="851"/>
          <w:tab w:val="left" w:pos="993"/>
        </w:tabs>
        <w:ind w:left="0" w:firstLine="709"/>
        <w:jc w:val="both"/>
        <w:rPr>
          <w:bCs/>
          <w:i/>
          <w:color w:val="FF0000"/>
          <w:sz w:val="26"/>
          <w:szCs w:val="26"/>
        </w:rPr>
      </w:pPr>
      <w:r w:rsidRPr="00D90124">
        <w:rPr>
          <w:bCs/>
          <w:sz w:val="26"/>
          <w:szCs w:val="26"/>
        </w:rPr>
        <w:t xml:space="preserve">Если по результатам указанной оценки уровень профессионального риска сохраняется высоким или в случае невозможности его снижения, предусматриваются дополнительные указанные выше меры контроля и (или) применение СИЗ, которые снижают вероятность причинения вреда здоровью работника. </w:t>
      </w:r>
    </w:p>
    <w:p w14:paraId="3B21E539" w14:textId="77777777" w:rsidR="000B2292" w:rsidRPr="00D90124" w:rsidRDefault="000B2292" w:rsidP="00D90124">
      <w:pPr>
        <w:tabs>
          <w:tab w:val="left" w:pos="709"/>
          <w:tab w:val="left" w:pos="993"/>
          <w:tab w:val="left" w:pos="1276"/>
        </w:tabs>
        <w:ind w:firstLine="709"/>
        <w:jc w:val="both"/>
        <w:rPr>
          <w:sz w:val="26"/>
          <w:szCs w:val="26"/>
        </w:rPr>
      </w:pPr>
      <w:r w:rsidRPr="00D90124">
        <w:rPr>
          <w:sz w:val="26"/>
          <w:szCs w:val="26"/>
        </w:rPr>
        <w:t>10.3. Комиссия разрабатывает дополнительные мероприятия по снижению профессиональных рисков в случае, когда это представляется практически возможным.</w:t>
      </w:r>
    </w:p>
    <w:p w14:paraId="1E63830B" w14:textId="77777777" w:rsidR="000B2292" w:rsidRPr="00D90124" w:rsidRDefault="000B2292" w:rsidP="00D90124">
      <w:pPr>
        <w:tabs>
          <w:tab w:val="left" w:pos="709"/>
          <w:tab w:val="left" w:pos="993"/>
          <w:tab w:val="left" w:pos="1276"/>
        </w:tabs>
        <w:ind w:firstLine="709"/>
        <w:jc w:val="both"/>
        <w:rPr>
          <w:sz w:val="26"/>
          <w:szCs w:val="26"/>
        </w:rPr>
      </w:pPr>
      <w:r w:rsidRPr="00D90124">
        <w:rPr>
          <w:sz w:val="26"/>
          <w:szCs w:val="26"/>
        </w:rPr>
        <w:t>10.4. Если по результатам указанной оценки уровень профессионального риска сохраняется высоким и при невозможности проведения мероприятий по его снижению, то необходимо предусматривать дополнительные указанные выше меры контроля и (или) применение СИЗ, которые будут снижать вероятность причинения вреда здоровью работника.</w:t>
      </w:r>
    </w:p>
    <w:p w14:paraId="6AA6ED79" w14:textId="77777777" w:rsidR="000B2292" w:rsidRPr="00D90124" w:rsidRDefault="000B2292" w:rsidP="00D90124">
      <w:pPr>
        <w:tabs>
          <w:tab w:val="left" w:pos="709"/>
          <w:tab w:val="left" w:pos="993"/>
          <w:tab w:val="left" w:pos="1276"/>
        </w:tabs>
        <w:ind w:firstLine="709"/>
        <w:jc w:val="both"/>
        <w:rPr>
          <w:sz w:val="26"/>
          <w:szCs w:val="26"/>
        </w:rPr>
      </w:pPr>
      <w:r w:rsidRPr="00D90124">
        <w:rPr>
          <w:sz w:val="26"/>
          <w:szCs w:val="26"/>
        </w:rPr>
        <w:t>10.5. Согласно статям 214 и 218 Трудового Кодекса РФ, работодатель обязан обеспечить систематическое выявление опасностей и профессиональных рисков, их регулярный анализ и оценку, постоянно контролировать производственную среду, состояние трудового коллектива и безопасность приемов труда, а также контролировать влияние выполненных мероприятий на безопасность труда и здоровье работников.</w:t>
      </w:r>
    </w:p>
    <w:p w14:paraId="20F128CE" w14:textId="77777777" w:rsidR="000B2292" w:rsidRPr="00D90124" w:rsidRDefault="000B2292" w:rsidP="00D90124">
      <w:pPr>
        <w:tabs>
          <w:tab w:val="left" w:pos="709"/>
          <w:tab w:val="left" w:pos="993"/>
          <w:tab w:val="left" w:pos="1276"/>
        </w:tabs>
        <w:ind w:firstLine="709"/>
        <w:jc w:val="both"/>
        <w:rPr>
          <w:sz w:val="26"/>
          <w:szCs w:val="26"/>
        </w:rPr>
      </w:pPr>
      <w:r w:rsidRPr="00D90124">
        <w:rPr>
          <w:sz w:val="26"/>
          <w:szCs w:val="26"/>
        </w:rPr>
        <w:t>10.6. Оценка рисков является непрерывной работой. Меняются характер работы и рабочие места, поэтому собранные при оценках сведения легко устаревают. Меняют ситуацию также мероприятия, внедренные по результатам оценки. Целью отслеживания является оценка выполненных мероприятий и изменение текущей ситуации.</w:t>
      </w:r>
    </w:p>
    <w:p w14:paraId="5EB72540" w14:textId="77777777" w:rsidR="000B2292" w:rsidRPr="00D90124" w:rsidRDefault="000B2292" w:rsidP="00D90124">
      <w:pPr>
        <w:tabs>
          <w:tab w:val="left" w:pos="709"/>
          <w:tab w:val="left" w:pos="993"/>
          <w:tab w:val="left" w:pos="1276"/>
        </w:tabs>
        <w:ind w:firstLine="709"/>
        <w:jc w:val="both"/>
        <w:rPr>
          <w:sz w:val="26"/>
          <w:szCs w:val="26"/>
        </w:rPr>
      </w:pPr>
      <w:r w:rsidRPr="00D90124">
        <w:rPr>
          <w:sz w:val="26"/>
          <w:szCs w:val="26"/>
        </w:rPr>
        <w:t>10.7. С помощью регулярно повторяющихся процедур по распознаванию, идентификации и оценке профессиональных рисков можно наблюдать изменение уровней рисков, появление новых рисков, а также степень эффективности выполненных мероприятий по безопасности труда. Потребность в очередной оценке зависит на практике от величины уровня риска на рабочем месте, от находящихся в распоряжении ресурсов и, наконец, от изменений, происходящих в условиях труда.</w:t>
      </w:r>
    </w:p>
    <w:p w14:paraId="331CEDDB" w14:textId="77777777" w:rsidR="000B2292" w:rsidRPr="00D90124" w:rsidRDefault="000B2292" w:rsidP="00D90124">
      <w:pPr>
        <w:tabs>
          <w:tab w:val="left" w:pos="709"/>
          <w:tab w:val="left" w:pos="993"/>
          <w:tab w:val="left" w:pos="1276"/>
        </w:tabs>
        <w:ind w:firstLine="709"/>
        <w:jc w:val="both"/>
        <w:rPr>
          <w:sz w:val="26"/>
          <w:szCs w:val="26"/>
        </w:rPr>
      </w:pPr>
      <w:r w:rsidRPr="00D90124">
        <w:rPr>
          <w:sz w:val="26"/>
          <w:szCs w:val="26"/>
        </w:rPr>
        <w:t>10.8. Результаты оценки рисков необходимо использовать также в следующих мероприятиях или документах:</w:t>
      </w:r>
    </w:p>
    <w:p w14:paraId="77DDA9B8" w14:textId="77777777" w:rsidR="000B2292" w:rsidRPr="00D90124" w:rsidRDefault="000B2292" w:rsidP="00D90124">
      <w:pPr>
        <w:numPr>
          <w:ilvl w:val="0"/>
          <w:numId w:val="27"/>
        </w:numPr>
        <w:tabs>
          <w:tab w:val="left" w:pos="284"/>
          <w:tab w:val="left" w:pos="709"/>
          <w:tab w:val="left" w:pos="993"/>
        </w:tabs>
        <w:ind w:left="0" w:firstLine="709"/>
        <w:jc w:val="both"/>
        <w:rPr>
          <w:sz w:val="26"/>
          <w:szCs w:val="26"/>
        </w:rPr>
      </w:pPr>
      <w:r w:rsidRPr="00D90124">
        <w:rPr>
          <w:sz w:val="26"/>
          <w:szCs w:val="26"/>
        </w:rPr>
        <w:t>в инструктаже работников по охране труда;</w:t>
      </w:r>
    </w:p>
    <w:p w14:paraId="0DC4FCC5" w14:textId="77777777" w:rsidR="000B2292" w:rsidRPr="00D90124" w:rsidRDefault="000B2292" w:rsidP="00D90124">
      <w:pPr>
        <w:numPr>
          <w:ilvl w:val="0"/>
          <w:numId w:val="27"/>
        </w:numPr>
        <w:tabs>
          <w:tab w:val="left" w:pos="284"/>
          <w:tab w:val="left" w:pos="709"/>
          <w:tab w:val="left" w:pos="993"/>
        </w:tabs>
        <w:ind w:left="0" w:firstLine="709"/>
        <w:jc w:val="both"/>
        <w:rPr>
          <w:sz w:val="26"/>
          <w:szCs w:val="26"/>
        </w:rPr>
      </w:pPr>
      <w:r w:rsidRPr="00D90124">
        <w:rPr>
          <w:sz w:val="26"/>
          <w:szCs w:val="26"/>
        </w:rPr>
        <w:t>в инструкциях по охране труда и эксплуатации оборудования;</w:t>
      </w:r>
    </w:p>
    <w:p w14:paraId="2B080464" w14:textId="77777777" w:rsidR="000B2292" w:rsidRPr="00D90124" w:rsidRDefault="000B2292" w:rsidP="00D90124">
      <w:pPr>
        <w:numPr>
          <w:ilvl w:val="0"/>
          <w:numId w:val="27"/>
        </w:numPr>
        <w:tabs>
          <w:tab w:val="left" w:pos="284"/>
          <w:tab w:val="left" w:pos="709"/>
          <w:tab w:val="left" w:pos="993"/>
        </w:tabs>
        <w:ind w:left="0" w:firstLine="709"/>
        <w:jc w:val="both"/>
        <w:rPr>
          <w:sz w:val="26"/>
          <w:szCs w:val="26"/>
        </w:rPr>
      </w:pPr>
      <w:r w:rsidRPr="00D90124">
        <w:rPr>
          <w:sz w:val="26"/>
          <w:szCs w:val="26"/>
        </w:rPr>
        <w:t>при планировании мероприятий на периоды;</w:t>
      </w:r>
    </w:p>
    <w:p w14:paraId="6D9D4525" w14:textId="77777777" w:rsidR="000B2292" w:rsidRPr="00D90124" w:rsidRDefault="000B2292" w:rsidP="00D90124">
      <w:pPr>
        <w:numPr>
          <w:ilvl w:val="0"/>
          <w:numId w:val="27"/>
        </w:numPr>
        <w:tabs>
          <w:tab w:val="left" w:pos="284"/>
          <w:tab w:val="left" w:pos="709"/>
          <w:tab w:val="left" w:pos="993"/>
        </w:tabs>
        <w:ind w:left="0" w:firstLine="709"/>
        <w:jc w:val="both"/>
        <w:rPr>
          <w:sz w:val="26"/>
          <w:szCs w:val="26"/>
        </w:rPr>
      </w:pPr>
      <w:r w:rsidRPr="00D90124">
        <w:rPr>
          <w:sz w:val="26"/>
          <w:szCs w:val="26"/>
        </w:rPr>
        <w:t>при составлении детальных отчетов и производственном контроле;</w:t>
      </w:r>
    </w:p>
    <w:p w14:paraId="45729976" w14:textId="77777777" w:rsidR="000B2292" w:rsidRPr="00D90124" w:rsidRDefault="000B2292" w:rsidP="00D90124">
      <w:pPr>
        <w:numPr>
          <w:ilvl w:val="0"/>
          <w:numId w:val="27"/>
        </w:numPr>
        <w:tabs>
          <w:tab w:val="left" w:pos="284"/>
          <w:tab w:val="left" w:pos="709"/>
          <w:tab w:val="left" w:pos="993"/>
        </w:tabs>
        <w:ind w:left="0" w:firstLine="709"/>
        <w:jc w:val="both"/>
        <w:rPr>
          <w:sz w:val="26"/>
          <w:szCs w:val="26"/>
        </w:rPr>
      </w:pPr>
      <w:r w:rsidRPr="00D90124">
        <w:rPr>
          <w:sz w:val="26"/>
          <w:szCs w:val="26"/>
        </w:rPr>
        <w:t>при планировании изменений на рабочих местах и улучшению условий труда.</w:t>
      </w:r>
    </w:p>
    <w:p w14:paraId="58760D39" w14:textId="0041C718" w:rsidR="000B2292" w:rsidRPr="00D90124" w:rsidRDefault="000B2292" w:rsidP="00D90124">
      <w:pPr>
        <w:tabs>
          <w:tab w:val="left" w:pos="284"/>
          <w:tab w:val="left" w:pos="709"/>
          <w:tab w:val="left" w:pos="993"/>
        </w:tabs>
        <w:ind w:firstLine="709"/>
        <w:jc w:val="both"/>
        <w:rPr>
          <w:sz w:val="26"/>
          <w:szCs w:val="26"/>
        </w:rPr>
      </w:pPr>
      <w:r w:rsidRPr="00D90124">
        <w:rPr>
          <w:sz w:val="26"/>
          <w:szCs w:val="26"/>
        </w:rPr>
        <w:lastRenderedPageBreak/>
        <w:t xml:space="preserve">10.9. Также в Организации проводится профилактика возникновения профессиональных рисков, а </w:t>
      </w:r>
      <w:r w:rsidR="00741A0D" w:rsidRPr="00D90124">
        <w:rPr>
          <w:sz w:val="26"/>
          <w:szCs w:val="26"/>
        </w:rPr>
        <w:t>начальники отделов</w:t>
      </w:r>
      <w:r w:rsidRPr="00D90124">
        <w:rPr>
          <w:sz w:val="26"/>
          <w:szCs w:val="26"/>
        </w:rPr>
        <w:t xml:space="preserve"> должны обеспечивать непрерывный контроль:</w:t>
      </w:r>
    </w:p>
    <w:p w14:paraId="43E616E1" w14:textId="77777777" w:rsidR="000B2292" w:rsidRPr="00D90124" w:rsidRDefault="000B2292" w:rsidP="00D90124">
      <w:pPr>
        <w:numPr>
          <w:ilvl w:val="0"/>
          <w:numId w:val="28"/>
        </w:numPr>
        <w:tabs>
          <w:tab w:val="left" w:pos="284"/>
          <w:tab w:val="left" w:pos="993"/>
        </w:tabs>
        <w:ind w:left="0" w:firstLine="709"/>
        <w:jc w:val="both"/>
        <w:rPr>
          <w:sz w:val="26"/>
          <w:szCs w:val="26"/>
        </w:rPr>
      </w:pPr>
      <w:r w:rsidRPr="00D90124">
        <w:rPr>
          <w:sz w:val="26"/>
          <w:szCs w:val="26"/>
        </w:rPr>
        <w:t>регулярное наблюдение за условиями труда;</w:t>
      </w:r>
    </w:p>
    <w:p w14:paraId="6D08810A" w14:textId="767F8AE7" w:rsidR="000B2292" w:rsidRPr="00D90124" w:rsidRDefault="000B2292" w:rsidP="00D90124">
      <w:pPr>
        <w:numPr>
          <w:ilvl w:val="0"/>
          <w:numId w:val="28"/>
        </w:numPr>
        <w:tabs>
          <w:tab w:val="left" w:pos="284"/>
          <w:tab w:val="left" w:pos="993"/>
        </w:tabs>
        <w:ind w:left="0" w:firstLine="709"/>
        <w:jc w:val="both"/>
        <w:rPr>
          <w:sz w:val="26"/>
          <w:szCs w:val="26"/>
        </w:rPr>
      </w:pPr>
      <w:r w:rsidRPr="00D90124">
        <w:rPr>
          <w:sz w:val="26"/>
          <w:szCs w:val="26"/>
        </w:rPr>
        <w:t>регулярное наблюдение за состоянием здоровья работников;</w:t>
      </w:r>
    </w:p>
    <w:p w14:paraId="359D4D4A" w14:textId="77777777" w:rsidR="000B2292" w:rsidRPr="00D90124" w:rsidRDefault="000B2292" w:rsidP="00D90124">
      <w:pPr>
        <w:numPr>
          <w:ilvl w:val="0"/>
          <w:numId w:val="28"/>
        </w:numPr>
        <w:tabs>
          <w:tab w:val="left" w:pos="284"/>
          <w:tab w:val="left" w:pos="993"/>
        </w:tabs>
        <w:ind w:left="0" w:firstLine="709"/>
        <w:jc w:val="both"/>
        <w:rPr>
          <w:sz w:val="26"/>
          <w:szCs w:val="26"/>
        </w:rPr>
      </w:pPr>
      <w:r w:rsidRPr="00D90124">
        <w:rPr>
          <w:sz w:val="26"/>
          <w:szCs w:val="26"/>
        </w:rPr>
        <w:t>систематическое информирование работников о существующем риске нарушений здоровья, необходимых мерах защиты и профилактики;</w:t>
      </w:r>
    </w:p>
    <w:p w14:paraId="6EAAE23A" w14:textId="77777777" w:rsidR="000B2292" w:rsidRPr="00D90124" w:rsidRDefault="000B2292" w:rsidP="00D90124">
      <w:pPr>
        <w:numPr>
          <w:ilvl w:val="0"/>
          <w:numId w:val="28"/>
        </w:numPr>
        <w:tabs>
          <w:tab w:val="left" w:pos="284"/>
          <w:tab w:val="left" w:pos="993"/>
        </w:tabs>
        <w:ind w:left="0" w:firstLine="709"/>
        <w:jc w:val="both"/>
        <w:rPr>
          <w:sz w:val="26"/>
          <w:szCs w:val="26"/>
        </w:rPr>
      </w:pPr>
      <w:r w:rsidRPr="00D90124">
        <w:rPr>
          <w:sz w:val="26"/>
          <w:szCs w:val="26"/>
        </w:rPr>
        <w:t>пропаганду здорового образа жизни (борьба с вредными привычками, занятия физкультурой и профессионально ориентированными видами спорта) и другие меры оздоровления.</w:t>
      </w:r>
    </w:p>
    <w:p w14:paraId="2CB5BCD0" w14:textId="77777777" w:rsidR="000B2292" w:rsidRPr="00D90124" w:rsidRDefault="000B2292" w:rsidP="00D90124">
      <w:pPr>
        <w:tabs>
          <w:tab w:val="left" w:pos="284"/>
          <w:tab w:val="left" w:pos="993"/>
        </w:tabs>
        <w:ind w:firstLine="709"/>
        <w:jc w:val="both"/>
        <w:rPr>
          <w:sz w:val="26"/>
          <w:szCs w:val="26"/>
        </w:rPr>
      </w:pPr>
      <w:r w:rsidRPr="00D90124">
        <w:rPr>
          <w:sz w:val="26"/>
          <w:szCs w:val="26"/>
        </w:rPr>
        <w:t>10.10.</w:t>
      </w:r>
      <w:r w:rsidRPr="00D90124">
        <w:rPr>
          <w:sz w:val="26"/>
          <w:szCs w:val="26"/>
        </w:rPr>
        <w:tab/>
        <w:t>Процедура управления профессиональными рисками предусматривает активное взаимодействие руководителей, работников и других заинтересованных сторон в улучшении условий труда и сохранении здоровья работников.</w:t>
      </w:r>
    </w:p>
    <w:p w14:paraId="53194736" w14:textId="77777777" w:rsidR="009D323D" w:rsidRPr="00D90124" w:rsidRDefault="009D323D" w:rsidP="00D90124">
      <w:pPr>
        <w:tabs>
          <w:tab w:val="left" w:pos="284"/>
          <w:tab w:val="left" w:pos="993"/>
        </w:tabs>
        <w:ind w:firstLine="709"/>
        <w:jc w:val="both"/>
        <w:rPr>
          <w:sz w:val="26"/>
          <w:szCs w:val="26"/>
        </w:rPr>
      </w:pPr>
    </w:p>
    <w:p w14:paraId="0BCDBFAE" w14:textId="77777777" w:rsidR="000B2292" w:rsidRPr="00D90124" w:rsidRDefault="000B2292" w:rsidP="007F2911">
      <w:pPr>
        <w:tabs>
          <w:tab w:val="left" w:pos="993"/>
        </w:tabs>
        <w:spacing w:after="240"/>
        <w:jc w:val="center"/>
        <w:rPr>
          <w:b/>
          <w:sz w:val="26"/>
          <w:szCs w:val="26"/>
        </w:rPr>
      </w:pPr>
      <w:r w:rsidRPr="00D90124">
        <w:rPr>
          <w:b/>
          <w:sz w:val="26"/>
          <w:szCs w:val="26"/>
        </w:rPr>
        <w:t>11.</w:t>
      </w:r>
      <w:r w:rsidRPr="00D90124">
        <w:rPr>
          <w:sz w:val="26"/>
          <w:szCs w:val="26"/>
        </w:rPr>
        <w:t xml:space="preserve"> </w:t>
      </w:r>
      <w:r w:rsidRPr="00D90124">
        <w:rPr>
          <w:b/>
          <w:sz w:val="26"/>
          <w:szCs w:val="26"/>
        </w:rPr>
        <w:t>РАЗРАБОТКА МЕР ПО ИСКЛЮЧЕНИЮ И СНИЖЕНИЮ УРОВНЕЙ РИСКОВ</w:t>
      </w:r>
    </w:p>
    <w:p w14:paraId="6F3F409D" w14:textId="1965C27C" w:rsidR="000B2292" w:rsidRPr="00D90124" w:rsidRDefault="000B2292" w:rsidP="00D90124">
      <w:pPr>
        <w:tabs>
          <w:tab w:val="left" w:pos="993"/>
        </w:tabs>
        <w:ind w:firstLine="709"/>
        <w:jc w:val="both"/>
        <w:rPr>
          <w:sz w:val="26"/>
          <w:szCs w:val="26"/>
        </w:rPr>
      </w:pPr>
      <w:r w:rsidRPr="00D90124">
        <w:rPr>
          <w:sz w:val="26"/>
          <w:szCs w:val="26"/>
        </w:rPr>
        <w:t xml:space="preserve">11.1. Управление риском включает в себя принятие решений о приоритетности выполнения мер по управлению риском и разработку соответствующих мероприятий по его снижению с учетом рекомендаций Приказа Минтруда России от 28.12.2021 № 926 </w:t>
      </w:r>
      <w:r w:rsidR="00CC48DA">
        <w:rPr>
          <w:sz w:val="26"/>
          <w:szCs w:val="26"/>
        </w:rPr>
        <w:t>«</w:t>
      </w:r>
      <w:r w:rsidRPr="00D90124">
        <w:rPr>
          <w:sz w:val="26"/>
          <w:szCs w:val="26"/>
        </w:rPr>
        <w:t>Об утверждении Рекомендаций по выбору методов оценки уровней профессиональных рисков и по снижению уровней таких рисков</w:t>
      </w:r>
      <w:r w:rsidR="00CC48DA">
        <w:rPr>
          <w:sz w:val="26"/>
          <w:szCs w:val="26"/>
        </w:rPr>
        <w:t>»</w:t>
      </w:r>
      <w:r w:rsidRPr="00D90124">
        <w:rPr>
          <w:sz w:val="26"/>
          <w:szCs w:val="26"/>
        </w:rPr>
        <w:t>.</w:t>
      </w:r>
    </w:p>
    <w:p w14:paraId="689EAF09" w14:textId="19A982B0" w:rsidR="00741A0D" w:rsidRPr="00D90124" w:rsidRDefault="000B2292" w:rsidP="00D90124">
      <w:pPr>
        <w:tabs>
          <w:tab w:val="left" w:pos="993"/>
        </w:tabs>
        <w:ind w:firstLine="709"/>
        <w:jc w:val="both"/>
        <w:rPr>
          <w:sz w:val="26"/>
          <w:szCs w:val="26"/>
        </w:rPr>
      </w:pPr>
      <w:r w:rsidRPr="00D90124">
        <w:rPr>
          <w:sz w:val="26"/>
          <w:szCs w:val="26"/>
        </w:rPr>
        <w:t>11.2. Все идентифицированные риски после их оценки подлежат управлению с учетом приоритетов применяемых мер</w:t>
      </w:r>
      <w:r w:rsidR="00741A0D" w:rsidRPr="00D90124">
        <w:rPr>
          <w:sz w:val="26"/>
          <w:szCs w:val="26"/>
        </w:rPr>
        <w:t>.</w:t>
      </w:r>
    </w:p>
    <w:p w14:paraId="38B89B50" w14:textId="77777777" w:rsidR="000B2292" w:rsidRPr="00D90124" w:rsidRDefault="000B2292" w:rsidP="00D90124">
      <w:pPr>
        <w:tabs>
          <w:tab w:val="left" w:pos="993"/>
        </w:tabs>
        <w:ind w:firstLine="709"/>
        <w:jc w:val="both"/>
        <w:rPr>
          <w:sz w:val="26"/>
          <w:szCs w:val="26"/>
        </w:rPr>
      </w:pPr>
      <w:r w:rsidRPr="00D90124">
        <w:rPr>
          <w:sz w:val="26"/>
          <w:szCs w:val="26"/>
        </w:rPr>
        <w:t>11.3. Необходимо использовать превентивные меры управления профессиональными рисками (наблюдение за состоянием здоровья работника, осведомление и консультирование об опасностях и профессиональных рисках на рабочих местах, инструктирование и обучение по вопросам системы управления профессиональными рисками и др.).</w:t>
      </w:r>
    </w:p>
    <w:p w14:paraId="1D2B2A40" w14:textId="77777777" w:rsidR="000B2292" w:rsidRPr="00D90124" w:rsidRDefault="000B2292" w:rsidP="00D90124">
      <w:pPr>
        <w:tabs>
          <w:tab w:val="left" w:pos="993"/>
        </w:tabs>
        <w:ind w:firstLine="709"/>
        <w:jc w:val="both"/>
        <w:rPr>
          <w:sz w:val="26"/>
          <w:szCs w:val="26"/>
        </w:rPr>
      </w:pPr>
      <w:r w:rsidRPr="00D90124">
        <w:rPr>
          <w:sz w:val="26"/>
          <w:szCs w:val="26"/>
        </w:rPr>
        <w:t>11.4. Для эффективного выполнения мероприятий по управлению профессиональными рисками, необходимо использовать, как правило, сочетание различных мер, и не полагаться на одну единственную меру.</w:t>
      </w:r>
    </w:p>
    <w:p w14:paraId="1C009917" w14:textId="77777777" w:rsidR="000B2292" w:rsidRPr="00D90124" w:rsidRDefault="000B2292" w:rsidP="00D90124">
      <w:pPr>
        <w:tabs>
          <w:tab w:val="left" w:pos="993"/>
        </w:tabs>
        <w:spacing w:after="240"/>
        <w:ind w:firstLine="709"/>
        <w:jc w:val="both"/>
        <w:rPr>
          <w:sz w:val="26"/>
          <w:szCs w:val="26"/>
        </w:rPr>
      </w:pPr>
      <w:r w:rsidRPr="00D90124">
        <w:rPr>
          <w:sz w:val="26"/>
          <w:szCs w:val="26"/>
        </w:rPr>
        <w:t>11.5. Эффективность разработанных мер по управлению профессиональными рисками должна постоянно оцениваться.</w:t>
      </w:r>
    </w:p>
    <w:p w14:paraId="5DFDD7E7" w14:textId="6FE2BE8D" w:rsidR="000B2292" w:rsidRDefault="000B2292" w:rsidP="00CC48DA">
      <w:pPr>
        <w:tabs>
          <w:tab w:val="left" w:pos="993"/>
        </w:tabs>
        <w:autoSpaceDE w:val="0"/>
        <w:autoSpaceDN w:val="0"/>
        <w:adjustRightInd w:val="0"/>
        <w:jc w:val="center"/>
        <w:rPr>
          <w:b/>
          <w:bCs/>
          <w:color w:val="000000"/>
          <w:sz w:val="26"/>
          <w:szCs w:val="26"/>
        </w:rPr>
      </w:pPr>
      <w:r w:rsidRPr="00D90124">
        <w:rPr>
          <w:b/>
          <w:bCs/>
          <w:color w:val="000000"/>
          <w:sz w:val="26"/>
          <w:szCs w:val="26"/>
        </w:rPr>
        <w:t>12. ОТЧЕТНЫЕ МАТЕРИАЛЫ ПО ОЦЕНКЕ РИСКОВ</w:t>
      </w:r>
    </w:p>
    <w:p w14:paraId="68B512B5" w14:textId="77777777" w:rsidR="00CC48DA" w:rsidRPr="00D90124" w:rsidRDefault="00CC48DA" w:rsidP="00D90124">
      <w:pPr>
        <w:tabs>
          <w:tab w:val="left" w:pos="993"/>
        </w:tabs>
        <w:autoSpaceDE w:val="0"/>
        <w:autoSpaceDN w:val="0"/>
        <w:adjustRightInd w:val="0"/>
        <w:ind w:firstLine="709"/>
        <w:jc w:val="center"/>
        <w:rPr>
          <w:b/>
          <w:bCs/>
          <w:color w:val="000000"/>
          <w:sz w:val="26"/>
          <w:szCs w:val="26"/>
        </w:rPr>
      </w:pPr>
    </w:p>
    <w:p w14:paraId="6E509CDF" w14:textId="37F7C57B" w:rsidR="000B2292" w:rsidRPr="00D90124" w:rsidRDefault="000B2292" w:rsidP="00D90124">
      <w:pPr>
        <w:tabs>
          <w:tab w:val="left" w:pos="993"/>
        </w:tabs>
        <w:autoSpaceDE w:val="0"/>
        <w:autoSpaceDN w:val="0"/>
        <w:adjustRightInd w:val="0"/>
        <w:ind w:firstLine="709"/>
        <w:jc w:val="both"/>
        <w:rPr>
          <w:color w:val="000000"/>
          <w:sz w:val="26"/>
          <w:szCs w:val="26"/>
        </w:rPr>
      </w:pPr>
      <w:r w:rsidRPr="00D90124">
        <w:rPr>
          <w:color w:val="000000"/>
          <w:sz w:val="26"/>
          <w:szCs w:val="26"/>
        </w:rPr>
        <w:t>12.1.  Документация по оценке профессиональных рисков в Организации включает в себя:</w:t>
      </w:r>
    </w:p>
    <w:p w14:paraId="259EFCB1" w14:textId="77777777" w:rsidR="000B2292" w:rsidRPr="00D90124" w:rsidRDefault="000B2292" w:rsidP="00D90124">
      <w:pPr>
        <w:numPr>
          <w:ilvl w:val="0"/>
          <w:numId w:val="29"/>
        </w:numPr>
        <w:tabs>
          <w:tab w:val="left" w:pos="426"/>
          <w:tab w:val="left" w:pos="993"/>
        </w:tabs>
        <w:autoSpaceDE w:val="0"/>
        <w:autoSpaceDN w:val="0"/>
        <w:adjustRightInd w:val="0"/>
        <w:ind w:left="0" w:firstLine="709"/>
        <w:jc w:val="both"/>
        <w:rPr>
          <w:color w:val="000000"/>
          <w:sz w:val="26"/>
          <w:szCs w:val="26"/>
        </w:rPr>
      </w:pPr>
      <w:r w:rsidRPr="00D90124">
        <w:rPr>
          <w:color w:val="000000"/>
          <w:sz w:val="26"/>
          <w:szCs w:val="26"/>
        </w:rPr>
        <w:t>Приказ о проведении оценки профессиональных рисков с формированием Комиссии и Графиком проведения оценки профессиональных рисков;</w:t>
      </w:r>
    </w:p>
    <w:p w14:paraId="5F50D882" w14:textId="77777777" w:rsidR="000B2292" w:rsidRPr="00D90124" w:rsidRDefault="000B2292" w:rsidP="00D90124">
      <w:pPr>
        <w:numPr>
          <w:ilvl w:val="0"/>
          <w:numId w:val="29"/>
        </w:numPr>
        <w:tabs>
          <w:tab w:val="left" w:pos="426"/>
          <w:tab w:val="left" w:pos="993"/>
        </w:tabs>
        <w:autoSpaceDE w:val="0"/>
        <w:autoSpaceDN w:val="0"/>
        <w:adjustRightInd w:val="0"/>
        <w:ind w:left="0" w:firstLine="709"/>
        <w:jc w:val="both"/>
        <w:rPr>
          <w:color w:val="000000"/>
          <w:sz w:val="26"/>
          <w:szCs w:val="26"/>
        </w:rPr>
      </w:pPr>
      <w:r w:rsidRPr="00D90124">
        <w:rPr>
          <w:color w:val="000000"/>
          <w:sz w:val="26"/>
          <w:szCs w:val="26"/>
        </w:rPr>
        <w:t>Отчет по оценке профессиональных рисков;</w:t>
      </w:r>
    </w:p>
    <w:p w14:paraId="3B8ED4A2" w14:textId="77777777" w:rsidR="000B2292" w:rsidRPr="00D90124" w:rsidRDefault="000B2292" w:rsidP="00D90124">
      <w:pPr>
        <w:numPr>
          <w:ilvl w:val="0"/>
          <w:numId w:val="29"/>
        </w:numPr>
        <w:tabs>
          <w:tab w:val="left" w:pos="426"/>
          <w:tab w:val="left" w:pos="993"/>
        </w:tabs>
        <w:autoSpaceDE w:val="0"/>
        <w:autoSpaceDN w:val="0"/>
        <w:adjustRightInd w:val="0"/>
        <w:ind w:left="0" w:firstLine="709"/>
        <w:jc w:val="both"/>
        <w:rPr>
          <w:color w:val="000000"/>
          <w:sz w:val="26"/>
          <w:szCs w:val="26"/>
        </w:rPr>
      </w:pPr>
      <w:r w:rsidRPr="00D90124">
        <w:rPr>
          <w:color w:val="000000"/>
          <w:sz w:val="26"/>
          <w:szCs w:val="26"/>
        </w:rPr>
        <w:t>Протоколы осмотра рабочих мест подразделения;</w:t>
      </w:r>
    </w:p>
    <w:p w14:paraId="718029C8" w14:textId="77777777" w:rsidR="000B2292" w:rsidRPr="00D90124" w:rsidRDefault="000B2292" w:rsidP="00D90124">
      <w:pPr>
        <w:numPr>
          <w:ilvl w:val="0"/>
          <w:numId w:val="29"/>
        </w:numPr>
        <w:tabs>
          <w:tab w:val="left" w:pos="426"/>
          <w:tab w:val="left" w:pos="993"/>
        </w:tabs>
        <w:autoSpaceDE w:val="0"/>
        <w:autoSpaceDN w:val="0"/>
        <w:adjustRightInd w:val="0"/>
        <w:ind w:left="0" w:firstLine="709"/>
        <w:jc w:val="both"/>
        <w:rPr>
          <w:color w:val="000000"/>
          <w:sz w:val="26"/>
          <w:szCs w:val="26"/>
        </w:rPr>
      </w:pPr>
      <w:r w:rsidRPr="00D90124">
        <w:rPr>
          <w:color w:val="000000"/>
          <w:sz w:val="26"/>
          <w:szCs w:val="26"/>
        </w:rPr>
        <w:t>Протоколы оценки тяжестей последствий опасностей, обусловленных ОПФ;</w:t>
      </w:r>
    </w:p>
    <w:p w14:paraId="5CCFE32D" w14:textId="77777777" w:rsidR="000B2292" w:rsidRPr="00D90124" w:rsidRDefault="000B2292" w:rsidP="00D90124">
      <w:pPr>
        <w:numPr>
          <w:ilvl w:val="0"/>
          <w:numId w:val="29"/>
        </w:numPr>
        <w:tabs>
          <w:tab w:val="left" w:pos="426"/>
          <w:tab w:val="left" w:pos="993"/>
        </w:tabs>
        <w:autoSpaceDE w:val="0"/>
        <w:autoSpaceDN w:val="0"/>
        <w:adjustRightInd w:val="0"/>
        <w:ind w:left="0" w:firstLine="709"/>
        <w:jc w:val="both"/>
        <w:rPr>
          <w:color w:val="000000"/>
          <w:sz w:val="26"/>
          <w:szCs w:val="26"/>
        </w:rPr>
      </w:pPr>
      <w:r w:rsidRPr="00D90124">
        <w:rPr>
          <w:color w:val="000000"/>
          <w:sz w:val="26"/>
          <w:szCs w:val="26"/>
        </w:rPr>
        <w:t>План мероприятий по снижению уровней профессиональных рисков;</w:t>
      </w:r>
    </w:p>
    <w:p w14:paraId="2E4B2990" w14:textId="77777777" w:rsidR="000B2292" w:rsidRPr="00D90124" w:rsidRDefault="000B2292" w:rsidP="00D90124">
      <w:pPr>
        <w:numPr>
          <w:ilvl w:val="0"/>
          <w:numId w:val="29"/>
        </w:numPr>
        <w:tabs>
          <w:tab w:val="left" w:pos="426"/>
          <w:tab w:val="left" w:pos="993"/>
        </w:tabs>
        <w:autoSpaceDE w:val="0"/>
        <w:autoSpaceDN w:val="0"/>
        <w:adjustRightInd w:val="0"/>
        <w:ind w:left="0" w:firstLine="709"/>
        <w:jc w:val="both"/>
        <w:rPr>
          <w:color w:val="000000"/>
          <w:sz w:val="26"/>
          <w:szCs w:val="26"/>
        </w:rPr>
      </w:pPr>
      <w:r w:rsidRPr="00D90124">
        <w:rPr>
          <w:color w:val="000000"/>
          <w:sz w:val="26"/>
          <w:szCs w:val="26"/>
        </w:rPr>
        <w:t>План контроля уровней профессиональных рисков.</w:t>
      </w:r>
    </w:p>
    <w:p w14:paraId="14864897" w14:textId="4C8225FA" w:rsidR="000B2292" w:rsidRPr="00D90124" w:rsidRDefault="000B2292" w:rsidP="00D90124">
      <w:pPr>
        <w:tabs>
          <w:tab w:val="left" w:pos="993"/>
        </w:tabs>
        <w:autoSpaceDE w:val="0"/>
        <w:autoSpaceDN w:val="0"/>
        <w:adjustRightInd w:val="0"/>
        <w:ind w:firstLine="709"/>
        <w:jc w:val="both"/>
        <w:rPr>
          <w:color w:val="000000"/>
          <w:sz w:val="26"/>
          <w:szCs w:val="26"/>
        </w:rPr>
      </w:pPr>
      <w:r w:rsidRPr="00D90124">
        <w:rPr>
          <w:color w:val="000000"/>
          <w:sz w:val="26"/>
          <w:szCs w:val="26"/>
        </w:rPr>
        <w:t xml:space="preserve">12.2 В отчет по оценке профессиональных рисков рекомендовано включать следующие документы: </w:t>
      </w:r>
    </w:p>
    <w:p w14:paraId="7E9B8312" w14:textId="77777777" w:rsidR="000B2292" w:rsidRPr="00D90124" w:rsidRDefault="000B2292" w:rsidP="00D90124">
      <w:pPr>
        <w:numPr>
          <w:ilvl w:val="0"/>
          <w:numId w:val="30"/>
        </w:numPr>
        <w:tabs>
          <w:tab w:val="left" w:pos="993"/>
        </w:tabs>
        <w:autoSpaceDE w:val="0"/>
        <w:autoSpaceDN w:val="0"/>
        <w:adjustRightInd w:val="0"/>
        <w:ind w:left="0" w:firstLine="709"/>
        <w:jc w:val="both"/>
        <w:rPr>
          <w:color w:val="000000"/>
          <w:sz w:val="26"/>
          <w:szCs w:val="26"/>
        </w:rPr>
      </w:pPr>
      <w:r w:rsidRPr="00D90124">
        <w:rPr>
          <w:color w:val="000000"/>
          <w:sz w:val="26"/>
          <w:szCs w:val="26"/>
        </w:rPr>
        <w:t>протоколы заседаний Комиссии по оценке профессиональных рисков;</w:t>
      </w:r>
    </w:p>
    <w:p w14:paraId="2F004EEA" w14:textId="77777777" w:rsidR="000B2292" w:rsidRPr="00D90124" w:rsidRDefault="000B2292" w:rsidP="00D90124">
      <w:pPr>
        <w:numPr>
          <w:ilvl w:val="0"/>
          <w:numId w:val="30"/>
        </w:numPr>
        <w:tabs>
          <w:tab w:val="left" w:pos="993"/>
        </w:tabs>
        <w:autoSpaceDE w:val="0"/>
        <w:autoSpaceDN w:val="0"/>
        <w:adjustRightInd w:val="0"/>
        <w:ind w:left="0" w:firstLine="709"/>
        <w:jc w:val="both"/>
        <w:rPr>
          <w:color w:val="000000"/>
          <w:sz w:val="26"/>
          <w:szCs w:val="26"/>
        </w:rPr>
      </w:pPr>
      <w:r w:rsidRPr="00D90124">
        <w:rPr>
          <w:color w:val="000000"/>
          <w:sz w:val="26"/>
          <w:szCs w:val="26"/>
        </w:rPr>
        <w:t>перечень рабочих мест, подлежащий оценке профессиональных рисков;</w:t>
      </w:r>
    </w:p>
    <w:p w14:paraId="39E026C6" w14:textId="77777777" w:rsidR="000B2292" w:rsidRPr="00D90124" w:rsidRDefault="000B2292" w:rsidP="00D90124">
      <w:pPr>
        <w:numPr>
          <w:ilvl w:val="0"/>
          <w:numId w:val="30"/>
        </w:numPr>
        <w:tabs>
          <w:tab w:val="left" w:pos="993"/>
        </w:tabs>
        <w:autoSpaceDE w:val="0"/>
        <w:autoSpaceDN w:val="0"/>
        <w:adjustRightInd w:val="0"/>
        <w:ind w:left="0" w:firstLine="709"/>
        <w:jc w:val="both"/>
        <w:rPr>
          <w:color w:val="000000"/>
          <w:sz w:val="26"/>
          <w:szCs w:val="26"/>
        </w:rPr>
      </w:pPr>
      <w:r w:rsidRPr="00D90124">
        <w:rPr>
          <w:color w:val="000000"/>
          <w:sz w:val="26"/>
          <w:szCs w:val="26"/>
        </w:rPr>
        <w:lastRenderedPageBreak/>
        <w:t xml:space="preserve">перечень идентифицированных опасностей (упорядоченных исходя из приоритета необходимости исключения или снижения уровня создаваемого ими профессионального риска); </w:t>
      </w:r>
    </w:p>
    <w:p w14:paraId="673C4382" w14:textId="77777777" w:rsidR="000B2292" w:rsidRPr="00D90124" w:rsidRDefault="000B2292" w:rsidP="00D90124">
      <w:pPr>
        <w:numPr>
          <w:ilvl w:val="0"/>
          <w:numId w:val="30"/>
        </w:numPr>
        <w:tabs>
          <w:tab w:val="left" w:pos="993"/>
        </w:tabs>
        <w:autoSpaceDE w:val="0"/>
        <w:autoSpaceDN w:val="0"/>
        <w:adjustRightInd w:val="0"/>
        <w:ind w:left="0" w:firstLine="709"/>
        <w:jc w:val="both"/>
        <w:rPr>
          <w:color w:val="000000"/>
          <w:sz w:val="26"/>
          <w:szCs w:val="26"/>
        </w:rPr>
      </w:pPr>
      <w:r w:rsidRPr="00D90124">
        <w:rPr>
          <w:color w:val="000000"/>
          <w:sz w:val="26"/>
          <w:szCs w:val="26"/>
        </w:rPr>
        <w:t>перечень применяемых в организации защитных мер с присвоенными для каждой защитной меры результативностями;</w:t>
      </w:r>
    </w:p>
    <w:p w14:paraId="0DF6BA4E" w14:textId="77777777" w:rsidR="000B2292" w:rsidRPr="00D90124" w:rsidRDefault="000B2292" w:rsidP="00D90124">
      <w:pPr>
        <w:numPr>
          <w:ilvl w:val="0"/>
          <w:numId w:val="30"/>
        </w:numPr>
        <w:tabs>
          <w:tab w:val="left" w:pos="993"/>
        </w:tabs>
        <w:autoSpaceDE w:val="0"/>
        <w:autoSpaceDN w:val="0"/>
        <w:adjustRightInd w:val="0"/>
        <w:ind w:left="0" w:firstLine="709"/>
        <w:jc w:val="both"/>
        <w:rPr>
          <w:color w:val="000000"/>
          <w:sz w:val="26"/>
          <w:szCs w:val="26"/>
        </w:rPr>
      </w:pPr>
      <w:r w:rsidRPr="00D90124">
        <w:rPr>
          <w:color w:val="000000"/>
          <w:sz w:val="26"/>
          <w:szCs w:val="26"/>
        </w:rPr>
        <w:t>ведомость оценки профессиональных рисков от вредных производственных факторов;</w:t>
      </w:r>
    </w:p>
    <w:p w14:paraId="4D560146" w14:textId="77777777" w:rsidR="000B2292" w:rsidRPr="00D90124" w:rsidRDefault="000B2292" w:rsidP="00D90124">
      <w:pPr>
        <w:numPr>
          <w:ilvl w:val="0"/>
          <w:numId w:val="30"/>
        </w:numPr>
        <w:tabs>
          <w:tab w:val="left" w:pos="993"/>
        </w:tabs>
        <w:autoSpaceDE w:val="0"/>
        <w:autoSpaceDN w:val="0"/>
        <w:adjustRightInd w:val="0"/>
        <w:ind w:left="0" w:firstLine="709"/>
        <w:jc w:val="both"/>
        <w:rPr>
          <w:color w:val="000000"/>
          <w:sz w:val="26"/>
          <w:szCs w:val="26"/>
        </w:rPr>
      </w:pPr>
      <w:r w:rsidRPr="00D90124">
        <w:rPr>
          <w:color w:val="000000"/>
          <w:sz w:val="26"/>
          <w:szCs w:val="26"/>
        </w:rPr>
        <w:t>сводная ведомость выявленных (оценённых) рисков при выполнении рабочих операций (действий работников), индекс профессионального риска, мероприятия;</w:t>
      </w:r>
    </w:p>
    <w:p w14:paraId="777BCA72" w14:textId="77777777" w:rsidR="000B2292" w:rsidRPr="00D90124" w:rsidRDefault="000B2292" w:rsidP="00D90124">
      <w:pPr>
        <w:numPr>
          <w:ilvl w:val="0"/>
          <w:numId w:val="30"/>
        </w:numPr>
        <w:tabs>
          <w:tab w:val="left" w:pos="993"/>
        </w:tabs>
        <w:autoSpaceDE w:val="0"/>
        <w:autoSpaceDN w:val="0"/>
        <w:adjustRightInd w:val="0"/>
        <w:ind w:left="0" w:firstLine="709"/>
        <w:jc w:val="both"/>
        <w:rPr>
          <w:color w:val="000000"/>
          <w:sz w:val="26"/>
          <w:szCs w:val="26"/>
        </w:rPr>
      </w:pPr>
      <w:r w:rsidRPr="00D90124">
        <w:rPr>
          <w:color w:val="000000"/>
          <w:sz w:val="26"/>
          <w:szCs w:val="26"/>
        </w:rPr>
        <w:t>сводная ведомость карт оценки рисков и источников возникновения профессиональных рисков на рабочих местах;</w:t>
      </w:r>
    </w:p>
    <w:p w14:paraId="63126675" w14:textId="77777777" w:rsidR="000B2292" w:rsidRPr="00D90124" w:rsidRDefault="000B2292" w:rsidP="00D90124">
      <w:pPr>
        <w:numPr>
          <w:ilvl w:val="0"/>
          <w:numId w:val="30"/>
        </w:numPr>
        <w:tabs>
          <w:tab w:val="left" w:pos="993"/>
        </w:tabs>
        <w:autoSpaceDE w:val="0"/>
        <w:autoSpaceDN w:val="0"/>
        <w:adjustRightInd w:val="0"/>
        <w:ind w:left="0" w:firstLine="709"/>
        <w:jc w:val="both"/>
        <w:rPr>
          <w:color w:val="000000"/>
          <w:sz w:val="26"/>
          <w:szCs w:val="26"/>
        </w:rPr>
      </w:pPr>
      <w:r w:rsidRPr="00D90124">
        <w:rPr>
          <w:color w:val="000000"/>
          <w:sz w:val="26"/>
          <w:szCs w:val="26"/>
        </w:rPr>
        <w:t>сводная ведомость результатов оценки профессиональных рисков;</w:t>
      </w:r>
    </w:p>
    <w:p w14:paraId="53F177D6" w14:textId="77777777" w:rsidR="000B2292" w:rsidRPr="00D90124" w:rsidRDefault="000B2292" w:rsidP="00D90124">
      <w:pPr>
        <w:numPr>
          <w:ilvl w:val="0"/>
          <w:numId w:val="30"/>
        </w:numPr>
        <w:tabs>
          <w:tab w:val="left" w:pos="993"/>
        </w:tabs>
        <w:autoSpaceDE w:val="0"/>
        <w:autoSpaceDN w:val="0"/>
        <w:adjustRightInd w:val="0"/>
        <w:ind w:left="0" w:firstLine="709"/>
        <w:jc w:val="both"/>
        <w:rPr>
          <w:color w:val="000000"/>
          <w:sz w:val="26"/>
          <w:szCs w:val="26"/>
        </w:rPr>
      </w:pPr>
      <w:r w:rsidRPr="00D90124">
        <w:rPr>
          <w:color w:val="000000"/>
          <w:sz w:val="26"/>
          <w:szCs w:val="26"/>
        </w:rPr>
        <w:t>карты оценки профессиональных рисков.</w:t>
      </w:r>
    </w:p>
    <w:p w14:paraId="718F24B5" w14:textId="16328E90" w:rsidR="000B2292" w:rsidRPr="00D90124" w:rsidRDefault="000B2292" w:rsidP="00D90124">
      <w:pPr>
        <w:tabs>
          <w:tab w:val="left" w:pos="993"/>
        </w:tabs>
        <w:ind w:firstLine="709"/>
        <w:jc w:val="both"/>
        <w:rPr>
          <w:sz w:val="26"/>
          <w:szCs w:val="26"/>
        </w:rPr>
      </w:pPr>
      <w:r w:rsidRPr="00D90124">
        <w:rPr>
          <w:sz w:val="26"/>
          <w:szCs w:val="26"/>
        </w:rPr>
        <w:t xml:space="preserve">Для каждой профессии (должности) работника оформляется карта оценки профессиональных рисков в соответствии с </w:t>
      </w:r>
      <w:r w:rsidRPr="00D90124">
        <w:rPr>
          <w:color w:val="000000"/>
          <w:sz w:val="26"/>
          <w:szCs w:val="26"/>
        </w:rPr>
        <w:t>Приложением</w:t>
      </w:r>
      <w:r w:rsidR="00F155F4">
        <w:rPr>
          <w:color w:val="000000"/>
          <w:sz w:val="26"/>
          <w:szCs w:val="26"/>
        </w:rPr>
        <w:t xml:space="preserve"> </w:t>
      </w:r>
      <w:r w:rsidRPr="00D90124">
        <w:rPr>
          <w:color w:val="000000"/>
          <w:sz w:val="26"/>
          <w:szCs w:val="26"/>
        </w:rPr>
        <w:t>4 к Положению</w:t>
      </w:r>
      <w:r w:rsidRPr="00D90124">
        <w:rPr>
          <w:sz w:val="26"/>
          <w:szCs w:val="26"/>
        </w:rPr>
        <w:t>.</w:t>
      </w:r>
    </w:p>
    <w:p w14:paraId="1B801709" w14:textId="77777777" w:rsidR="000B2292" w:rsidRPr="00D90124" w:rsidRDefault="000B2292" w:rsidP="00D90124">
      <w:pPr>
        <w:tabs>
          <w:tab w:val="left" w:pos="993"/>
        </w:tabs>
        <w:ind w:firstLine="709"/>
        <w:jc w:val="both"/>
        <w:rPr>
          <w:sz w:val="26"/>
          <w:szCs w:val="26"/>
        </w:rPr>
      </w:pPr>
      <w:r w:rsidRPr="00D90124">
        <w:rPr>
          <w:sz w:val="26"/>
          <w:szCs w:val="26"/>
        </w:rPr>
        <w:t>В случае если у работников с одинаковой должностью отличается уровень контроля над риском (отличаются меры управления риском, присутствуют дополнительные опасности и прочее) на такие рабочие места оформляется самостоятельная карта оценки профессионального риска.</w:t>
      </w:r>
    </w:p>
    <w:p w14:paraId="1C0081AC" w14:textId="2C93F385" w:rsidR="000B2292" w:rsidRPr="00D90124" w:rsidRDefault="000B2292" w:rsidP="00D90124">
      <w:pPr>
        <w:tabs>
          <w:tab w:val="left" w:pos="993"/>
        </w:tabs>
        <w:autoSpaceDE w:val="0"/>
        <w:autoSpaceDN w:val="0"/>
        <w:adjustRightInd w:val="0"/>
        <w:ind w:firstLine="709"/>
        <w:jc w:val="both"/>
        <w:rPr>
          <w:color w:val="000000"/>
          <w:sz w:val="26"/>
          <w:szCs w:val="26"/>
        </w:rPr>
      </w:pPr>
      <w:r w:rsidRPr="00D90124">
        <w:rPr>
          <w:color w:val="000000"/>
          <w:sz w:val="26"/>
          <w:szCs w:val="26"/>
        </w:rPr>
        <w:t>12.3 Оформление Отчета об оценке профессиональных рисков осуществляется Комиссией по оценке профессиональных рисков либо внешней организацией (исполнителем, подрядчиком), привлекаемой на основании договора.</w:t>
      </w:r>
    </w:p>
    <w:p w14:paraId="5A7B6F4F" w14:textId="77777777" w:rsidR="000B2292" w:rsidRPr="00D90124" w:rsidRDefault="000B2292" w:rsidP="00D90124">
      <w:pPr>
        <w:tabs>
          <w:tab w:val="left" w:pos="993"/>
        </w:tabs>
        <w:autoSpaceDE w:val="0"/>
        <w:autoSpaceDN w:val="0"/>
        <w:adjustRightInd w:val="0"/>
        <w:ind w:firstLine="709"/>
        <w:jc w:val="both"/>
        <w:rPr>
          <w:color w:val="000000"/>
          <w:sz w:val="26"/>
          <w:szCs w:val="26"/>
        </w:rPr>
      </w:pPr>
      <w:r w:rsidRPr="00D90124">
        <w:rPr>
          <w:color w:val="000000"/>
          <w:sz w:val="26"/>
          <w:szCs w:val="26"/>
        </w:rPr>
        <w:t>12.4 В Перечень идентифицированных опасностей вносятся все выявленные и идентифицированные опасности, с указанием тяжести последствий в соответствии с настоящей Процедурой, упорядоченные по начальному уровню профессионального риска (без учета принятых защитных мер) исходя из приоритета необходимости исключения или снижения уровня создаваемого ими профессионального риска (от большей тяжести последствий - к меньшей).</w:t>
      </w:r>
    </w:p>
    <w:p w14:paraId="4C6A2302" w14:textId="787D3621" w:rsidR="000B2292" w:rsidRPr="00D90124" w:rsidRDefault="000B2292" w:rsidP="00D90124">
      <w:pPr>
        <w:tabs>
          <w:tab w:val="left" w:pos="993"/>
        </w:tabs>
        <w:autoSpaceDE w:val="0"/>
        <w:autoSpaceDN w:val="0"/>
        <w:adjustRightInd w:val="0"/>
        <w:ind w:firstLine="709"/>
        <w:jc w:val="both"/>
        <w:rPr>
          <w:color w:val="000000"/>
          <w:sz w:val="26"/>
          <w:szCs w:val="26"/>
        </w:rPr>
      </w:pPr>
      <w:r w:rsidRPr="00D90124">
        <w:rPr>
          <w:color w:val="000000"/>
          <w:sz w:val="26"/>
          <w:szCs w:val="26"/>
        </w:rPr>
        <w:t xml:space="preserve">12.5 План мероприятий по снижению уровней профессиональных рисков подписывается председателем комиссии и утверждается </w:t>
      </w:r>
      <w:r w:rsidR="00D76B96">
        <w:rPr>
          <w:color w:val="000000"/>
          <w:sz w:val="26"/>
          <w:szCs w:val="26"/>
        </w:rPr>
        <w:t>руководителем</w:t>
      </w:r>
      <w:r w:rsidRPr="00D90124">
        <w:rPr>
          <w:color w:val="000000"/>
          <w:sz w:val="26"/>
          <w:szCs w:val="26"/>
        </w:rPr>
        <w:t xml:space="preserve"> Организации.</w:t>
      </w:r>
    </w:p>
    <w:p w14:paraId="1ECDE07D" w14:textId="77777777" w:rsidR="009D323D" w:rsidRPr="00D90124" w:rsidRDefault="009D323D" w:rsidP="00D90124">
      <w:pPr>
        <w:tabs>
          <w:tab w:val="left" w:pos="993"/>
        </w:tabs>
        <w:ind w:firstLine="709"/>
        <w:jc w:val="center"/>
        <w:rPr>
          <w:b/>
          <w:bCs/>
          <w:color w:val="000000"/>
          <w:sz w:val="26"/>
          <w:szCs w:val="26"/>
          <w:shd w:val="clear" w:color="auto" w:fill="FFFFFF"/>
        </w:rPr>
      </w:pPr>
    </w:p>
    <w:p w14:paraId="5B29F04D" w14:textId="613D2551" w:rsidR="000B2292" w:rsidRDefault="000B2292" w:rsidP="00F155F4">
      <w:pPr>
        <w:tabs>
          <w:tab w:val="left" w:pos="993"/>
        </w:tabs>
        <w:jc w:val="center"/>
        <w:rPr>
          <w:b/>
          <w:bCs/>
          <w:color w:val="000000"/>
          <w:sz w:val="26"/>
          <w:szCs w:val="26"/>
          <w:shd w:val="clear" w:color="auto" w:fill="FFFFFF"/>
        </w:rPr>
      </w:pPr>
      <w:r w:rsidRPr="00D90124">
        <w:rPr>
          <w:b/>
          <w:bCs/>
          <w:color w:val="000000"/>
          <w:sz w:val="26"/>
          <w:szCs w:val="26"/>
          <w:shd w:val="clear" w:color="auto" w:fill="FFFFFF"/>
        </w:rPr>
        <w:t>13. ОЗНАКОМЛЕНИЕ РАБОТНИКОВ С РЕЗУЛЬТАТАМИ ОЦЕНКИ ПРОФРИСКОВ</w:t>
      </w:r>
    </w:p>
    <w:p w14:paraId="01CD73AA" w14:textId="77777777" w:rsidR="00F155F4" w:rsidRPr="00D90124" w:rsidRDefault="00F155F4" w:rsidP="00F155F4">
      <w:pPr>
        <w:tabs>
          <w:tab w:val="left" w:pos="993"/>
        </w:tabs>
        <w:jc w:val="center"/>
        <w:rPr>
          <w:b/>
          <w:bCs/>
          <w:color w:val="000000"/>
          <w:sz w:val="26"/>
          <w:szCs w:val="26"/>
          <w:shd w:val="clear" w:color="auto" w:fill="FFFFFF"/>
        </w:rPr>
      </w:pPr>
    </w:p>
    <w:p w14:paraId="72F4B274" w14:textId="24AB4752" w:rsidR="000B2292" w:rsidRDefault="000B2292" w:rsidP="00D76B96">
      <w:pPr>
        <w:tabs>
          <w:tab w:val="left" w:pos="993"/>
        </w:tabs>
        <w:ind w:firstLine="709"/>
        <w:jc w:val="both"/>
        <w:rPr>
          <w:sz w:val="26"/>
          <w:szCs w:val="26"/>
          <w:shd w:val="clear" w:color="auto" w:fill="FFFFFF"/>
        </w:rPr>
      </w:pPr>
      <w:r w:rsidRPr="00D90124">
        <w:rPr>
          <w:color w:val="000000"/>
          <w:sz w:val="26"/>
          <w:szCs w:val="26"/>
          <w:shd w:val="clear" w:color="auto" w:fill="FFFFFF"/>
        </w:rPr>
        <w:t xml:space="preserve">После того, как проведутся все </w:t>
      </w:r>
      <w:r w:rsidRPr="00D76B96">
        <w:rPr>
          <w:sz w:val="26"/>
          <w:szCs w:val="26"/>
          <w:shd w:val="clear" w:color="auto" w:fill="FFFFFF"/>
        </w:rPr>
        <w:t xml:space="preserve">запланированные мероприятия, с результатами оценки нужно ознакомить сотрудников в соответствии с частью 3 статьи 214 и статьей 216.2 ТК. Нужно указать в трудовом договоре общий уровень </w:t>
      </w:r>
      <w:proofErr w:type="spellStart"/>
      <w:r w:rsidRPr="00D76B96">
        <w:rPr>
          <w:sz w:val="26"/>
          <w:szCs w:val="26"/>
          <w:shd w:val="clear" w:color="auto" w:fill="FFFFFF"/>
        </w:rPr>
        <w:t>профрисков</w:t>
      </w:r>
      <w:proofErr w:type="spellEnd"/>
      <w:r w:rsidRPr="00D76B96">
        <w:rPr>
          <w:sz w:val="26"/>
          <w:szCs w:val="26"/>
          <w:shd w:val="clear" w:color="auto" w:fill="FFFFFF"/>
        </w:rPr>
        <w:t>. Каждого работника необходимо ознакомить с рисками, которые обнаружили на его рабочем месте. Ознакомить сотрудника с картой оценки уровня профессиональных рисков под роспись, а также, такие карты можно разместить в производственных и рабочих помещениях, чтобы к ним у работников был постоянный доступ.</w:t>
      </w:r>
    </w:p>
    <w:p w14:paraId="1EE2E535" w14:textId="77777777" w:rsidR="00D76B96" w:rsidRPr="00D76B96" w:rsidRDefault="00D76B96" w:rsidP="00D90124">
      <w:pPr>
        <w:tabs>
          <w:tab w:val="left" w:pos="993"/>
        </w:tabs>
        <w:ind w:firstLine="709"/>
        <w:jc w:val="both"/>
        <w:rPr>
          <w:sz w:val="26"/>
          <w:szCs w:val="26"/>
          <w:shd w:val="clear" w:color="auto" w:fill="FFFFFF"/>
        </w:rPr>
      </w:pPr>
    </w:p>
    <w:p w14:paraId="306F0F57" w14:textId="196F9CBF" w:rsidR="000B2292" w:rsidRPr="00D90124" w:rsidRDefault="000B2292" w:rsidP="00D76B96">
      <w:pPr>
        <w:tabs>
          <w:tab w:val="left" w:pos="993"/>
        </w:tabs>
        <w:spacing w:after="240"/>
        <w:jc w:val="center"/>
        <w:rPr>
          <w:b/>
          <w:sz w:val="26"/>
          <w:szCs w:val="26"/>
        </w:rPr>
      </w:pPr>
      <w:r w:rsidRPr="00D90124">
        <w:rPr>
          <w:b/>
          <w:sz w:val="26"/>
          <w:szCs w:val="26"/>
        </w:rPr>
        <w:t>14.</w:t>
      </w:r>
      <w:r w:rsidRPr="00D90124">
        <w:rPr>
          <w:sz w:val="26"/>
          <w:szCs w:val="26"/>
        </w:rPr>
        <w:t xml:space="preserve"> </w:t>
      </w:r>
      <w:r w:rsidRPr="00D90124">
        <w:rPr>
          <w:b/>
          <w:sz w:val="26"/>
          <w:szCs w:val="26"/>
        </w:rPr>
        <w:t>ХРАНЕНИЕ ИНФОРМАЦИИ</w:t>
      </w:r>
    </w:p>
    <w:p w14:paraId="2FAC588B" w14:textId="7861BD24" w:rsidR="000B2292" w:rsidRPr="00D90124" w:rsidRDefault="000B2292" w:rsidP="00D90124">
      <w:pPr>
        <w:tabs>
          <w:tab w:val="left" w:pos="993"/>
        </w:tabs>
        <w:ind w:firstLine="709"/>
        <w:jc w:val="both"/>
        <w:rPr>
          <w:sz w:val="26"/>
          <w:szCs w:val="26"/>
        </w:rPr>
      </w:pPr>
      <w:r w:rsidRPr="00D90124">
        <w:rPr>
          <w:sz w:val="26"/>
          <w:szCs w:val="26"/>
        </w:rPr>
        <w:t>Порядок хранения документации о проведении процедуры оценки профессиональных рисков устанавливает приказом руководителя организации. Регистрируемые данные настоящей методики и документы по мероприятиям, проведенным в рамках идентификации и оценки профессиональных рисков место и срок хранения приведены в таблице 1</w:t>
      </w:r>
      <w:r w:rsidR="00421967">
        <w:rPr>
          <w:sz w:val="26"/>
          <w:szCs w:val="26"/>
        </w:rPr>
        <w:t>.</w:t>
      </w:r>
    </w:p>
    <w:p w14:paraId="01CDA178" w14:textId="77777777" w:rsidR="000B2292" w:rsidRPr="00D90124" w:rsidRDefault="000B2292" w:rsidP="00D90124">
      <w:pPr>
        <w:tabs>
          <w:tab w:val="left" w:pos="993"/>
        </w:tabs>
        <w:ind w:firstLine="709"/>
        <w:jc w:val="both"/>
        <w:rPr>
          <w:sz w:val="26"/>
          <w:szCs w:val="26"/>
        </w:rPr>
      </w:pPr>
    </w:p>
    <w:p w14:paraId="4D3E7DEA" w14:textId="77777777" w:rsidR="009D323D" w:rsidRPr="00D90124" w:rsidRDefault="009D323D" w:rsidP="00D90124">
      <w:pPr>
        <w:tabs>
          <w:tab w:val="left" w:pos="993"/>
        </w:tabs>
        <w:ind w:firstLine="709"/>
        <w:jc w:val="both"/>
        <w:rPr>
          <w:sz w:val="26"/>
          <w:szCs w:val="26"/>
        </w:rPr>
      </w:pPr>
    </w:p>
    <w:p w14:paraId="5A2207E3" w14:textId="661C87E0" w:rsidR="00421967" w:rsidRDefault="000B2292" w:rsidP="00421967">
      <w:pPr>
        <w:tabs>
          <w:tab w:val="left" w:pos="993"/>
        </w:tabs>
        <w:ind w:firstLine="709"/>
        <w:jc w:val="right"/>
        <w:rPr>
          <w:sz w:val="26"/>
          <w:szCs w:val="26"/>
        </w:rPr>
      </w:pPr>
      <w:r w:rsidRPr="00D90124">
        <w:rPr>
          <w:sz w:val="26"/>
          <w:szCs w:val="26"/>
        </w:rPr>
        <w:t xml:space="preserve">Таблица 1 </w:t>
      </w:r>
    </w:p>
    <w:p w14:paraId="71714D1A" w14:textId="58A2018B" w:rsidR="000B2292" w:rsidRPr="00DF0AB4" w:rsidRDefault="000B2292" w:rsidP="00421967">
      <w:pPr>
        <w:tabs>
          <w:tab w:val="left" w:pos="993"/>
        </w:tabs>
        <w:ind w:firstLine="709"/>
        <w:jc w:val="center"/>
        <w:rPr>
          <w:b/>
          <w:sz w:val="26"/>
          <w:szCs w:val="26"/>
        </w:rPr>
      </w:pPr>
      <w:r w:rsidRPr="00DF0AB4">
        <w:rPr>
          <w:b/>
          <w:sz w:val="26"/>
          <w:szCs w:val="26"/>
        </w:rPr>
        <w:t>Место и срок хранения документов по мероприятиям, проведенным в рамках идентификации и оценки профессиональных рисков</w:t>
      </w:r>
    </w:p>
    <w:tbl>
      <w:tblPr>
        <w:tblW w:w="9342" w:type="dxa"/>
        <w:tblInd w:w="4" w:type="dxa"/>
        <w:tblBorders>
          <w:top w:val="nil"/>
          <w:left w:val="nil"/>
          <w:bottom w:val="nil"/>
          <w:right w:val="nil"/>
          <w:insideH w:val="nil"/>
          <w:insideV w:val="nil"/>
        </w:tblBorders>
        <w:tblLayout w:type="fixed"/>
        <w:tblLook w:val="0600" w:firstRow="0" w:lastRow="0" w:firstColumn="0" w:lastColumn="0" w:noHBand="1" w:noVBand="1"/>
      </w:tblPr>
      <w:tblGrid>
        <w:gridCol w:w="2821"/>
        <w:gridCol w:w="2552"/>
        <w:gridCol w:w="1842"/>
        <w:gridCol w:w="2127"/>
      </w:tblGrid>
      <w:tr w:rsidR="000B2292" w:rsidRPr="00D90124" w14:paraId="3F646B52" w14:textId="77777777" w:rsidTr="00AF5484">
        <w:trPr>
          <w:trHeight w:val="785"/>
        </w:trPr>
        <w:tc>
          <w:tcPr>
            <w:tcW w:w="2821"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22A7C925" w14:textId="77777777" w:rsidR="000B2292" w:rsidRPr="00D90124" w:rsidRDefault="000B2292" w:rsidP="000A1C05">
            <w:pPr>
              <w:spacing w:before="240" w:after="240"/>
              <w:ind w:left="-280" w:right="140" w:firstLine="421"/>
              <w:jc w:val="center"/>
              <w:rPr>
                <w:b/>
              </w:rPr>
            </w:pPr>
            <w:r w:rsidRPr="00D90124">
              <w:rPr>
                <w:b/>
              </w:rPr>
              <w:t>Наименование документа</w:t>
            </w:r>
          </w:p>
        </w:tc>
        <w:tc>
          <w:tcPr>
            <w:tcW w:w="2552" w:type="dxa"/>
            <w:tcBorders>
              <w:top w:val="single" w:sz="8" w:space="0" w:color="000000"/>
              <w:left w:val="nil"/>
              <w:bottom w:val="single" w:sz="8" w:space="0" w:color="000000"/>
              <w:right w:val="single" w:sz="8" w:space="0" w:color="000000"/>
            </w:tcBorders>
            <w:shd w:val="clear" w:color="auto" w:fill="DEEAF6"/>
            <w:tcMar>
              <w:top w:w="100" w:type="dxa"/>
              <w:left w:w="100" w:type="dxa"/>
              <w:bottom w:w="100" w:type="dxa"/>
              <w:right w:w="100" w:type="dxa"/>
            </w:tcMar>
          </w:tcPr>
          <w:p w14:paraId="19DC5D19" w14:textId="77777777" w:rsidR="000B2292" w:rsidRPr="00D90124" w:rsidRDefault="000B2292" w:rsidP="000A1C05">
            <w:pPr>
              <w:spacing w:before="240" w:after="240"/>
              <w:ind w:left="140" w:right="140"/>
              <w:jc w:val="center"/>
              <w:rPr>
                <w:b/>
              </w:rPr>
            </w:pPr>
            <w:r w:rsidRPr="00D90124">
              <w:rPr>
                <w:b/>
              </w:rPr>
              <w:t>Место хранения оригинала</w:t>
            </w:r>
          </w:p>
        </w:tc>
        <w:tc>
          <w:tcPr>
            <w:tcW w:w="1842" w:type="dxa"/>
            <w:tcBorders>
              <w:top w:val="single" w:sz="8" w:space="0" w:color="000000"/>
              <w:left w:val="nil"/>
              <w:bottom w:val="single" w:sz="8" w:space="0" w:color="000000"/>
              <w:right w:val="single" w:sz="8" w:space="0" w:color="000000"/>
            </w:tcBorders>
            <w:shd w:val="clear" w:color="auto" w:fill="DEEAF6"/>
            <w:tcMar>
              <w:top w:w="100" w:type="dxa"/>
              <w:left w:w="100" w:type="dxa"/>
              <w:bottom w:w="100" w:type="dxa"/>
              <w:right w:w="100" w:type="dxa"/>
            </w:tcMar>
          </w:tcPr>
          <w:p w14:paraId="35EC3497" w14:textId="77777777" w:rsidR="000B2292" w:rsidRPr="00D90124" w:rsidRDefault="000B2292" w:rsidP="000A1C05">
            <w:pPr>
              <w:spacing w:before="240" w:after="240"/>
              <w:ind w:left="60" w:right="140"/>
              <w:jc w:val="center"/>
              <w:rPr>
                <w:b/>
              </w:rPr>
            </w:pPr>
            <w:r w:rsidRPr="00D90124">
              <w:rPr>
                <w:b/>
              </w:rPr>
              <w:t>Срок хранения</w:t>
            </w:r>
          </w:p>
        </w:tc>
        <w:tc>
          <w:tcPr>
            <w:tcW w:w="2127" w:type="dxa"/>
            <w:tcBorders>
              <w:top w:val="single" w:sz="8" w:space="0" w:color="000000"/>
              <w:left w:val="nil"/>
              <w:bottom w:val="single" w:sz="8" w:space="0" w:color="000000"/>
              <w:right w:val="single" w:sz="8" w:space="0" w:color="000000"/>
            </w:tcBorders>
            <w:shd w:val="clear" w:color="auto" w:fill="DEEAF6"/>
            <w:tcMar>
              <w:top w:w="100" w:type="dxa"/>
              <w:left w:w="100" w:type="dxa"/>
              <w:bottom w:w="100" w:type="dxa"/>
              <w:right w:w="100" w:type="dxa"/>
            </w:tcMar>
          </w:tcPr>
          <w:p w14:paraId="41AA5AA6" w14:textId="77777777" w:rsidR="000B2292" w:rsidRPr="00D90124" w:rsidRDefault="000B2292" w:rsidP="000A1C05">
            <w:pPr>
              <w:spacing w:before="240" w:after="240"/>
              <w:ind w:left="-80" w:right="140"/>
              <w:jc w:val="center"/>
              <w:rPr>
                <w:b/>
              </w:rPr>
            </w:pPr>
            <w:r w:rsidRPr="00D90124">
              <w:rPr>
                <w:b/>
              </w:rPr>
              <w:t>Тип носителя</w:t>
            </w:r>
          </w:p>
        </w:tc>
      </w:tr>
      <w:tr w:rsidR="000B2292" w:rsidRPr="00D90124" w14:paraId="441AD00D" w14:textId="77777777" w:rsidTr="00AF5484">
        <w:trPr>
          <w:trHeight w:val="1113"/>
        </w:trPr>
        <w:tc>
          <w:tcPr>
            <w:tcW w:w="282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A75FA8A" w14:textId="77777777" w:rsidR="000B2292" w:rsidRPr="00D90124" w:rsidRDefault="000B2292" w:rsidP="000A1C05">
            <w:pPr>
              <w:jc w:val="center"/>
            </w:pPr>
            <w:r w:rsidRPr="00D90124">
              <w:t xml:space="preserve">Приказ об организации и порядке проведения идентификации и оценке </w:t>
            </w:r>
            <w:proofErr w:type="spellStart"/>
            <w:r w:rsidRPr="00D90124">
              <w:t>профрисков</w:t>
            </w:r>
            <w:proofErr w:type="spellEnd"/>
          </w:p>
        </w:tc>
        <w:tc>
          <w:tcPr>
            <w:tcW w:w="2552" w:type="dxa"/>
            <w:tcBorders>
              <w:top w:val="nil"/>
              <w:left w:val="nil"/>
              <w:bottom w:val="single" w:sz="8" w:space="0" w:color="000000"/>
              <w:right w:val="single" w:sz="8" w:space="0" w:color="000000"/>
            </w:tcBorders>
            <w:tcMar>
              <w:top w:w="100" w:type="dxa"/>
              <w:left w:w="100" w:type="dxa"/>
              <w:bottom w:w="100" w:type="dxa"/>
              <w:right w:w="100" w:type="dxa"/>
            </w:tcMar>
          </w:tcPr>
          <w:p w14:paraId="6B193A20" w14:textId="77777777" w:rsidR="000B2292" w:rsidRPr="00D90124" w:rsidRDefault="000B2292" w:rsidP="000A1C05">
            <w:pPr>
              <w:jc w:val="center"/>
            </w:pPr>
            <w:r w:rsidRPr="00D90124">
              <w:t>Кабинет должностного лица ответственного за хранение</w:t>
            </w:r>
          </w:p>
        </w:tc>
        <w:tc>
          <w:tcPr>
            <w:tcW w:w="1842" w:type="dxa"/>
            <w:tcBorders>
              <w:top w:val="nil"/>
              <w:left w:val="nil"/>
              <w:bottom w:val="single" w:sz="8" w:space="0" w:color="000000"/>
              <w:right w:val="single" w:sz="8" w:space="0" w:color="000000"/>
            </w:tcBorders>
            <w:tcMar>
              <w:top w:w="100" w:type="dxa"/>
              <w:left w:w="100" w:type="dxa"/>
              <w:bottom w:w="100" w:type="dxa"/>
              <w:right w:w="100" w:type="dxa"/>
            </w:tcMar>
          </w:tcPr>
          <w:p w14:paraId="41D7CE18" w14:textId="77777777" w:rsidR="000B2292" w:rsidRPr="00D90124" w:rsidRDefault="000B2292" w:rsidP="000A1C05">
            <w:pPr>
              <w:jc w:val="center"/>
            </w:pPr>
            <w:r w:rsidRPr="00D90124">
              <w:t>5 лет</w:t>
            </w:r>
          </w:p>
          <w:p w14:paraId="0F0A3AED" w14:textId="77777777" w:rsidR="000B2292" w:rsidRPr="00D90124" w:rsidRDefault="000B2292" w:rsidP="000A1C05">
            <w:pPr>
              <w:jc w:val="center"/>
            </w:pPr>
            <w:r w:rsidRPr="00D90124">
              <w:t>(до изменения)</w:t>
            </w:r>
          </w:p>
        </w:tc>
        <w:tc>
          <w:tcPr>
            <w:tcW w:w="2127" w:type="dxa"/>
            <w:tcBorders>
              <w:top w:val="nil"/>
              <w:left w:val="nil"/>
              <w:bottom w:val="single" w:sz="8" w:space="0" w:color="000000"/>
              <w:right w:val="single" w:sz="8" w:space="0" w:color="000000"/>
            </w:tcBorders>
            <w:tcMar>
              <w:top w:w="100" w:type="dxa"/>
              <w:left w:w="100" w:type="dxa"/>
              <w:bottom w:w="100" w:type="dxa"/>
              <w:right w:w="100" w:type="dxa"/>
            </w:tcMar>
          </w:tcPr>
          <w:p w14:paraId="16833F29" w14:textId="77777777" w:rsidR="000B2292" w:rsidRPr="00D90124" w:rsidRDefault="000B2292" w:rsidP="000A1C05">
            <w:pPr>
              <w:jc w:val="center"/>
            </w:pPr>
            <w:r w:rsidRPr="00D90124">
              <w:t>Бумажный</w:t>
            </w:r>
          </w:p>
        </w:tc>
      </w:tr>
      <w:tr w:rsidR="000B2292" w:rsidRPr="00D90124" w14:paraId="49698F06" w14:textId="77777777" w:rsidTr="00AF5484">
        <w:trPr>
          <w:trHeight w:val="933"/>
        </w:trPr>
        <w:tc>
          <w:tcPr>
            <w:tcW w:w="282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3AC597D" w14:textId="77777777" w:rsidR="000B2292" w:rsidRPr="00D90124" w:rsidRDefault="000B2292" w:rsidP="000A1C05">
            <w:pPr>
              <w:jc w:val="center"/>
            </w:pPr>
            <w:r w:rsidRPr="00D90124">
              <w:t>Положение и методика по идентификации, оценке и управлению профессиональными рисками</w:t>
            </w:r>
          </w:p>
        </w:tc>
        <w:tc>
          <w:tcPr>
            <w:tcW w:w="2552" w:type="dxa"/>
            <w:tcBorders>
              <w:top w:val="nil"/>
              <w:left w:val="nil"/>
              <w:bottom w:val="single" w:sz="8" w:space="0" w:color="000000"/>
              <w:right w:val="single" w:sz="8" w:space="0" w:color="000000"/>
            </w:tcBorders>
            <w:tcMar>
              <w:top w:w="100" w:type="dxa"/>
              <w:left w:w="100" w:type="dxa"/>
              <w:bottom w:w="100" w:type="dxa"/>
              <w:right w:w="100" w:type="dxa"/>
            </w:tcMar>
          </w:tcPr>
          <w:p w14:paraId="15F1F74A" w14:textId="77777777" w:rsidR="000B2292" w:rsidRPr="00D90124" w:rsidRDefault="000B2292" w:rsidP="000A1C05">
            <w:pPr>
              <w:jc w:val="center"/>
            </w:pPr>
            <w:r w:rsidRPr="00D90124">
              <w:t>Кабинет должностного лица ответственного за хранение</w:t>
            </w:r>
          </w:p>
        </w:tc>
        <w:tc>
          <w:tcPr>
            <w:tcW w:w="1842" w:type="dxa"/>
            <w:tcBorders>
              <w:top w:val="nil"/>
              <w:left w:val="nil"/>
              <w:bottom w:val="single" w:sz="8" w:space="0" w:color="000000"/>
              <w:right w:val="single" w:sz="8" w:space="0" w:color="000000"/>
            </w:tcBorders>
            <w:tcMar>
              <w:top w:w="100" w:type="dxa"/>
              <w:left w:w="100" w:type="dxa"/>
              <w:bottom w:w="100" w:type="dxa"/>
              <w:right w:w="100" w:type="dxa"/>
            </w:tcMar>
          </w:tcPr>
          <w:p w14:paraId="7EA8946A" w14:textId="77777777" w:rsidR="000B2292" w:rsidRPr="00D90124" w:rsidRDefault="000B2292" w:rsidP="000A1C05">
            <w:pPr>
              <w:jc w:val="center"/>
            </w:pPr>
            <w:r w:rsidRPr="00D90124">
              <w:t>5 лет</w:t>
            </w:r>
          </w:p>
          <w:p w14:paraId="2452B21A" w14:textId="77777777" w:rsidR="000B2292" w:rsidRPr="00D90124" w:rsidRDefault="000B2292" w:rsidP="000A1C05">
            <w:pPr>
              <w:jc w:val="center"/>
            </w:pPr>
            <w:r w:rsidRPr="00D90124">
              <w:t>(до изменения)</w:t>
            </w:r>
          </w:p>
        </w:tc>
        <w:tc>
          <w:tcPr>
            <w:tcW w:w="2127" w:type="dxa"/>
            <w:tcBorders>
              <w:top w:val="nil"/>
              <w:left w:val="nil"/>
              <w:bottom w:val="single" w:sz="8" w:space="0" w:color="000000"/>
              <w:right w:val="single" w:sz="8" w:space="0" w:color="000000"/>
            </w:tcBorders>
            <w:tcMar>
              <w:top w:w="100" w:type="dxa"/>
              <w:left w:w="100" w:type="dxa"/>
              <w:bottom w:w="100" w:type="dxa"/>
              <w:right w:w="100" w:type="dxa"/>
            </w:tcMar>
          </w:tcPr>
          <w:p w14:paraId="13875236" w14:textId="77777777" w:rsidR="000B2292" w:rsidRPr="00D90124" w:rsidRDefault="000B2292" w:rsidP="000A1C05">
            <w:pPr>
              <w:jc w:val="center"/>
            </w:pPr>
            <w:r w:rsidRPr="00D90124">
              <w:t>Бумажный и электронный</w:t>
            </w:r>
          </w:p>
        </w:tc>
      </w:tr>
      <w:tr w:rsidR="000B2292" w:rsidRPr="00D90124" w14:paraId="18A6199B" w14:textId="77777777" w:rsidTr="00AF5484">
        <w:trPr>
          <w:trHeight w:val="1215"/>
        </w:trPr>
        <w:tc>
          <w:tcPr>
            <w:tcW w:w="282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1A0B5DD" w14:textId="77777777" w:rsidR="000B2292" w:rsidRPr="00D90124" w:rsidRDefault="000B2292" w:rsidP="000A1C05">
            <w:pPr>
              <w:jc w:val="center"/>
            </w:pPr>
            <w:r w:rsidRPr="00D90124">
              <w:t>Карты</w:t>
            </w:r>
          </w:p>
          <w:p w14:paraId="3D6DD393" w14:textId="77777777" w:rsidR="000B2292" w:rsidRPr="00D90124" w:rsidRDefault="000B2292" w:rsidP="000A1C05">
            <w:pPr>
              <w:jc w:val="center"/>
            </w:pPr>
            <w:r w:rsidRPr="00D90124">
              <w:t xml:space="preserve"> оценки рисков</w:t>
            </w:r>
          </w:p>
        </w:tc>
        <w:tc>
          <w:tcPr>
            <w:tcW w:w="2552" w:type="dxa"/>
            <w:tcBorders>
              <w:top w:val="nil"/>
              <w:left w:val="nil"/>
              <w:bottom w:val="single" w:sz="8" w:space="0" w:color="000000"/>
              <w:right w:val="single" w:sz="8" w:space="0" w:color="000000"/>
            </w:tcBorders>
            <w:tcMar>
              <w:top w:w="100" w:type="dxa"/>
              <w:left w:w="100" w:type="dxa"/>
              <w:bottom w:w="100" w:type="dxa"/>
              <w:right w:w="100" w:type="dxa"/>
            </w:tcMar>
          </w:tcPr>
          <w:p w14:paraId="395A84A5" w14:textId="77777777" w:rsidR="000B2292" w:rsidRPr="00D90124" w:rsidRDefault="000B2292" w:rsidP="000A1C05">
            <w:pPr>
              <w:jc w:val="center"/>
            </w:pPr>
            <w:r w:rsidRPr="00D90124">
              <w:t>Кабинет должностного лица ответственного за хранение</w:t>
            </w:r>
          </w:p>
        </w:tc>
        <w:tc>
          <w:tcPr>
            <w:tcW w:w="1842" w:type="dxa"/>
            <w:tcBorders>
              <w:top w:val="nil"/>
              <w:left w:val="nil"/>
              <w:bottom w:val="single" w:sz="8" w:space="0" w:color="000000"/>
              <w:right w:val="single" w:sz="8" w:space="0" w:color="000000"/>
            </w:tcBorders>
            <w:tcMar>
              <w:top w:w="100" w:type="dxa"/>
              <w:left w:w="100" w:type="dxa"/>
              <w:bottom w:w="100" w:type="dxa"/>
              <w:right w:w="100" w:type="dxa"/>
            </w:tcMar>
          </w:tcPr>
          <w:p w14:paraId="609F8A67" w14:textId="77777777" w:rsidR="000B2292" w:rsidRPr="00D90124" w:rsidRDefault="000B2292" w:rsidP="000A1C05">
            <w:pPr>
              <w:jc w:val="center"/>
            </w:pPr>
            <w:r w:rsidRPr="00D90124">
              <w:t xml:space="preserve"> </w:t>
            </w:r>
          </w:p>
          <w:p w14:paraId="638D70CD" w14:textId="77777777" w:rsidR="000B2292" w:rsidRPr="00D90124" w:rsidRDefault="000B2292" w:rsidP="000A1C05">
            <w:pPr>
              <w:jc w:val="center"/>
            </w:pPr>
            <w:r w:rsidRPr="00D90124">
              <w:t>(до изменения)</w:t>
            </w:r>
          </w:p>
        </w:tc>
        <w:tc>
          <w:tcPr>
            <w:tcW w:w="2127" w:type="dxa"/>
            <w:tcBorders>
              <w:top w:val="nil"/>
              <w:left w:val="nil"/>
              <w:bottom w:val="single" w:sz="8" w:space="0" w:color="000000"/>
              <w:right w:val="single" w:sz="8" w:space="0" w:color="000000"/>
            </w:tcBorders>
            <w:tcMar>
              <w:top w:w="100" w:type="dxa"/>
              <w:left w:w="100" w:type="dxa"/>
              <w:bottom w:w="100" w:type="dxa"/>
              <w:right w:w="100" w:type="dxa"/>
            </w:tcMar>
          </w:tcPr>
          <w:p w14:paraId="442D4B14" w14:textId="77777777" w:rsidR="000B2292" w:rsidRPr="00D90124" w:rsidRDefault="000B2292" w:rsidP="000A1C05">
            <w:pPr>
              <w:jc w:val="center"/>
            </w:pPr>
            <w:r w:rsidRPr="00D90124">
              <w:t>Бумажный и электронный</w:t>
            </w:r>
          </w:p>
        </w:tc>
      </w:tr>
      <w:tr w:rsidR="000B2292" w:rsidRPr="00D90124" w14:paraId="2F4A35D8" w14:textId="77777777" w:rsidTr="00AF5484">
        <w:trPr>
          <w:trHeight w:val="1005"/>
        </w:trPr>
        <w:tc>
          <w:tcPr>
            <w:tcW w:w="282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73112E5" w14:textId="77777777" w:rsidR="000B2292" w:rsidRPr="00D90124" w:rsidRDefault="000B2292" w:rsidP="000A1C05">
            <w:pPr>
              <w:jc w:val="center"/>
            </w:pPr>
            <w:r w:rsidRPr="00D90124">
              <w:t>Перечень идентифицированных и оцененных рисков</w:t>
            </w:r>
          </w:p>
        </w:tc>
        <w:tc>
          <w:tcPr>
            <w:tcW w:w="2552" w:type="dxa"/>
            <w:tcBorders>
              <w:top w:val="nil"/>
              <w:left w:val="nil"/>
              <w:bottom w:val="single" w:sz="8" w:space="0" w:color="000000"/>
              <w:right w:val="single" w:sz="8" w:space="0" w:color="000000"/>
            </w:tcBorders>
            <w:tcMar>
              <w:top w:w="100" w:type="dxa"/>
              <w:left w:w="100" w:type="dxa"/>
              <w:bottom w:w="100" w:type="dxa"/>
              <w:right w:w="100" w:type="dxa"/>
            </w:tcMar>
          </w:tcPr>
          <w:p w14:paraId="70AEAEE2" w14:textId="77777777" w:rsidR="000B2292" w:rsidRPr="00D90124" w:rsidRDefault="000B2292" w:rsidP="000A1C05">
            <w:pPr>
              <w:jc w:val="center"/>
            </w:pPr>
            <w:r w:rsidRPr="00D90124">
              <w:t>Кабинет должностного лица ответственного за хранение</w:t>
            </w:r>
          </w:p>
        </w:tc>
        <w:tc>
          <w:tcPr>
            <w:tcW w:w="1842" w:type="dxa"/>
            <w:tcBorders>
              <w:top w:val="nil"/>
              <w:left w:val="nil"/>
              <w:bottom w:val="single" w:sz="8" w:space="0" w:color="000000"/>
              <w:right w:val="single" w:sz="8" w:space="0" w:color="000000"/>
            </w:tcBorders>
            <w:tcMar>
              <w:top w:w="100" w:type="dxa"/>
              <w:left w:w="100" w:type="dxa"/>
              <w:bottom w:w="100" w:type="dxa"/>
              <w:right w:w="100" w:type="dxa"/>
            </w:tcMar>
          </w:tcPr>
          <w:p w14:paraId="7878102E" w14:textId="77777777" w:rsidR="000B2292" w:rsidRPr="00D90124" w:rsidRDefault="000B2292" w:rsidP="000A1C05">
            <w:pPr>
              <w:jc w:val="center"/>
            </w:pPr>
            <w:r w:rsidRPr="00D90124">
              <w:t xml:space="preserve"> </w:t>
            </w:r>
          </w:p>
          <w:p w14:paraId="3111AD1F" w14:textId="77777777" w:rsidR="000B2292" w:rsidRPr="00D90124" w:rsidRDefault="000B2292" w:rsidP="000A1C05">
            <w:pPr>
              <w:jc w:val="center"/>
            </w:pPr>
            <w:r w:rsidRPr="00D90124">
              <w:t>(до изменения)</w:t>
            </w:r>
          </w:p>
        </w:tc>
        <w:tc>
          <w:tcPr>
            <w:tcW w:w="2127" w:type="dxa"/>
            <w:tcBorders>
              <w:top w:val="nil"/>
              <w:left w:val="nil"/>
              <w:bottom w:val="single" w:sz="8" w:space="0" w:color="000000"/>
              <w:right w:val="single" w:sz="8" w:space="0" w:color="000000"/>
            </w:tcBorders>
            <w:tcMar>
              <w:top w:w="100" w:type="dxa"/>
              <w:left w:w="100" w:type="dxa"/>
              <w:bottom w:w="100" w:type="dxa"/>
              <w:right w:w="100" w:type="dxa"/>
            </w:tcMar>
          </w:tcPr>
          <w:p w14:paraId="0E2B5435" w14:textId="77777777" w:rsidR="000B2292" w:rsidRPr="00D90124" w:rsidRDefault="000B2292" w:rsidP="000A1C05">
            <w:pPr>
              <w:jc w:val="center"/>
            </w:pPr>
            <w:r w:rsidRPr="00D90124">
              <w:t>Бумажный и электронный</w:t>
            </w:r>
          </w:p>
        </w:tc>
      </w:tr>
      <w:tr w:rsidR="000B2292" w:rsidRPr="00D90124" w14:paraId="5B7F4D89" w14:textId="77777777" w:rsidTr="00AF5484">
        <w:trPr>
          <w:trHeight w:val="1290"/>
        </w:trPr>
        <w:tc>
          <w:tcPr>
            <w:tcW w:w="282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D0068F9" w14:textId="77777777" w:rsidR="000B2292" w:rsidRPr="00D90124" w:rsidRDefault="000B2292" w:rsidP="000A1C05">
            <w:pPr>
              <w:jc w:val="center"/>
            </w:pPr>
            <w:r w:rsidRPr="00D90124">
              <w:t>Реестр опасностей предприятия</w:t>
            </w:r>
          </w:p>
        </w:tc>
        <w:tc>
          <w:tcPr>
            <w:tcW w:w="2552" w:type="dxa"/>
            <w:tcBorders>
              <w:top w:val="nil"/>
              <w:left w:val="nil"/>
              <w:bottom w:val="single" w:sz="8" w:space="0" w:color="000000"/>
              <w:right w:val="single" w:sz="8" w:space="0" w:color="000000"/>
            </w:tcBorders>
            <w:tcMar>
              <w:top w:w="100" w:type="dxa"/>
              <w:left w:w="100" w:type="dxa"/>
              <w:bottom w:w="100" w:type="dxa"/>
              <w:right w:w="100" w:type="dxa"/>
            </w:tcMar>
          </w:tcPr>
          <w:p w14:paraId="23C7F991" w14:textId="77777777" w:rsidR="000B2292" w:rsidRPr="00D90124" w:rsidRDefault="000B2292" w:rsidP="000A1C05">
            <w:pPr>
              <w:jc w:val="center"/>
            </w:pPr>
            <w:r w:rsidRPr="00D90124">
              <w:t>Кабинет должностного лица ответственного за хранение</w:t>
            </w:r>
          </w:p>
        </w:tc>
        <w:tc>
          <w:tcPr>
            <w:tcW w:w="1842" w:type="dxa"/>
            <w:tcBorders>
              <w:top w:val="nil"/>
              <w:left w:val="nil"/>
              <w:bottom w:val="single" w:sz="8" w:space="0" w:color="000000"/>
              <w:right w:val="single" w:sz="8" w:space="0" w:color="000000"/>
            </w:tcBorders>
            <w:tcMar>
              <w:top w:w="100" w:type="dxa"/>
              <w:left w:w="100" w:type="dxa"/>
              <w:bottom w:w="100" w:type="dxa"/>
              <w:right w:w="100" w:type="dxa"/>
            </w:tcMar>
          </w:tcPr>
          <w:p w14:paraId="49BDF2BD" w14:textId="77777777" w:rsidR="000B2292" w:rsidRPr="00D90124" w:rsidRDefault="000B2292" w:rsidP="000A1C05">
            <w:pPr>
              <w:jc w:val="center"/>
            </w:pPr>
            <w:r w:rsidRPr="00D90124">
              <w:t xml:space="preserve"> </w:t>
            </w:r>
          </w:p>
          <w:p w14:paraId="171605F1" w14:textId="77777777" w:rsidR="000B2292" w:rsidRPr="00D90124" w:rsidRDefault="000B2292" w:rsidP="000A1C05">
            <w:pPr>
              <w:jc w:val="center"/>
            </w:pPr>
            <w:r w:rsidRPr="00D90124">
              <w:t>(до изменения)</w:t>
            </w:r>
          </w:p>
        </w:tc>
        <w:tc>
          <w:tcPr>
            <w:tcW w:w="2127" w:type="dxa"/>
            <w:tcBorders>
              <w:top w:val="nil"/>
              <w:left w:val="nil"/>
              <w:bottom w:val="single" w:sz="8" w:space="0" w:color="000000"/>
              <w:right w:val="single" w:sz="8" w:space="0" w:color="000000"/>
            </w:tcBorders>
            <w:tcMar>
              <w:top w:w="100" w:type="dxa"/>
              <w:left w:w="100" w:type="dxa"/>
              <w:bottom w:w="100" w:type="dxa"/>
              <w:right w:w="100" w:type="dxa"/>
            </w:tcMar>
          </w:tcPr>
          <w:p w14:paraId="42EEBAC1" w14:textId="77777777" w:rsidR="000B2292" w:rsidRPr="00D90124" w:rsidRDefault="000B2292" w:rsidP="000A1C05">
            <w:pPr>
              <w:jc w:val="center"/>
            </w:pPr>
            <w:r w:rsidRPr="00D90124">
              <w:t>Бумажный и электронный</w:t>
            </w:r>
          </w:p>
        </w:tc>
      </w:tr>
      <w:tr w:rsidR="000B2292" w:rsidRPr="00D90124" w14:paraId="6038899A" w14:textId="77777777" w:rsidTr="00AF5484">
        <w:trPr>
          <w:trHeight w:val="1230"/>
        </w:trPr>
        <w:tc>
          <w:tcPr>
            <w:tcW w:w="282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DCE6F4A" w14:textId="77777777" w:rsidR="000B2292" w:rsidRPr="00D90124" w:rsidRDefault="000B2292" w:rsidP="000A1C05">
            <w:pPr>
              <w:jc w:val="center"/>
            </w:pPr>
            <w:r w:rsidRPr="00D90124">
              <w:t>Перечень мер по исключению снижению или контролю уровней рисков</w:t>
            </w:r>
          </w:p>
        </w:tc>
        <w:tc>
          <w:tcPr>
            <w:tcW w:w="2552" w:type="dxa"/>
            <w:tcBorders>
              <w:top w:val="nil"/>
              <w:left w:val="nil"/>
              <w:bottom w:val="single" w:sz="8" w:space="0" w:color="000000"/>
              <w:right w:val="single" w:sz="8" w:space="0" w:color="000000"/>
            </w:tcBorders>
            <w:tcMar>
              <w:top w:w="100" w:type="dxa"/>
              <w:left w:w="100" w:type="dxa"/>
              <w:bottom w:w="100" w:type="dxa"/>
              <w:right w:w="100" w:type="dxa"/>
            </w:tcMar>
          </w:tcPr>
          <w:p w14:paraId="339040A7" w14:textId="77777777" w:rsidR="000B2292" w:rsidRPr="00D90124" w:rsidRDefault="000B2292" w:rsidP="000A1C05">
            <w:pPr>
              <w:jc w:val="center"/>
            </w:pPr>
            <w:r w:rsidRPr="00D90124">
              <w:t>Кабинет должностного лица ответственного за хранение</w:t>
            </w:r>
          </w:p>
        </w:tc>
        <w:tc>
          <w:tcPr>
            <w:tcW w:w="1842" w:type="dxa"/>
            <w:tcBorders>
              <w:top w:val="nil"/>
              <w:left w:val="nil"/>
              <w:bottom w:val="single" w:sz="8" w:space="0" w:color="000000"/>
              <w:right w:val="single" w:sz="8" w:space="0" w:color="000000"/>
            </w:tcBorders>
            <w:tcMar>
              <w:top w:w="100" w:type="dxa"/>
              <w:left w:w="100" w:type="dxa"/>
              <w:bottom w:w="100" w:type="dxa"/>
              <w:right w:w="100" w:type="dxa"/>
            </w:tcMar>
          </w:tcPr>
          <w:p w14:paraId="400D072E" w14:textId="77777777" w:rsidR="000B2292" w:rsidRPr="00D90124" w:rsidRDefault="000B2292" w:rsidP="000A1C05">
            <w:pPr>
              <w:jc w:val="center"/>
            </w:pPr>
            <w:r w:rsidRPr="00D90124">
              <w:t xml:space="preserve"> </w:t>
            </w:r>
          </w:p>
          <w:p w14:paraId="4ED9589C" w14:textId="77777777" w:rsidR="000B2292" w:rsidRPr="00D90124" w:rsidRDefault="000B2292" w:rsidP="000A1C05">
            <w:pPr>
              <w:jc w:val="center"/>
            </w:pPr>
            <w:r w:rsidRPr="00D90124">
              <w:t>(до изменения)</w:t>
            </w:r>
          </w:p>
        </w:tc>
        <w:tc>
          <w:tcPr>
            <w:tcW w:w="2127" w:type="dxa"/>
            <w:tcBorders>
              <w:top w:val="nil"/>
              <w:left w:val="nil"/>
              <w:bottom w:val="single" w:sz="8" w:space="0" w:color="000000"/>
              <w:right w:val="single" w:sz="8" w:space="0" w:color="000000"/>
            </w:tcBorders>
            <w:tcMar>
              <w:top w:w="100" w:type="dxa"/>
              <w:left w:w="100" w:type="dxa"/>
              <w:bottom w:w="100" w:type="dxa"/>
              <w:right w:w="100" w:type="dxa"/>
            </w:tcMar>
          </w:tcPr>
          <w:p w14:paraId="03293DE7" w14:textId="77777777" w:rsidR="000B2292" w:rsidRPr="00D90124" w:rsidRDefault="000B2292" w:rsidP="000A1C05">
            <w:pPr>
              <w:jc w:val="center"/>
            </w:pPr>
            <w:r w:rsidRPr="00D90124">
              <w:t>Бумажный и электронный</w:t>
            </w:r>
          </w:p>
        </w:tc>
      </w:tr>
      <w:tr w:rsidR="000B2292" w:rsidRPr="00D90124" w14:paraId="0D0F16A9" w14:textId="77777777" w:rsidTr="00AF5484">
        <w:trPr>
          <w:trHeight w:val="1245"/>
        </w:trPr>
        <w:tc>
          <w:tcPr>
            <w:tcW w:w="282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403CC1C" w14:textId="77777777" w:rsidR="000B2292" w:rsidRPr="00D90124" w:rsidRDefault="000B2292" w:rsidP="000A1C05">
            <w:pPr>
              <w:jc w:val="center"/>
            </w:pPr>
            <w:r w:rsidRPr="00D90124">
              <w:t>План мероприятий по управлению рисками</w:t>
            </w:r>
          </w:p>
        </w:tc>
        <w:tc>
          <w:tcPr>
            <w:tcW w:w="2552" w:type="dxa"/>
            <w:tcBorders>
              <w:top w:val="nil"/>
              <w:left w:val="nil"/>
              <w:bottom w:val="single" w:sz="8" w:space="0" w:color="000000"/>
              <w:right w:val="single" w:sz="8" w:space="0" w:color="000000"/>
            </w:tcBorders>
            <w:tcMar>
              <w:top w:w="100" w:type="dxa"/>
              <w:left w:w="100" w:type="dxa"/>
              <w:bottom w:w="100" w:type="dxa"/>
              <w:right w:w="100" w:type="dxa"/>
            </w:tcMar>
          </w:tcPr>
          <w:p w14:paraId="50BA45FB" w14:textId="77777777" w:rsidR="000B2292" w:rsidRPr="00D90124" w:rsidRDefault="000B2292" w:rsidP="000A1C05">
            <w:pPr>
              <w:jc w:val="center"/>
            </w:pPr>
            <w:r w:rsidRPr="00D90124">
              <w:t>Кабинет должностного лица ответственного за хранение</w:t>
            </w:r>
          </w:p>
        </w:tc>
        <w:tc>
          <w:tcPr>
            <w:tcW w:w="1842" w:type="dxa"/>
            <w:tcBorders>
              <w:top w:val="nil"/>
              <w:left w:val="nil"/>
              <w:bottom w:val="single" w:sz="8" w:space="0" w:color="000000"/>
              <w:right w:val="single" w:sz="8" w:space="0" w:color="000000"/>
            </w:tcBorders>
            <w:tcMar>
              <w:top w:w="100" w:type="dxa"/>
              <w:left w:w="100" w:type="dxa"/>
              <w:bottom w:w="100" w:type="dxa"/>
              <w:right w:w="100" w:type="dxa"/>
            </w:tcMar>
          </w:tcPr>
          <w:p w14:paraId="151B991C" w14:textId="77777777" w:rsidR="000B2292" w:rsidRPr="00D90124" w:rsidRDefault="000B2292" w:rsidP="000A1C05">
            <w:pPr>
              <w:jc w:val="center"/>
            </w:pPr>
            <w:r w:rsidRPr="00D90124">
              <w:t>(до изменения или выполнения)</w:t>
            </w:r>
          </w:p>
        </w:tc>
        <w:tc>
          <w:tcPr>
            <w:tcW w:w="2127" w:type="dxa"/>
            <w:tcBorders>
              <w:top w:val="nil"/>
              <w:left w:val="nil"/>
              <w:bottom w:val="single" w:sz="8" w:space="0" w:color="000000"/>
              <w:right w:val="single" w:sz="8" w:space="0" w:color="000000"/>
            </w:tcBorders>
            <w:tcMar>
              <w:top w:w="100" w:type="dxa"/>
              <w:left w:w="100" w:type="dxa"/>
              <w:bottom w:w="100" w:type="dxa"/>
              <w:right w:w="100" w:type="dxa"/>
            </w:tcMar>
          </w:tcPr>
          <w:p w14:paraId="5ECD825D" w14:textId="77777777" w:rsidR="000B2292" w:rsidRPr="00D90124" w:rsidRDefault="000B2292" w:rsidP="000A1C05">
            <w:pPr>
              <w:jc w:val="center"/>
            </w:pPr>
            <w:r w:rsidRPr="00D90124">
              <w:t>Бумажный и электронный</w:t>
            </w:r>
          </w:p>
        </w:tc>
      </w:tr>
    </w:tbl>
    <w:p w14:paraId="3E428707" w14:textId="77777777" w:rsidR="00716028" w:rsidRDefault="00716028" w:rsidP="000B2292">
      <w:pPr>
        <w:pStyle w:val="ad"/>
        <w:tabs>
          <w:tab w:val="left" w:pos="9923"/>
        </w:tabs>
        <w:jc w:val="center"/>
        <w:rPr>
          <w:rFonts w:ascii="Times New Roman" w:hAnsi="Times New Roman"/>
          <w:sz w:val="24"/>
          <w:szCs w:val="24"/>
        </w:rPr>
      </w:pPr>
    </w:p>
    <w:p w14:paraId="37DCD227" w14:textId="77777777" w:rsidR="00716028" w:rsidRDefault="00716028" w:rsidP="000B2292">
      <w:pPr>
        <w:pStyle w:val="ad"/>
        <w:tabs>
          <w:tab w:val="left" w:pos="9923"/>
        </w:tabs>
        <w:jc w:val="center"/>
        <w:rPr>
          <w:rFonts w:ascii="Times New Roman" w:hAnsi="Times New Roman"/>
          <w:sz w:val="24"/>
          <w:szCs w:val="24"/>
        </w:rPr>
      </w:pPr>
    </w:p>
    <w:p w14:paraId="3C10811B" w14:textId="1942EF23" w:rsidR="007916EC" w:rsidRDefault="000B2292" w:rsidP="000B2292">
      <w:pPr>
        <w:pStyle w:val="ad"/>
        <w:tabs>
          <w:tab w:val="left" w:pos="9923"/>
        </w:tabs>
        <w:jc w:val="center"/>
        <w:rPr>
          <w:rFonts w:ascii="Times New Roman" w:hAnsi="Times New Roman"/>
          <w:sz w:val="24"/>
          <w:szCs w:val="24"/>
        </w:rPr>
      </w:pPr>
      <w:r w:rsidRPr="00E53D16">
        <w:rPr>
          <w:rFonts w:ascii="Times New Roman" w:hAnsi="Times New Roman"/>
          <w:sz w:val="24"/>
          <w:szCs w:val="24"/>
        </w:rPr>
        <w:t xml:space="preserve">                                                                 </w:t>
      </w:r>
    </w:p>
    <w:p w14:paraId="25F30A1B" w14:textId="1AC61496" w:rsidR="000B2292" w:rsidRDefault="000B2292" w:rsidP="000B2292">
      <w:pPr>
        <w:pStyle w:val="ad"/>
        <w:tabs>
          <w:tab w:val="left" w:pos="9923"/>
        </w:tabs>
        <w:jc w:val="center"/>
        <w:rPr>
          <w:rFonts w:ascii="Times New Roman" w:hAnsi="Times New Roman"/>
          <w:sz w:val="24"/>
          <w:szCs w:val="24"/>
        </w:rPr>
      </w:pPr>
      <w:r w:rsidRPr="00E53D16">
        <w:rPr>
          <w:rFonts w:ascii="Times New Roman" w:hAnsi="Times New Roman"/>
          <w:sz w:val="24"/>
          <w:szCs w:val="24"/>
        </w:rPr>
        <w:t xml:space="preserve">                                                                 </w:t>
      </w:r>
    </w:p>
    <w:p w14:paraId="456FBBA9" w14:textId="77777777" w:rsidR="00D90124" w:rsidRDefault="000B2292" w:rsidP="000B2292">
      <w:pPr>
        <w:pStyle w:val="ad"/>
        <w:tabs>
          <w:tab w:val="left" w:pos="9923"/>
        </w:tabs>
        <w:jc w:val="center"/>
        <w:rPr>
          <w:rFonts w:ascii="Times New Roman" w:hAnsi="Times New Roman"/>
          <w:sz w:val="24"/>
          <w:szCs w:val="24"/>
        </w:rPr>
      </w:pPr>
      <w:r>
        <w:rPr>
          <w:rFonts w:ascii="Times New Roman" w:hAnsi="Times New Roman"/>
          <w:sz w:val="24"/>
          <w:szCs w:val="24"/>
        </w:rPr>
        <w:t xml:space="preserve">                                                                                                                            </w:t>
      </w:r>
    </w:p>
    <w:p w14:paraId="27E9CCCD" w14:textId="77777777" w:rsidR="00D90124" w:rsidRDefault="00D90124" w:rsidP="000B2292">
      <w:pPr>
        <w:pStyle w:val="ad"/>
        <w:tabs>
          <w:tab w:val="left" w:pos="9923"/>
        </w:tabs>
        <w:jc w:val="center"/>
        <w:rPr>
          <w:rFonts w:ascii="Times New Roman" w:hAnsi="Times New Roman"/>
          <w:sz w:val="24"/>
          <w:szCs w:val="24"/>
        </w:rPr>
      </w:pPr>
    </w:p>
    <w:p w14:paraId="1439AD9B" w14:textId="77777777" w:rsidR="00D90124" w:rsidRDefault="00D90124" w:rsidP="000B2292">
      <w:pPr>
        <w:pStyle w:val="ad"/>
        <w:tabs>
          <w:tab w:val="left" w:pos="9923"/>
        </w:tabs>
        <w:jc w:val="center"/>
        <w:rPr>
          <w:rFonts w:ascii="Times New Roman" w:hAnsi="Times New Roman"/>
          <w:sz w:val="24"/>
          <w:szCs w:val="24"/>
        </w:rPr>
      </w:pPr>
    </w:p>
    <w:p w14:paraId="55062316" w14:textId="77777777" w:rsidR="00D90124" w:rsidRDefault="00D90124" w:rsidP="000B2292">
      <w:pPr>
        <w:pStyle w:val="ad"/>
        <w:tabs>
          <w:tab w:val="left" w:pos="9923"/>
        </w:tabs>
        <w:jc w:val="center"/>
        <w:rPr>
          <w:rFonts w:ascii="Times New Roman" w:hAnsi="Times New Roman"/>
          <w:sz w:val="24"/>
          <w:szCs w:val="24"/>
        </w:rPr>
      </w:pPr>
    </w:p>
    <w:p w14:paraId="31488A4E" w14:textId="55523C9F" w:rsidR="000B2292" w:rsidRPr="00E53D16" w:rsidRDefault="000B2292" w:rsidP="00360429">
      <w:pPr>
        <w:pStyle w:val="ad"/>
        <w:tabs>
          <w:tab w:val="left" w:pos="9923"/>
        </w:tabs>
        <w:spacing w:after="0"/>
        <w:jc w:val="right"/>
        <w:rPr>
          <w:rFonts w:ascii="Times New Roman" w:hAnsi="Times New Roman"/>
          <w:sz w:val="24"/>
          <w:szCs w:val="24"/>
        </w:rPr>
      </w:pPr>
      <w:r>
        <w:rPr>
          <w:rFonts w:ascii="Times New Roman" w:hAnsi="Times New Roman"/>
          <w:sz w:val="24"/>
          <w:szCs w:val="24"/>
        </w:rPr>
        <w:lastRenderedPageBreak/>
        <w:t xml:space="preserve">   </w:t>
      </w:r>
      <w:r w:rsidRPr="00E53D16">
        <w:rPr>
          <w:rFonts w:ascii="Times New Roman" w:hAnsi="Times New Roman"/>
          <w:sz w:val="24"/>
          <w:szCs w:val="24"/>
        </w:rPr>
        <w:t xml:space="preserve">Приложение 1 </w:t>
      </w:r>
    </w:p>
    <w:p w14:paraId="46EEA894" w14:textId="77777777" w:rsidR="000B2292" w:rsidRDefault="000B2292" w:rsidP="00360429">
      <w:pPr>
        <w:widowControl w:val="0"/>
        <w:suppressAutoHyphens/>
        <w:autoSpaceDE w:val="0"/>
        <w:jc w:val="right"/>
      </w:pPr>
      <w:r>
        <w:t xml:space="preserve">к </w:t>
      </w:r>
      <w:r w:rsidRPr="00F41A5C">
        <w:t>Положени</w:t>
      </w:r>
      <w:r>
        <w:t>ю</w:t>
      </w:r>
      <w:r w:rsidRPr="00F41A5C">
        <w:t xml:space="preserve"> по идентификации опасностей и</w:t>
      </w:r>
    </w:p>
    <w:p w14:paraId="4CC6123A" w14:textId="77777777" w:rsidR="000B2292" w:rsidRPr="00CE7746" w:rsidRDefault="000B2292" w:rsidP="000B2292">
      <w:pPr>
        <w:widowControl w:val="0"/>
        <w:suppressAutoHyphens/>
        <w:autoSpaceDE w:val="0"/>
        <w:jc w:val="right"/>
      </w:pPr>
      <w:r w:rsidRPr="00F41A5C">
        <w:t xml:space="preserve"> оценке уровней профессиональных рисков</w:t>
      </w:r>
    </w:p>
    <w:p w14:paraId="65B61A74" w14:textId="77777777" w:rsidR="000B2292" w:rsidRPr="00E53D16" w:rsidRDefault="000B2292" w:rsidP="000B2292">
      <w:pPr>
        <w:pStyle w:val="ad"/>
        <w:tabs>
          <w:tab w:val="left" w:pos="9923"/>
        </w:tabs>
        <w:jc w:val="center"/>
        <w:rPr>
          <w:rFonts w:ascii="Times New Roman" w:hAnsi="Times New Roman"/>
          <w:sz w:val="24"/>
          <w:szCs w:val="24"/>
        </w:rPr>
      </w:pPr>
    </w:p>
    <w:p w14:paraId="1621B6C0" w14:textId="77777777" w:rsidR="000B2292" w:rsidRPr="00E53D16" w:rsidRDefault="000B2292" w:rsidP="000B2292">
      <w:pPr>
        <w:pStyle w:val="ad"/>
        <w:tabs>
          <w:tab w:val="left" w:pos="9923"/>
        </w:tabs>
        <w:jc w:val="center"/>
        <w:rPr>
          <w:rFonts w:ascii="Times New Roman" w:hAnsi="Times New Roman"/>
          <w:sz w:val="24"/>
          <w:szCs w:val="24"/>
        </w:rPr>
      </w:pPr>
    </w:p>
    <w:p w14:paraId="266C98BA" w14:textId="77777777" w:rsidR="000B2292" w:rsidRPr="00E53D16" w:rsidRDefault="000B2292" w:rsidP="00716028">
      <w:pPr>
        <w:pStyle w:val="ad"/>
        <w:tabs>
          <w:tab w:val="left" w:pos="9923"/>
        </w:tabs>
        <w:spacing w:after="0" w:line="240" w:lineRule="auto"/>
        <w:jc w:val="center"/>
        <w:rPr>
          <w:rFonts w:ascii="Times New Roman" w:hAnsi="Times New Roman"/>
          <w:b/>
          <w:bCs/>
          <w:sz w:val="24"/>
          <w:szCs w:val="24"/>
          <w:u w:val="single"/>
        </w:rPr>
      </w:pPr>
      <w:r w:rsidRPr="00E53D16">
        <w:rPr>
          <w:rFonts w:ascii="Times New Roman" w:hAnsi="Times New Roman"/>
          <w:b/>
          <w:bCs/>
          <w:sz w:val="24"/>
          <w:szCs w:val="24"/>
          <w:u w:val="single"/>
        </w:rPr>
        <w:t xml:space="preserve">Форма </w:t>
      </w:r>
      <w:bookmarkStart w:id="2" w:name="_Hlk126144575"/>
      <w:r w:rsidRPr="00E53D16">
        <w:rPr>
          <w:rFonts w:ascii="Times New Roman" w:hAnsi="Times New Roman"/>
          <w:b/>
          <w:bCs/>
          <w:sz w:val="24"/>
          <w:szCs w:val="24"/>
          <w:u w:val="single"/>
        </w:rPr>
        <w:t>Реестра рисков</w:t>
      </w:r>
      <w:bookmarkEnd w:id="2"/>
    </w:p>
    <w:p w14:paraId="2F2BDB28" w14:textId="77777777" w:rsidR="000B2292" w:rsidRPr="00E53D16" w:rsidRDefault="000B2292" w:rsidP="00716028">
      <w:pPr>
        <w:pStyle w:val="ad"/>
        <w:tabs>
          <w:tab w:val="left" w:pos="9923"/>
        </w:tabs>
        <w:spacing w:after="0" w:line="240" w:lineRule="auto"/>
        <w:jc w:val="center"/>
        <w:rPr>
          <w:rFonts w:ascii="Times New Roman" w:hAnsi="Times New Roman"/>
          <w:sz w:val="24"/>
          <w:szCs w:val="24"/>
        </w:rPr>
      </w:pPr>
      <w:r w:rsidRPr="00E53D16">
        <w:rPr>
          <w:rFonts w:ascii="Times New Roman" w:hAnsi="Times New Roman"/>
          <w:sz w:val="24"/>
          <w:szCs w:val="24"/>
        </w:rPr>
        <w:t>(рекомендованная)</w:t>
      </w:r>
    </w:p>
    <w:p w14:paraId="4A146B44" w14:textId="77777777" w:rsidR="00716028" w:rsidRDefault="00716028" w:rsidP="000B2292">
      <w:pPr>
        <w:pStyle w:val="ad"/>
        <w:tabs>
          <w:tab w:val="left" w:pos="9923"/>
        </w:tabs>
        <w:jc w:val="center"/>
        <w:rPr>
          <w:rFonts w:ascii="Times New Roman" w:hAnsi="Times New Roman"/>
          <w:sz w:val="24"/>
          <w:szCs w:val="24"/>
        </w:rPr>
      </w:pPr>
    </w:p>
    <w:p w14:paraId="4083613A" w14:textId="0C63E3DA" w:rsidR="000B2292" w:rsidRDefault="000B2292" w:rsidP="000B2292">
      <w:pPr>
        <w:pStyle w:val="ad"/>
        <w:tabs>
          <w:tab w:val="left" w:pos="9923"/>
        </w:tabs>
        <w:jc w:val="center"/>
        <w:rPr>
          <w:rFonts w:ascii="Times New Roman" w:hAnsi="Times New Roman"/>
          <w:b/>
          <w:bCs/>
          <w:sz w:val="24"/>
          <w:szCs w:val="24"/>
        </w:rPr>
      </w:pPr>
      <w:r w:rsidRPr="00E53D16">
        <w:rPr>
          <w:rFonts w:ascii="Times New Roman" w:hAnsi="Times New Roman"/>
          <w:sz w:val="24"/>
          <w:szCs w:val="24"/>
        </w:rPr>
        <w:t xml:space="preserve"> </w:t>
      </w:r>
      <w:r w:rsidRPr="00E53D16">
        <w:rPr>
          <w:rFonts w:ascii="Times New Roman" w:hAnsi="Times New Roman"/>
          <w:b/>
          <w:bCs/>
          <w:sz w:val="24"/>
          <w:szCs w:val="24"/>
        </w:rPr>
        <w:t>РЕЕСТР РИСКОВ</w:t>
      </w:r>
    </w:p>
    <w:p w14:paraId="6F28D4FF" w14:textId="557ED731" w:rsidR="00716028" w:rsidRPr="00E53D16" w:rsidRDefault="00716028" w:rsidP="00716028">
      <w:pPr>
        <w:pStyle w:val="ad"/>
        <w:tabs>
          <w:tab w:val="left" w:pos="9923"/>
        </w:tabs>
        <w:spacing w:after="0" w:line="240" w:lineRule="auto"/>
        <w:jc w:val="center"/>
        <w:rPr>
          <w:rFonts w:ascii="Times New Roman" w:hAnsi="Times New Roman"/>
          <w:b/>
          <w:bCs/>
          <w:sz w:val="24"/>
          <w:szCs w:val="24"/>
        </w:rPr>
      </w:pPr>
      <w:r>
        <w:rPr>
          <w:rFonts w:ascii="Times New Roman" w:hAnsi="Times New Roman"/>
          <w:b/>
          <w:bCs/>
          <w:sz w:val="24"/>
          <w:szCs w:val="24"/>
        </w:rPr>
        <w:t>____________________________________________________________________</w:t>
      </w:r>
    </w:p>
    <w:p w14:paraId="0B35C3CB" w14:textId="77777777" w:rsidR="000B2292" w:rsidRPr="00E53D16" w:rsidRDefault="000B2292" w:rsidP="00716028">
      <w:pPr>
        <w:pStyle w:val="ad"/>
        <w:tabs>
          <w:tab w:val="left" w:pos="9923"/>
        </w:tabs>
        <w:spacing w:after="0" w:line="240" w:lineRule="auto"/>
        <w:jc w:val="center"/>
        <w:rPr>
          <w:rFonts w:ascii="Times New Roman" w:hAnsi="Times New Roman"/>
          <w:sz w:val="24"/>
          <w:szCs w:val="24"/>
        </w:rPr>
      </w:pPr>
      <w:r w:rsidRPr="00E53D16">
        <w:rPr>
          <w:rFonts w:ascii="Times New Roman" w:hAnsi="Times New Roman"/>
          <w:sz w:val="24"/>
          <w:szCs w:val="24"/>
        </w:rPr>
        <w:t>Наименование должности (профессии)</w:t>
      </w:r>
    </w:p>
    <w:tbl>
      <w:tblPr>
        <w:tblpPr w:leftFromText="180" w:rightFromText="180" w:vertAnchor="text" w:horzAnchor="margin" w:tblpY="331"/>
        <w:tblW w:w="9634" w:type="dxa"/>
        <w:tblLayout w:type="fixed"/>
        <w:tblCellMar>
          <w:left w:w="10" w:type="dxa"/>
          <w:right w:w="10" w:type="dxa"/>
        </w:tblCellMar>
        <w:tblLook w:val="0000" w:firstRow="0" w:lastRow="0" w:firstColumn="0" w:lastColumn="0" w:noHBand="0" w:noVBand="0"/>
      </w:tblPr>
      <w:tblGrid>
        <w:gridCol w:w="1276"/>
        <w:gridCol w:w="1263"/>
        <w:gridCol w:w="721"/>
        <w:gridCol w:w="1134"/>
        <w:gridCol w:w="993"/>
        <w:gridCol w:w="779"/>
        <w:gridCol w:w="1545"/>
        <w:gridCol w:w="652"/>
        <w:gridCol w:w="426"/>
        <w:gridCol w:w="845"/>
      </w:tblGrid>
      <w:tr w:rsidR="00716028" w:rsidRPr="00E53D16" w14:paraId="420A23B5" w14:textId="77777777" w:rsidTr="00716028">
        <w:trPr>
          <w:trHeight w:hRule="exact" w:val="1291"/>
        </w:trPr>
        <w:tc>
          <w:tcPr>
            <w:tcW w:w="1276" w:type="dxa"/>
            <w:vMerge w:val="restart"/>
            <w:tcBorders>
              <w:top w:val="single" w:sz="4" w:space="0" w:color="auto"/>
              <w:left w:val="single" w:sz="4" w:space="0" w:color="auto"/>
            </w:tcBorders>
            <w:shd w:val="clear" w:color="auto" w:fill="FFFFFF"/>
            <w:vAlign w:val="center"/>
          </w:tcPr>
          <w:p w14:paraId="601DD1BD" w14:textId="77777777" w:rsidR="00716028" w:rsidRPr="00481CE0" w:rsidRDefault="00716028" w:rsidP="00716028">
            <w:pPr>
              <w:pStyle w:val="2a"/>
              <w:shd w:val="clear" w:color="auto" w:fill="auto"/>
              <w:spacing w:after="0" w:line="226" w:lineRule="exact"/>
              <w:ind w:firstLine="0"/>
              <w:jc w:val="center"/>
              <w:rPr>
                <w:rStyle w:val="2105pt"/>
                <w:b w:val="0"/>
                <w:color w:val="auto"/>
                <w:sz w:val="20"/>
                <w:szCs w:val="20"/>
              </w:rPr>
            </w:pPr>
            <w:r w:rsidRPr="00481CE0">
              <w:rPr>
                <w:rStyle w:val="2105pt"/>
                <w:b w:val="0"/>
                <w:color w:val="auto"/>
                <w:sz w:val="20"/>
                <w:szCs w:val="20"/>
              </w:rPr>
              <w:t>Наименование</w:t>
            </w:r>
          </w:p>
          <w:p w14:paraId="7304379E" w14:textId="77777777" w:rsidR="00716028" w:rsidRPr="00481CE0" w:rsidRDefault="00716028" w:rsidP="00716028">
            <w:pPr>
              <w:pStyle w:val="2a"/>
              <w:shd w:val="clear" w:color="auto" w:fill="auto"/>
              <w:spacing w:after="0" w:line="226" w:lineRule="exact"/>
              <w:ind w:firstLine="0"/>
              <w:jc w:val="center"/>
              <w:rPr>
                <w:sz w:val="20"/>
                <w:szCs w:val="20"/>
              </w:rPr>
            </w:pPr>
            <w:r w:rsidRPr="00481CE0">
              <w:rPr>
                <w:rStyle w:val="2105pt"/>
                <w:b w:val="0"/>
                <w:color w:val="auto"/>
                <w:sz w:val="20"/>
                <w:szCs w:val="20"/>
              </w:rPr>
              <w:t>Опасности травмирования/профессионального заболевания</w:t>
            </w:r>
          </w:p>
        </w:tc>
        <w:tc>
          <w:tcPr>
            <w:tcW w:w="3118" w:type="dxa"/>
            <w:gridSpan w:val="3"/>
            <w:tcBorders>
              <w:top w:val="single" w:sz="4" w:space="0" w:color="auto"/>
              <w:left w:val="single" w:sz="4" w:space="0" w:color="auto"/>
            </w:tcBorders>
            <w:shd w:val="clear" w:color="auto" w:fill="FFFFFF"/>
            <w:vAlign w:val="center"/>
          </w:tcPr>
          <w:p w14:paraId="03D6A130" w14:textId="77777777" w:rsidR="00716028" w:rsidRPr="00481CE0" w:rsidRDefault="00716028" w:rsidP="00716028">
            <w:pPr>
              <w:pStyle w:val="2a"/>
              <w:shd w:val="clear" w:color="auto" w:fill="auto"/>
              <w:spacing w:after="0" w:line="226" w:lineRule="exact"/>
              <w:ind w:firstLine="0"/>
              <w:jc w:val="center"/>
              <w:rPr>
                <w:sz w:val="20"/>
                <w:szCs w:val="20"/>
              </w:rPr>
            </w:pPr>
            <w:r w:rsidRPr="00481CE0">
              <w:rPr>
                <w:rStyle w:val="2105pt"/>
                <w:b w:val="0"/>
                <w:color w:val="auto"/>
                <w:sz w:val="20"/>
                <w:szCs w:val="20"/>
              </w:rPr>
              <w:t>Первоначальная оценка рисков до применения мер управления</w:t>
            </w:r>
          </w:p>
        </w:tc>
        <w:tc>
          <w:tcPr>
            <w:tcW w:w="993" w:type="dxa"/>
            <w:vMerge w:val="restart"/>
            <w:tcBorders>
              <w:top w:val="single" w:sz="4" w:space="0" w:color="auto"/>
              <w:left w:val="single" w:sz="4" w:space="0" w:color="auto"/>
              <w:right w:val="single" w:sz="4" w:space="0" w:color="auto"/>
            </w:tcBorders>
            <w:shd w:val="clear" w:color="auto" w:fill="FFFFFF"/>
            <w:vAlign w:val="center"/>
          </w:tcPr>
          <w:p w14:paraId="5BF25A6B" w14:textId="77777777" w:rsidR="00716028" w:rsidRPr="00481CE0" w:rsidRDefault="00716028" w:rsidP="00716028">
            <w:pPr>
              <w:pStyle w:val="2a"/>
              <w:shd w:val="clear" w:color="auto" w:fill="auto"/>
              <w:spacing w:after="0" w:line="226" w:lineRule="exact"/>
              <w:ind w:firstLine="0"/>
              <w:jc w:val="center"/>
              <w:rPr>
                <w:rStyle w:val="2105pt"/>
                <w:b w:val="0"/>
                <w:color w:val="auto"/>
                <w:sz w:val="20"/>
                <w:szCs w:val="20"/>
              </w:rPr>
            </w:pPr>
            <w:r w:rsidRPr="00481CE0">
              <w:rPr>
                <w:rStyle w:val="2105pt"/>
                <w:b w:val="0"/>
                <w:color w:val="auto"/>
                <w:sz w:val="20"/>
                <w:szCs w:val="20"/>
              </w:rPr>
              <w:t>Категория риска</w:t>
            </w:r>
          </w:p>
        </w:tc>
        <w:tc>
          <w:tcPr>
            <w:tcW w:w="779" w:type="dxa"/>
            <w:vMerge w:val="restart"/>
            <w:tcBorders>
              <w:top w:val="single" w:sz="4" w:space="0" w:color="auto"/>
              <w:left w:val="single" w:sz="4" w:space="0" w:color="auto"/>
            </w:tcBorders>
            <w:shd w:val="clear" w:color="auto" w:fill="FFFFFF"/>
            <w:vAlign w:val="center"/>
          </w:tcPr>
          <w:p w14:paraId="7B83AC9C" w14:textId="77777777" w:rsidR="00716028" w:rsidRPr="00481CE0" w:rsidRDefault="00716028" w:rsidP="00716028">
            <w:pPr>
              <w:pStyle w:val="2a"/>
              <w:shd w:val="clear" w:color="auto" w:fill="auto"/>
              <w:spacing w:after="0" w:line="226" w:lineRule="exact"/>
              <w:ind w:firstLine="0"/>
              <w:jc w:val="center"/>
              <w:rPr>
                <w:sz w:val="20"/>
                <w:szCs w:val="20"/>
              </w:rPr>
            </w:pPr>
            <w:r w:rsidRPr="00481CE0">
              <w:rPr>
                <w:rStyle w:val="2105pt"/>
                <w:b w:val="0"/>
                <w:color w:val="auto"/>
                <w:sz w:val="20"/>
                <w:szCs w:val="20"/>
              </w:rPr>
              <w:t>Применяемые меры по управлению рисками</w:t>
            </w:r>
          </w:p>
        </w:tc>
        <w:tc>
          <w:tcPr>
            <w:tcW w:w="2623" w:type="dxa"/>
            <w:gridSpan w:val="3"/>
            <w:tcBorders>
              <w:top w:val="single" w:sz="4" w:space="0" w:color="auto"/>
              <w:left w:val="single" w:sz="4" w:space="0" w:color="auto"/>
            </w:tcBorders>
            <w:shd w:val="clear" w:color="auto" w:fill="FFFFFF"/>
            <w:vAlign w:val="center"/>
          </w:tcPr>
          <w:p w14:paraId="0581D28A" w14:textId="77777777" w:rsidR="00716028" w:rsidRPr="00481CE0" w:rsidRDefault="00716028" w:rsidP="00716028">
            <w:pPr>
              <w:pStyle w:val="2a"/>
              <w:shd w:val="clear" w:color="auto" w:fill="auto"/>
              <w:spacing w:after="0" w:line="206" w:lineRule="exact"/>
              <w:ind w:firstLine="0"/>
              <w:jc w:val="center"/>
              <w:rPr>
                <w:sz w:val="20"/>
                <w:szCs w:val="20"/>
              </w:rPr>
            </w:pPr>
            <w:r w:rsidRPr="00481CE0">
              <w:rPr>
                <w:rStyle w:val="285pt"/>
                <w:color w:val="auto"/>
                <w:sz w:val="20"/>
                <w:szCs w:val="20"/>
              </w:rPr>
              <w:t>Оценка риска после применения первичных мер управления рисками</w:t>
            </w:r>
          </w:p>
        </w:tc>
        <w:tc>
          <w:tcPr>
            <w:tcW w:w="845" w:type="dxa"/>
            <w:tcBorders>
              <w:top w:val="single" w:sz="4" w:space="0" w:color="auto"/>
              <w:left w:val="single" w:sz="4" w:space="0" w:color="auto"/>
              <w:bottom w:val="single" w:sz="4" w:space="0" w:color="auto"/>
              <w:right w:val="single" w:sz="4" w:space="0" w:color="auto"/>
            </w:tcBorders>
            <w:shd w:val="clear" w:color="auto" w:fill="FFFFFF"/>
            <w:vAlign w:val="center"/>
          </w:tcPr>
          <w:p w14:paraId="6076A0F8" w14:textId="77777777" w:rsidR="00716028" w:rsidRPr="00481CE0" w:rsidRDefault="00716028" w:rsidP="00716028">
            <w:pPr>
              <w:pStyle w:val="2a"/>
              <w:shd w:val="clear" w:color="auto" w:fill="auto"/>
              <w:spacing w:after="0" w:line="206" w:lineRule="exact"/>
              <w:ind w:firstLine="0"/>
              <w:jc w:val="center"/>
              <w:rPr>
                <w:rStyle w:val="285pt"/>
                <w:color w:val="auto"/>
                <w:sz w:val="20"/>
                <w:szCs w:val="20"/>
              </w:rPr>
            </w:pPr>
            <w:r w:rsidRPr="00481CE0">
              <w:rPr>
                <w:rStyle w:val="2105pt"/>
                <w:b w:val="0"/>
                <w:color w:val="auto"/>
                <w:sz w:val="20"/>
                <w:szCs w:val="20"/>
              </w:rPr>
              <w:t>Категория риска</w:t>
            </w:r>
          </w:p>
        </w:tc>
      </w:tr>
      <w:tr w:rsidR="00716028" w:rsidRPr="00E53D16" w14:paraId="277E26A1" w14:textId="77777777" w:rsidTr="00716028">
        <w:trPr>
          <w:trHeight w:hRule="exact" w:val="721"/>
        </w:trPr>
        <w:tc>
          <w:tcPr>
            <w:tcW w:w="1276" w:type="dxa"/>
            <w:vMerge/>
            <w:tcBorders>
              <w:left w:val="single" w:sz="4" w:space="0" w:color="auto"/>
            </w:tcBorders>
            <w:shd w:val="clear" w:color="auto" w:fill="FFFFFF"/>
            <w:vAlign w:val="center"/>
          </w:tcPr>
          <w:p w14:paraId="1A08B9E3" w14:textId="77777777" w:rsidR="00716028" w:rsidRPr="00481CE0" w:rsidRDefault="00716028" w:rsidP="00716028">
            <w:pPr>
              <w:pStyle w:val="2a"/>
              <w:shd w:val="clear" w:color="auto" w:fill="auto"/>
              <w:spacing w:before="60" w:after="0" w:line="210" w:lineRule="exact"/>
              <w:ind w:firstLine="0"/>
              <w:jc w:val="center"/>
              <w:rPr>
                <w:sz w:val="20"/>
                <w:szCs w:val="20"/>
              </w:rPr>
            </w:pPr>
          </w:p>
        </w:tc>
        <w:tc>
          <w:tcPr>
            <w:tcW w:w="1263" w:type="dxa"/>
            <w:tcBorders>
              <w:top w:val="single" w:sz="4" w:space="0" w:color="auto"/>
              <w:left w:val="single" w:sz="4" w:space="0" w:color="auto"/>
            </w:tcBorders>
            <w:shd w:val="clear" w:color="auto" w:fill="FFFFFF"/>
            <w:vAlign w:val="center"/>
          </w:tcPr>
          <w:p w14:paraId="5BCFF8DA" w14:textId="77777777" w:rsidR="00716028" w:rsidRPr="00481CE0" w:rsidRDefault="00716028" w:rsidP="00716028">
            <w:pPr>
              <w:pStyle w:val="2a"/>
              <w:shd w:val="clear" w:color="auto" w:fill="auto"/>
              <w:spacing w:after="0" w:line="192" w:lineRule="exact"/>
              <w:ind w:firstLine="0"/>
              <w:jc w:val="center"/>
              <w:rPr>
                <w:sz w:val="20"/>
                <w:szCs w:val="20"/>
              </w:rPr>
            </w:pPr>
            <w:r w:rsidRPr="00481CE0">
              <w:rPr>
                <w:rStyle w:val="28pt"/>
                <w:color w:val="auto"/>
                <w:sz w:val="20"/>
                <w:szCs w:val="20"/>
              </w:rPr>
              <w:t xml:space="preserve">Возможный ущерб, </w:t>
            </w:r>
            <w:r w:rsidRPr="00481CE0">
              <w:rPr>
                <w:rStyle w:val="28pt"/>
                <w:color w:val="auto"/>
                <w:sz w:val="20"/>
                <w:szCs w:val="20"/>
                <w:lang w:bidi="en-US"/>
              </w:rPr>
              <w:t xml:space="preserve">U, </w:t>
            </w:r>
            <w:r w:rsidRPr="00481CE0">
              <w:rPr>
                <w:rStyle w:val="28pt"/>
                <w:color w:val="auto"/>
                <w:sz w:val="20"/>
                <w:szCs w:val="20"/>
              </w:rPr>
              <w:t>балл</w:t>
            </w:r>
          </w:p>
        </w:tc>
        <w:tc>
          <w:tcPr>
            <w:tcW w:w="721" w:type="dxa"/>
            <w:tcBorders>
              <w:top w:val="single" w:sz="4" w:space="0" w:color="auto"/>
              <w:left w:val="single" w:sz="4" w:space="0" w:color="auto"/>
            </w:tcBorders>
            <w:shd w:val="clear" w:color="auto" w:fill="FFFFFF"/>
            <w:vAlign w:val="center"/>
          </w:tcPr>
          <w:p w14:paraId="548AB6A9" w14:textId="77777777" w:rsidR="00716028" w:rsidRPr="00481CE0" w:rsidRDefault="00716028" w:rsidP="00716028">
            <w:pPr>
              <w:pStyle w:val="2a"/>
              <w:shd w:val="clear" w:color="auto" w:fill="auto"/>
              <w:spacing w:after="0" w:line="187" w:lineRule="exact"/>
              <w:ind w:firstLine="0"/>
              <w:jc w:val="center"/>
              <w:rPr>
                <w:sz w:val="20"/>
                <w:szCs w:val="20"/>
              </w:rPr>
            </w:pPr>
            <w:r w:rsidRPr="00481CE0">
              <w:rPr>
                <w:rStyle w:val="28pt"/>
                <w:color w:val="auto"/>
                <w:sz w:val="20"/>
                <w:szCs w:val="20"/>
              </w:rPr>
              <w:t>Сумма</w:t>
            </w:r>
          </w:p>
          <w:p w14:paraId="688E47B6" w14:textId="77777777" w:rsidR="00716028" w:rsidRPr="00481CE0" w:rsidRDefault="00716028" w:rsidP="00716028">
            <w:pPr>
              <w:pStyle w:val="2a"/>
              <w:shd w:val="clear" w:color="auto" w:fill="auto"/>
              <w:spacing w:after="0" w:line="187" w:lineRule="exact"/>
              <w:ind w:firstLine="0"/>
              <w:jc w:val="center"/>
              <w:rPr>
                <w:sz w:val="20"/>
                <w:szCs w:val="20"/>
              </w:rPr>
            </w:pPr>
            <w:r w:rsidRPr="00481CE0">
              <w:rPr>
                <w:rStyle w:val="28pt"/>
                <w:color w:val="auto"/>
                <w:sz w:val="20"/>
                <w:szCs w:val="20"/>
              </w:rPr>
              <w:t>вероятностей,</w:t>
            </w:r>
            <w:r w:rsidRPr="00481CE0">
              <w:rPr>
                <w:sz w:val="20"/>
                <w:szCs w:val="20"/>
              </w:rPr>
              <w:t xml:space="preserve"> </w:t>
            </w:r>
            <w:r w:rsidRPr="00481CE0">
              <w:rPr>
                <w:rStyle w:val="28pt"/>
                <w:color w:val="auto"/>
                <w:sz w:val="20"/>
                <w:szCs w:val="20"/>
                <w:lang w:bidi="en-US"/>
              </w:rPr>
              <w:t>P</w:t>
            </w:r>
          </w:p>
        </w:tc>
        <w:tc>
          <w:tcPr>
            <w:tcW w:w="1134" w:type="dxa"/>
            <w:tcBorders>
              <w:top w:val="single" w:sz="4" w:space="0" w:color="auto"/>
              <w:left w:val="single" w:sz="4" w:space="0" w:color="auto"/>
            </w:tcBorders>
            <w:shd w:val="clear" w:color="auto" w:fill="FFFFFF"/>
            <w:vAlign w:val="center"/>
          </w:tcPr>
          <w:p w14:paraId="3561F48C" w14:textId="77777777" w:rsidR="00716028" w:rsidRPr="00481CE0" w:rsidRDefault="00716028" w:rsidP="00716028">
            <w:pPr>
              <w:pStyle w:val="2a"/>
              <w:shd w:val="clear" w:color="auto" w:fill="auto"/>
              <w:spacing w:after="0" w:line="192" w:lineRule="exact"/>
              <w:ind w:firstLine="0"/>
              <w:jc w:val="center"/>
              <w:rPr>
                <w:sz w:val="20"/>
                <w:szCs w:val="20"/>
              </w:rPr>
            </w:pPr>
            <w:r w:rsidRPr="00481CE0">
              <w:rPr>
                <w:rStyle w:val="28pt"/>
                <w:color w:val="auto"/>
                <w:sz w:val="20"/>
                <w:szCs w:val="20"/>
              </w:rPr>
              <w:t xml:space="preserve">Риск, </w:t>
            </w:r>
            <w:r w:rsidRPr="00481CE0">
              <w:rPr>
                <w:rStyle w:val="28pt"/>
                <w:color w:val="auto"/>
                <w:sz w:val="20"/>
                <w:szCs w:val="20"/>
                <w:lang w:bidi="en-US"/>
              </w:rPr>
              <w:t xml:space="preserve">R=U*P, </w:t>
            </w:r>
            <w:r w:rsidRPr="00481CE0">
              <w:rPr>
                <w:rStyle w:val="28pt"/>
                <w:color w:val="auto"/>
                <w:sz w:val="20"/>
                <w:szCs w:val="20"/>
              </w:rPr>
              <w:t>балл</w:t>
            </w:r>
          </w:p>
        </w:tc>
        <w:tc>
          <w:tcPr>
            <w:tcW w:w="993" w:type="dxa"/>
            <w:vMerge/>
            <w:tcBorders>
              <w:left w:val="single" w:sz="4" w:space="0" w:color="auto"/>
              <w:right w:val="single" w:sz="4" w:space="0" w:color="auto"/>
            </w:tcBorders>
            <w:shd w:val="clear" w:color="auto" w:fill="FFFFFF"/>
            <w:vAlign w:val="center"/>
          </w:tcPr>
          <w:p w14:paraId="09EF7A20" w14:textId="77777777" w:rsidR="00716028" w:rsidRPr="00481CE0" w:rsidRDefault="00716028" w:rsidP="00716028">
            <w:pPr>
              <w:pStyle w:val="2a"/>
              <w:shd w:val="clear" w:color="auto" w:fill="auto"/>
              <w:spacing w:after="0" w:line="230" w:lineRule="exact"/>
              <w:ind w:firstLine="0"/>
              <w:jc w:val="center"/>
              <w:rPr>
                <w:sz w:val="20"/>
                <w:szCs w:val="20"/>
              </w:rPr>
            </w:pPr>
          </w:p>
        </w:tc>
        <w:tc>
          <w:tcPr>
            <w:tcW w:w="779" w:type="dxa"/>
            <w:vMerge/>
            <w:tcBorders>
              <w:left w:val="single" w:sz="4" w:space="0" w:color="auto"/>
            </w:tcBorders>
            <w:shd w:val="clear" w:color="auto" w:fill="FFFFFF"/>
            <w:vAlign w:val="center"/>
          </w:tcPr>
          <w:p w14:paraId="432CDA3E" w14:textId="77777777" w:rsidR="00716028" w:rsidRPr="00481CE0" w:rsidRDefault="00716028" w:rsidP="00716028">
            <w:pPr>
              <w:pStyle w:val="2a"/>
              <w:shd w:val="clear" w:color="auto" w:fill="auto"/>
              <w:spacing w:after="0" w:line="230" w:lineRule="exact"/>
              <w:ind w:firstLine="0"/>
              <w:jc w:val="center"/>
              <w:rPr>
                <w:sz w:val="20"/>
                <w:szCs w:val="20"/>
              </w:rPr>
            </w:pPr>
          </w:p>
        </w:tc>
        <w:tc>
          <w:tcPr>
            <w:tcW w:w="1545" w:type="dxa"/>
            <w:tcBorders>
              <w:top w:val="single" w:sz="4" w:space="0" w:color="auto"/>
              <w:left w:val="single" w:sz="4" w:space="0" w:color="auto"/>
            </w:tcBorders>
            <w:shd w:val="clear" w:color="auto" w:fill="FFFFFF"/>
            <w:vAlign w:val="center"/>
          </w:tcPr>
          <w:p w14:paraId="2ABD5457" w14:textId="77777777" w:rsidR="00716028" w:rsidRPr="00481CE0" w:rsidRDefault="00716028" w:rsidP="00716028">
            <w:pPr>
              <w:pStyle w:val="2a"/>
              <w:shd w:val="clear" w:color="auto" w:fill="auto"/>
              <w:spacing w:after="0" w:line="192" w:lineRule="exact"/>
              <w:ind w:firstLine="0"/>
              <w:jc w:val="center"/>
              <w:rPr>
                <w:sz w:val="20"/>
                <w:szCs w:val="20"/>
              </w:rPr>
            </w:pPr>
            <w:r w:rsidRPr="00481CE0">
              <w:rPr>
                <w:rStyle w:val="28pt"/>
                <w:color w:val="auto"/>
                <w:sz w:val="20"/>
                <w:szCs w:val="20"/>
              </w:rPr>
              <w:t xml:space="preserve">Возможный ущерб, </w:t>
            </w:r>
            <w:r w:rsidRPr="00481CE0">
              <w:rPr>
                <w:rStyle w:val="28pt"/>
                <w:color w:val="auto"/>
                <w:sz w:val="20"/>
                <w:szCs w:val="20"/>
                <w:lang w:bidi="en-US"/>
              </w:rPr>
              <w:t xml:space="preserve">U, </w:t>
            </w:r>
            <w:r w:rsidRPr="00481CE0">
              <w:rPr>
                <w:rStyle w:val="28pt"/>
                <w:color w:val="auto"/>
                <w:sz w:val="20"/>
                <w:szCs w:val="20"/>
              </w:rPr>
              <w:t>балл</w:t>
            </w:r>
          </w:p>
        </w:tc>
        <w:tc>
          <w:tcPr>
            <w:tcW w:w="652" w:type="dxa"/>
            <w:tcBorders>
              <w:top w:val="single" w:sz="4" w:space="0" w:color="auto"/>
              <w:left w:val="single" w:sz="4" w:space="0" w:color="auto"/>
            </w:tcBorders>
            <w:shd w:val="clear" w:color="auto" w:fill="FFFFFF"/>
            <w:vAlign w:val="center"/>
          </w:tcPr>
          <w:p w14:paraId="3C5962F3" w14:textId="77777777" w:rsidR="00716028" w:rsidRPr="00481CE0" w:rsidRDefault="00716028" w:rsidP="00716028">
            <w:pPr>
              <w:pStyle w:val="2a"/>
              <w:shd w:val="clear" w:color="auto" w:fill="auto"/>
              <w:spacing w:after="0" w:line="187" w:lineRule="exact"/>
              <w:ind w:firstLine="0"/>
              <w:jc w:val="center"/>
              <w:rPr>
                <w:sz w:val="20"/>
                <w:szCs w:val="20"/>
              </w:rPr>
            </w:pPr>
            <w:r w:rsidRPr="00481CE0">
              <w:rPr>
                <w:rStyle w:val="28pt"/>
                <w:color w:val="auto"/>
                <w:sz w:val="20"/>
                <w:szCs w:val="20"/>
              </w:rPr>
              <w:t>Сумма</w:t>
            </w:r>
          </w:p>
          <w:p w14:paraId="4C35D9D8" w14:textId="77777777" w:rsidR="00716028" w:rsidRPr="00481CE0" w:rsidRDefault="00716028" w:rsidP="00716028">
            <w:pPr>
              <w:pStyle w:val="2a"/>
              <w:shd w:val="clear" w:color="auto" w:fill="auto"/>
              <w:spacing w:after="0" w:line="187" w:lineRule="exact"/>
              <w:ind w:firstLine="0"/>
              <w:jc w:val="center"/>
              <w:rPr>
                <w:sz w:val="20"/>
                <w:szCs w:val="20"/>
              </w:rPr>
            </w:pPr>
            <w:r w:rsidRPr="00481CE0">
              <w:rPr>
                <w:rStyle w:val="28pt"/>
                <w:color w:val="auto"/>
                <w:sz w:val="20"/>
                <w:szCs w:val="20"/>
              </w:rPr>
              <w:t>вероятностей,</w:t>
            </w:r>
            <w:r w:rsidRPr="00481CE0">
              <w:rPr>
                <w:sz w:val="20"/>
                <w:szCs w:val="20"/>
              </w:rPr>
              <w:t xml:space="preserve"> </w:t>
            </w:r>
            <w:r w:rsidRPr="00481CE0">
              <w:rPr>
                <w:rStyle w:val="28pt"/>
                <w:color w:val="auto"/>
                <w:sz w:val="20"/>
                <w:szCs w:val="20"/>
                <w:lang w:bidi="en-US"/>
              </w:rPr>
              <w:t>P</w:t>
            </w:r>
          </w:p>
        </w:tc>
        <w:tc>
          <w:tcPr>
            <w:tcW w:w="426" w:type="dxa"/>
            <w:tcBorders>
              <w:top w:val="single" w:sz="4" w:space="0" w:color="auto"/>
              <w:left w:val="single" w:sz="4" w:space="0" w:color="auto"/>
            </w:tcBorders>
            <w:shd w:val="clear" w:color="auto" w:fill="FFFFFF"/>
            <w:vAlign w:val="center"/>
          </w:tcPr>
          <w:p w14:paraId="48F31DF1" w14:textId="77777777" w:rsidR="00716028" w:rsidRPr="00481CE0" w:rsidRDefault="00716028" w:rsidP="00716028">
            <w:pPr>
              <w:pStyle w:val="2a"/>
              <w:shd w:val="clear" w:color="auto" w:fill="auto"/>
              <w:spacing w:after="0" w:line="192" w:lineRule="exact"/>
              <w:ind w:firstLine="0"/>
              <w:jc w:val="center"/>
              <w:rPr>
                <w:sz w:val="20"/>
                <w:szCs w:val="20"/>
              </w:rPr>
            </w:pPr>
            <w:r w:rsidRPr="00481CE0">
              <w:rPr>
                <w:rStyle w:val="28pt"/>
                <w:color w:val="auto"/>
                <w:sz w:val="20"/>
                <w:szCs w:val="20"/>
              </w:rPr>
              <w:t xml:space="preserve">Риск, </w:t>
            </w:r>
            <w:r w:rsidRPr="00481CE0">
              <w:rPr>
                <w:rStyle w:val="28pt"/>
                <w:color w:val="auto"/>
                <w:sz w:val="20"/>
                <w:szCs w:val="20"/>
                <w:lang w:bidi="en-US"/>
              </w:rPr>
              <w:t xml:space="preserve">R=U*P, </w:t>
            </w:r>
            <w:r w:rsidRPr="00481CE0">
              <w:rPr>
                <w:rStyle w:val="28pt"/>
                <w:color w:val="auto"/>
                <w:sz w:val="20"/>
                <w:szCs w:val="20"/>
              </w:rPr>
              <w:t>балл</w:t>
            </w:r>
          </w:p>
        </w:tc>
        <w:tc>
          <w:tcPr>
            <w:tcW w:w="845" w:type="dxa"/>
            <w:tcBorders>
              <w:top w:val="single" w:sz="4" w:space="0" w:color="auto"/>
              <w:left w:val="single" w:sz="4" w:space="0" w:color="auto"/>
              <w:bottom w:val="single" w:sz="4" w:space="0" w:color="auto"/>
              <w:right w:val="single" w:sz="4" w:space="0" w:color="auto"/>
            </w:tcBorders>
            <w:shd w:val="clear" w:color="auto" w:fill="FFFFFF"/>
            <w:textDirection w:val="btLr"/>
          </w:tcPr>
          <w:p w14:paraId="31D084A9" w14:textId="77777777" w:rsidR="00716028" w:rsidRPr="00481CE0" w:rsidRDefault="00716028" w:rsidP="00716028">
            <w:pPr>
              <w:pStyle w:val="2a"/>
              <w:shd w:val="clear" w:color="auto" w:fill="auto"/>
              <w:spacing w:after="0" w:line="192" w:lineRule="exact"/>
              <w:ind w:firstLine="0"/>
              <w:jc w:val="center"/>
              <w:rPr>
                <w:rStyle w:val="28pt"/>
                <w:color w:val="auto"/>
                <w:sz w:val="20"/>
                <w:szCs w:val="20"/>
              </w:rPr>
            </w:pPr>
          </w:p>
        </w:tc>
      </w:tr>
      <w:tr w:rsidR="00716028" w:rsidRPr="00E53D16" w14:paraId="512233DD" w14:textId="77777777" w:rsidTr="00716028">
        <w:trPr>
          <w:trHeight w:val="397"/>
        </w:trPr>
        <w:tc>
          <w:tcPr>
            <w:tcW w:w="1276" w:type="dxa"/>
            <w:tcBorders>
              <w:top w:val="single" w:sz="4" w:space="0" w:color="auto"/>
              <w:left w:val="single" w:sz="4" w:space="0" w:color="auto"/>
            </w:tcBorders>
            <w:shd w:val="clear" w:color="auto" w:fill="FFFFFF"/>
            <w:vAlign w:val="center"/>
          </w:tcPr>
          <w:p w14:paraId="2D9CC329" w14:textId="77777777" w:rsidR="00716028" w:rsidRPr="00E53D16" w:rsidRDefault="00716028" w:rsidP="00716028">
            <w:pPr>
              <w:pStyle w:val="2a"/>
              <w:shd w:val="clear" w:color="auto" w:fill="auto"/>
              <w:spacing w:after="0" w:line="187" w:lineRule="exact"/>
              <w:ind w:firstLine="0"/>
              <w:jc w:val="center"/>
              <w:rPr>
                <w:sz w:val="24"/>
                <w:szCs w:val="24"/>
              </w:rPr>
            </w:pPr>
          </w:p>
        </w:tc>
        <w:tc>
          <w:tcPr>
            <w:tcW w:w="1263" w:type="dxa"/>
            <w:tcBorders>
              <w:top w:val="single" w:sz="4" w:space="0" w:color="auto"/>
              <w:left w:val="single" w:sz="4" w:space="0" w:color="auto"/>
            </w:tcBorders>
            <w:shd w:val="clear" w:color="auto" w:fill="FFFFFF"/>
            <w:vAlign w:val="center"/>
          </w:tcPr>
          <w:p w14:paraId="71F7B91C" w14:textId="77777777" w:rsidR="00716028" w:rsidRPr="00E53D16" w:rsidRDefault="00716028" w:rsidP="00716028">
            <w:pPr>
              <w:pStyle w:val="2a"/>
              <w:shd w:val="clear" w:color="auto" w:fill="auto"/>
              <w:spacing w:after="0" w:line="160" w:lineRule="exact"/>
              <w:ind w:firstLine="0"/>
              <w:jc w:val="center"/>
              <w:rPr>
                <w:sz w:val="24"/>
                <w:szCs w:val="24"/>
              </w:rPr>
            </w:pPr>
          </w:p>
        </w:tc>
        <w:tc>
          <w:tcPr>
            <w:tcW w:w="721" w:type="dxa"/>
            <w:tcBorders>
              <w:top w:val="single" w:sz="4" w:space="0" w:color="auto"/>
              <w:left w:val="single" w:sz="4" w:space="0" w:color="auto"/>
            </w:tcBorders>
            <w:shd w:val="clear" w:color="auto" w:fill="FFFFFF"/>
            <w:vAlign w:val="center"/>
          </w:tcPr>
          <w:p w14:paraId="4785505F" w14:textId="77777777" w:rsidR="00716028" w:rsidRPr="00E53D16" w:rsidRDefault="00716028" w:rsidP="00716028">
            <w:pPr>
              <w:pStyle w:val="2a"/>
              <w:shd w:val="clear" w:color="auto" w:fill="auto"/>
              <w:spacing w:after="0" w:line="160" w:lineRule="exact"/>
              <w:ind w:firstLine="0"/>
              <w:jc w:val="center"/>
              <w:rPr>
                <w:sz w:val="24"/>
                <w:szCs w:val="24"/>
              </w:rPr>
            </w:pPr>
          </w:p>
        </w:tc>
        <w:tc>
          <w:tcPr>
            <w:tcW w:w="1134" w:type="dxa"/>
            <w:tcBorders>
              <w:top w:val="single" w:sz="4" w:space="0" w:color="auto"/>
              <w:left w:val="single" w:sz="4" w:space="0" w:color="auto"/>
            </w:tcBorders>
            <w:shd w:val="clear" w:color="auto" w:fill="FFFFFF"/>
            <w:vAlign w:val="center"/>
          </w:tcPr>
          <w:p w14:paraId="60692740" w14:textId="77777777" w:rsidR="00716028" w:rsidRPr="00E53D16" w:rsidRDefault="00716028" w:rsidP="00716028">
            <w:pPr>
              <w:pStyle w:val="2a"/>
              <w:shd w:val="clear" w:color="auto" w:fill="auto"/>
              <w:spacing w:after="0" w:line="170" w:lineRule="exact"/>
              <w:ind w:left="220" w:firstLine="0"/>
              <w:jc w:val="center"/>
              <w:rPr>
                <w:sz w:val="24"/>
                <w:szCs w:val="24"/>
              </w:rPr>
            </w:pPr>
          </w:p>
        </w:tc>
        <w:tc>
          <w:tcPr>
            <w:tcW w:w="993" w:type="dxa"/>
            <w:tcBorders>
              <w:top w:val="single" w:sz="4" w:space="0" w:color="auto"/>
              <w:left w:val="single" w:sz="4" w:space="0" w:color="auto"/>
              <w:right w:val="single" w:sz="4" w:space="0" w:color="auto"/>
            </w:tcBorders>
            <w:shd w:val="clear" w:color="auto" w:fill="FFFFFF"/>
          </w:tcPr>
          <w:p w14:paraId="3D139AD1" w14:textId="77777777" w:rsidR="00716028" w:rsidRPr="00E53D16" w:rsidRDefault="00716028" w:rsidP="00716028">
            <w:pPr>
              <w:pStyle w:val="2a"/>
              <w:shd w:val="clear" w:color="auto" w:fill="auto"/>
              <w:spacing w:after="0" w:line="182" w:lineRule="exact"/>
              <w:ind w:firstLine="0"/>
              <w:jc w:val="center"/>
              <w:rPr>
                <w:sz w:val="24"/>
                <w:szCs w:val="24"/>
              </w:rPr>
            </w:pPr>
          </w:p>
        </w:tc>
        <w:tc>
          <w:tcPr>
            <w:tcW w:w="779" w:type="dxa"/>
            <w:tcBorders>
              <w:top w:val="single" w:sz="4" w:space="0" w:color="auto"/>
              <w:left w:val="single" w:sz="4" w:space="0" w:color="auto"/>
            </w:tcBorders>
            <w:shd w:val="clear" w:color="auto" w:fill="FFFFFF"/>
            <w:vAlign w:val="center"/>
          </w:tcPr>
          <w:p w14:paraId="3427123A" w14:textId="77777777" w:rsidR="00716028" w:rsidRPr="00E53D16" w:rsidRDefault="00716028" w:rsidP="00716028">
            <w:pPr>
              <w:pStyle w:val="2a"/>
              <w:shd w:val="clear" w:color="auto" w:fill="auto"/>
              <w:spacing w:after="0" w:line="182" w:lineRule="exact"/>
              <w:ind w:firstLine="0"/>
              <w:jc w:val="center"/>
              <w:rPr>
                <w:sz w:val="24"/>
                <w:szCs w:val="24"/>
              </w:rPr>
            </w:pPr>
          </w:p>
        </w:tc>
        <w:tc>
          <w:tcPr>
            <w:tcW w:w="1545" w:type="dxa"/>
            <w:tcBorders>
              <w:top w:val="single" w:sz="4" w:space="0" w:color="auto"/>
              <w:left w:val="single" w:sz="4" w:space="0" w:color="auto"/>
            </w:tcBorders>
            <w:shd w:val="clear" w:color="auto" w:fill="FFFFFF"/>
            <w:vAlign w:val="center"/>
          </w:tcPr>
          <w:p w14:paraId="59F30DCA" w14:textId="77777777" w:rsidR="00716028" w:rsidRPr="00E53D16" w:rsidRDefault="00716028" w:rsidP="00716028">
            <w:pPr>
              <w:pStyle w:val="2a"/>
              <w:shd w:val="clear" w:color="auto" w:fill="auto"/>
              <w:spacing w:after="0" w:line="160" w:lineRule="exact"/>
              <w:ind w:right="220" w:firstLine="0"/>
              <w:jc w:val="center"/>
              <w:rPr>
                <w:sz w:val="24"/>
                <w:szCs w:val="24"/>
              </w:rPr>
            </w:pPr>
          </w:p>
        </w:tc>
        <w:tc>
          <w:tcPr>
            <w:tcW w:w="652" w:type="dxa"/>
            <w:tcBorders>
              <w:top w:val="single" w:sz="4" w:space="0" w:color="auto"/>
              <w:left w:val="single" w:sz="4" w:space="0" w:color="auto"/>
            </w:tcBorders>
            <w:shd w:val="clear" w:color="auto" w:fill="FFFFFF"/>
            <w:vAlign w:val="center"/>
          </w:tcPr>
          <w:p w14:paraId="5C64EC9A" w14:textId="77777777" w:rsidR="00716028" w:rsidRPr="00E53D16" w:rsidRDefault="00716028" w:rsidP="00716028">
            <w:pPr>
              <w:pStyle w:val="2a"/>
              <w:shd w:val="clear" w:color="auto" w:fill="auto"/>
              <w:spacing w:after="0" w:line="160" w:lineRule="exact"/>
              <w:ind w:firstLine="0"/>
              <w:jc w:val="center"/>
              <w:rPr>
                <w:sz w:val="24"/>
                <w:szCs w:val="24"/>
              </w:rPr>
            </w:pPr>
          </w:p>
        </w:tc>
        <w:tc>
          <w:tcPr>
            <w:tcW w:w="426" w:type="dxa"/>
            <w:tcBorders>
              <w:top w:val="single" w:sz="4" w:space="0" w:color="auto"/>
              <w:left w:val="single" w:sz="4" w:space="0" w:color="auto"/>
            </w:tcBorders>
            <w:shd w:val="clear" w:color="auto" w:fill="FFFFFF"/>
            <w:vAlign w:val="center"/>
          </w:tcPr>
          <w:p w14:paraId="26D5B134" w14:textId="77777777" w:rsidR="00716028" w:rsidRPr="00E53D16" w:rsidRDefault="00716028" w:rsidP="00716028">
            <w:pPr>
              <w:pStyle w:val="2a"/>
              <w:shd w:val="clear" w:color="auto" w:fill="auto"/>
              <w:spacing w:after="0" w:line="170" w:lineRule="exact"/>
              <w:ind w:left="220" w:firstLine="0"/>
              <w:jc w:val="center"/>
              <w:rPr>
                <w:sz w:val="24"/>
                <w:szCs w:val="24"/>
              </w:rPr>
            </w:pPr>
          </w:p>
        </w:tc>
        <w:tc>
          <w:tcPr>
            <w:tcW w:w="845" w:type="dxa"/>
            <w:tcBorders>
              <w:top w:val="single" w:sz="4" w:space="0" w:color="auto"/>
              <w:left w:val="single" w:sz="4" w:space="0" w:color="auto"/>
              <w:bottom w:val="single" w:sz="4" w:space="0" w:color="auto"/>
              <w:right w:val="single" w:sz="4" w:space="0" w:color="auto"/>
            </w:tcBorders>
            <w:shd w:val="clear" w:color="auto" w:fill="FFFFFF"/>
          </w:tcPr>
          <w:p w14:paraId="6EFBE8E3" w14:textId="77777777" w:rsidR="00716028" w:rsidRPr="00E53D16" w:rsidRDefault="00716028" w:rsidP="00716028">
            <w:pPr>
              <w:pStyle w:val="2a"/>
              <w:shd w:val="clear" w:color="auto" w:fill="auto"/>
              <w:spacing w:after="0" w:line="170" w:lineRule="exact"/>
              <w:ind w:left="220" w:firstLine="0"/>
              <w:jc w:val="center"/>
              <w:rPr>
                <w:sz w:val="24"/>
                <w:szCs w:val="24"/>
              </w:rPr>
            </w:pPr>
          </w:p>
        </w:tc>
      </w:tr>
      <w:tr w:rsidR="00716028" w:rsidRPr="00E53D16" w14:paraId="020D5542" w14:textId="77777777" w:rsidTr="00716028">
        <w:trPr>
          <w:trHeight w:val="397"/>
        </w:trPr>
        <w:tc>
          <w:tcPr>
            <w:tcW w:w="1276" w:type="dxa"/>
            <w:tcBorders>
              <w:top w:val="single" w:sz="4" w:space="0" w:color="auto"/>
              <w:left w:val="single" w:sz="4" w:space="0" w:color="auto"/>
              <w:bottom w:val="single" w:sz="4" w:space="0" w:color="auto"/>
            </w:tcBorders>
            <w:shd w:val="clear" w:color="auto" w:fill="FFFFFF"/>
            <w:vAlign w:val="center"/>
          </w:tcPr>
          <w:p w14:paraId="282C989A" w14:textId="77777777" w:rsidR="00716028" w:rsidRPr="00E53D16" w:rsidRDefault="00716028" w:rsidP="00716028">
            <w:pPr>
              <w:pStyle w:val="2a"/>
              <w:shd w:val="clear" w:color="auto" w:fill="auto"/>
              <w:spacing w:after="0" w:line="182" w:lineRule="exact"/>
              <w:ind w:firstLine="0"/>
              <w:jc w:val="center"/>
              <w:rPr>
                <w:sz w:val="24"/>
                <w:szCs w:val="24"/>
              </w:rPr>
            </w:pPr>
          </w:p>
        </w:tc>
        <w:tc>
          <w:tcPr>
            <w:tcW w:w="1263" w:type="dxa"/>
            <w:tcBorders>
              <w:top w:val="single" w:sz="4" w:space="0" w:color="auto"/>
              <w:left w:val="single" w:sz="4" w:space="0" w:color="auto"/>
              <w:bottom w:val="single" w:sz="4" w:space="0" w:color="auto"/>
            </w:tcBorders>
            <w:shd w:val="clear" w:color="auto" w:fill="FFFFFF"/>
            <w:vAlign w:val="center"/>
          </w:tcPr>
          <w:p w14:paraId="51E71453" w14:textId="77777777" w:rsidR="00716028" w:rsidRPr="00E53D16" w:rsidRDefault="00716028" w:rsidP="00716028">
            <w:pPr>
              <w:pStyle w:val="2a"/>
              <w:shd w:val="clear" w:color="auto" w:fill="auto"/>
              <w:spacing w:after="0" w:line="160" w:lineRule="exact"/>
              <w:ind w:firstLine="0"/>
              <w:jc w:val="center"/>
              <w:rPr>
                <w:sz w:val="24"/>
                <w:szCs w:val="24"/>
              </w:rPr>
            </w:pPr>
          </w:p>
        </w:tc>
        <w:tc>
          <w:tcPr>
            <w:tcW w:w="721" w:type="dxa"/>
            <w:tcBorders>
              <w:top w:val="single" w:sz="4" w:space="0" w:color="auto"/>
              <w:left w:val="single" w:sz="4" w:space="0" w:color="auto"/>
              <w:bottom w:val="single" w:sz="4" w:space="0" w:color="auto"/>
            </w:tcBorders>
            <w:shd w:val="clear" w:color="auto" w:fill="FFFFFF"/>
            <w:vAlign w:val="center"/>
          </w:tcPr>
          <w:p w14:paraId="29039FD3" w14:textId="77777777" w:rsidR="00716028" w:rsidRPr="00E53D16" w:rsidRDefault="00716028" w:rsidP="00716028">
            <w:pPr>
              <w:pStyle w:val="2a"/>
              <w:shd w:val="clear" w:color="auto" w:fill="auto"/>
              <w:spacing w:after="0" w:line="160" w:lineRule="exact"/>
              <w:ind w:firstLine="0"/>
              <w:jc w:val="center"/>
              <w:rPr>
                <w:sz w:val="24"/>
                <w:szCs w:val="24"/>
              </w:rPr>
            </w:pPr>
          </w:p>
        </w:tc>
        <w:tc>
          <w:tcPr>
            <w:tcW w:w="1134" w:type="dxa"/>
            <w:tcBorders>
              <w:top w:val="single" w:sz="4" w:space="0" w:color="auto"/>
              <w:left w:val="single" w:sz="4" w:space="0" w:color="auto"/>
              <w:bottom w:val="single" w:sz="4" w:space="0" w:color="auto"/>
            </w:tcBorders>
            <w:shd w:val="clear" w:color="auto" w:fill="FFFFFF"/>
            <w:vAlign w:val="center"/>
          </w:tcPr>
          <w:p w14:paraId="0B173C2B" w14:textId="77777777" w:rsidR="00716028" w:rsidRPr="00E53D16" w:rsidRDefault="00716028" w:rsidP="00716028">
            <w:pPr>
              <w:pStyle w:val="2a"/>
              <w:shd w:val="clear" w:color="auto" w:fill="auto"/>
              <w:spacing w:after="0" w:line="170" w:lineRule="exact"/>
              <w:ind w:left="220" w:firstLine="0"/>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156C0149" w14:textId="77777777" w:rsidR="00716028" w:rsidRPr="00E53D16" w:rsidRDefault="00716028" w:rsidP="00716028">
            <w:pPr>
              <w:pStyle w:val="2a"/>
              <w:shd w:val="clear" w:color="auto" w:fill="auto"/>
              <w:spacing w:after="0" w:line="182" w:lineRule="exact"/>
              <w:ind w:firstLine="0"/>
              <w:jc w:val="center"/>
              <w:rPr>
                <w:sz w:val="24"/>
                <w:szCs w:val="24"/>
              </w:rPr>
            </w:pPr>
          </w:p>
        </w:tc>
        <w:tc>
          <w:tcPr>
            <w:tcW w:w="779" w:type="dxa"/>
            <w:tcBorders>
              <w:top w:val="single" w:sz="4" w:space="0" w:color="auto"/>
              <w:left w:val="single" w:sz="4" w:space="0" w:color="auto"/>
              <w:bottom w:val="single" w:sz="4" w:space="0" w:color="auto"/>
            </w:tcBorders>
            <w:shd w:val="clear" w:color="auto" w:fill="FFFFFF"/>
            <w:vAlign w:val="center"/>
          </w:tcPr>
          <w:p w14:paraId="6B7A01D1" w14:textId="77777777" w:rsidR="00716028" w:rsidRPr="00E53D16" w:rsidRDefault="00716028" w:rsidP="00716028">
            <w:pPr>
              <w:pStyle w:val="2a"/>
              <w:shd w:val="clear" w:color="auto" w:fill="auto"/>
              <w:spacing w:after="0" w:line="182" w:lineRule="exact"/>
              <w:ind w:firstLine="0"/>
              <w:jc w:val="center"/>
              <w:rPr>
                <w:sz w:val="24"/>
                <w:szCs w:val="24"/>
              </w:rPr>
            </w:pPr>
          </w:p>
        </w:tc>
        <w:tc>
          <w:tcPr>
            <w:tcW w:w="1545" w:type="dxa"/>
            <w:tcBorders>
              <w:top w:val="single" w:sz="4" w:space="0" w:color="auto"/>
              <w:left w:val="single" w:sz="4" w:space="0" w:color="auto"/>
              <w:bottom w:val="single" w:sz="4" w:space="0" w:color="auto"/>
            </w:tcBorders>
            <w:shd w:val="clear" w:color="auto" w:fill="FFFFFF"/>
            <w:vAlign w:val="center"/>
          </w:tcPr>
          <w:p w14:paraId="42A4A6E3" w14:textId="77777777" w:rsidR="00716028" w:rsidRPr="00E53D16" w:rsidRDefault="00716028" w:rsidP="00716028">
            <w:pPr>
              <w:pStyle w:val="2a"/>
              <w:shd w:val="clear" w:color="auto" w:fill="auto"/>
              <w:spacing w:after="0" w:line="160" w:lineRule="exact"/>
              <w:ind w:right="220" w:firstLine="0"/>
              <w:jc w:val="center"/>
              <w:rPr>
                <w:sz w:val="24"/>
                <w:szCs w:val="24"/>
              </w:rPr>
            </w:pPr>
          </w:p>
        </w:tc>
        <w:tc>
          <w:tcPr>
            <w:tcW w:w="652" w:type="dxa"/>
            <w:tcBorders>
              <w:top w:val="single" w:sz="4" w:space="0" w:color="auto"/>
              <w:left w:val="single" w:sz="4" w:space="0" w:color="auto"/>
              <w:bottom w:val="single" w:sz="4" w:space="0" w:color="auto"/>
            </w:tcBorders>
            <w:shd w:val="clear" w:color="auto" w:fill="FFFFFF"/>
            <w:vAlign w:val="center"/>
          </w:tcPr>
          <w:p w14:paraId="41A324F6" w14:textId="77777777" w:rsidR="00716028" w:rsidRPr="00E53D16" w:rsidRDefault="00716028" w:rsidP="00716028">
            <w:pPr>
              <w:pStyle w:val="2a"/>
              <w:shd w:val="clear" w:color="auto" w:fill="auto"/>
              <w:spacing w:after="0" w:line="160" w:lineRule="exact"/>
              <w:ind w:firstLine="0"/>
              <w:jc w:val="center"/>
              <w:rPr>
                <w:sz w:val="24"/>
                <w:szCs w:val="24"/>
              </w:rPr>
            </w:pPr>
          </w:p>
        </w:tc>
        <w:tc>
          <w:tcPr>
            <w:tcW w:w="426" w:type="dxa"/>
            <w:tcBorders>
              <w:top w:val="single" w:sz="4" w:space="0" w:color="auto"/>
              <w:left w:val="single" w:sz="4" w:space="0" w:color="auto"/>
              <w:bottom w:val="single" w:sz="4" w:space="0" w:color="auto"/>
            </w:tcBorders>
            <w:shd w:val="clear" w:color="auto" w:fill="FFFFFF"/>
            <w:vAlign w:val="center"/>
          </w:tcPr>
          <w:p w14:paraId="2ACDCAAF" w14:textId="77777777" w:rsidR="00716028" w:rsidRPr="00E53D16" w:rsidRDefault="00716028" w:rsidP="00716028">
            <w:pPr>
              <w:pStyle w:val="2a"/>
              <w:shd w:val="clear" w:color="auto" w:fill="auto"/>
              <w:spacing w:after="0" w:line="170" w:lineRule="exact"/>
              <w:ind w:left="220" w:firstLine="0"/>
              <w:jc w:val="center"/>
              <w:rPr>
                <w:sz w:val="24"/>
                <w:szCs w:val="24"/>
              </w:rPr>
            </w:pPr>
          </w:p>
        </w:tc>
        <w:tc>
          <w:tcPr>
            <w:tcW w:w="845" w:type="dxa"/>
            <w:tcBorders>
              <w:top w:val="single" w:sz="4" w:space="0" w:color="auto"/>
              <w:left w:val="single" w:sz="4" w:space="0" w:color="auto"/>
              <w:bottom w:val="single" w:sz="4" w:space="0" w:color="auto"/>
              <w:right w:val="single" w:sz="4" w:space="0" w:color="auto"/>
            </w:tcBorders>
            <w:shd w:val="clear" w:color="auto" w:fill="FFFFFF"/>
          </w:tcPr>
          <w:p w14:paraId="33E562D5" w14:textId="77777777" w:rsidR="00716028" w:rsidRPr="00E53D16" w:rsidRDefault="00716028" w:rsidP="00716028">
            <w:pPr>
              <w:pStyle w:val="2a"/>
              <w:shd w:val="clear" w:color="auto" w:fill="auto"/>
              <w:spacing w:after="0" w:line="170" w:lineRule="exact"/>
              <w:ind w:left="220" w:firstLine="0"/>
              <w:jc w:val="center"/>
              <w:rPr>
                <w:sz w:val="24"/>
                <w:szCs w:val="24"/>
              </w:rPr>
            </w:pPr>
          </w:p>
        </w:tc>
      </w:tr>
    </w:tbl>
    <w:p w14:paraId="28A4EE6E" w14:textId="77777777" w:rsidR="000B2292" w:rsidRPr="00E53D16" w:rsidRDefault="000B2292" w:rsidP="000B2292">
      <w:pPr>
        <w:pStyle w:val="ad"/>
        <w:tabs>
          <w:tab w:val="left" w:pos="9923"/>
        </w:tabs>
        <w:jc w:val="center"/>
        <w:rPr>
          <w:rFonts w:ascii="Times New Roman" w:hAnsi="Times New Roman"/>
          <w:sz w:val="24"/>
          <w:szCs w:val="24"/>
        </w:rPr>
      </w:pPr>
    </w:p>
    <w:p w14:paraId="5CB840F9" w14:textId="77777777" w:rsidR="000B2292" w:rsidRPr="00E53D16" w:rsidRDefault="000B2292" w:rsidP="000B2292"/>
    <w:tbl>
      <w:tblPr>
        <w:tblW w:w="9516" w:type="dxa"/>
        <w:tblLayout w:type="fixed"/>
        <w:tblLook w:val="04A0" w:firstRow="1" w:lastRow="0" w:firstColumn="1" w:lastColumn="0" w:noHBand="0" w:noVBand="1"/>
      </w:tblPr>
      <w:tblGrid>
        <w:gridCol w:w="2127"/>
        <w:gridCol w:w="5025"/>
        <w:gridCol w:w="236"/>
        <w:gridCol w:w="236"/>
        <w:gridCol w:w="14"/>
        <w:gridCol w:w="222"/>
        <w:gridCol w:w="14"/>
        <w:gridCol w:w="222"/>
        <w:gridCol w:w="14"/>
        <w:gridCol w:w="222"/>
        <w:gridCol w:w="19"/>
        <w:gridCol w:w="217"/>
        <w:gridCol w:w="19"/>
        <w:gridCol w:w="893"/>
        <w:gridCol w:w="22"/>
        <w:gridCol w:w="14"/>
      </w:tblGrid>
      <w:tr w:rsidR="000B2292" w:rsidRPr="00E53D16" w14:paraId="057A14A0" w14:textId="77777777" w:rsidTr="00481CE0">
        <w:trPr>
          <w:gridAfter w:val="2"/>
          <w:wAfter w:w="36" w:type="dxa"/>
          <w:trHeight w:val="276"/>
        </w:trPr>
        <w:tc>
          <w:tcPr>
            <w:tcW w:w="9480" w:type="dxa"/>
            <w:gridSpan w:val="14"/>
            <w:tcBorders>
              <w:top w:val="nil"/>
              <w:left w:val="nil"/>
              <w:bottom w:val="nil"/>
              <w:right w:val="nil"/>
            </w:tcBorders>
            <w:shd w:val="clear" w:color="auto" w:fill="auto"/>
            <w:noWrap/>
            <w:vAlign w:val="center"/>
            <w:hideMark/>
          </w:tcPr>
          <w:p w14:paraId="23A17E61" w14:textId="77777777" w:rsidR="000B2292" w:rsidRPr="00E53D16" w:rsidRDefault="000B2292" w:rsidP="000A1C05">
            <w:r w:rsidRPr="00E53D16">
              <w:t xml:space="preserve">Оценка произведена "______" _______________ 20 _______ г. комиссией в составе: </w:t>
            </w:r>
          </w:p>
        </w:tc>
      </w:tr>
      <w:tr w:rsidR="00481CE0" w:rsidRPr="00E53D16" w14:paraId="61209F40" w14:textId="77777777" w:rsidTr="00481CE0">
        <w:trPr>
          <w:trHeight w:val="276"/>
        </w:trPr>
        <w:tc>
          <w:tcPr>
            <w:tcW w:w="2127" w:type="dxa"/>
            <w:tcBorders>
              <w:top w:val="nil"/>
              <w:left w:val="nil"/>
              <w:bottom w:val="nil"/>
              <w:right w:val="nil"/>
            </w:tcBorders>
            <w:shd w:val="clear" w:color="auto" w:fill="auto"/>
            <w:noWrap/>
            <w:vAlign w:val="bottom"/>
            <w:hideMark/>
          </w:tcPr>
          <w:p w14:paraId="3775F93F" w14:textId="77777777" w:rsidR="00481CE0" w:rsidRPr="00E53D16" w:rsidRDefault="00481CE0" w:rsidP="00481CE0">
            <w:pPr>
              <w:rPr>
                <w:b/>
                <w:bCs/>
              </w:rPr>
            </w:pPr>
            <w:r w:rsidRPr="00E53D16">
              <w:rPr>
                <w:b/>
                <w:bCs/>
              </w:rPr>
              <w:t>Председатель комиссии</w:t>
            </w:r>
          </w:p>
        </w:tc>
        <w:tc>
          <w:tcPr>
            <w:tcW w:w="5025" w:type="dxa"/>
            <w:tcBorders>
              <w:top w:val="nil"/>
              <w:left w:val="nil"/>
              <w:bottom w:val="single" w:sz="4" w:space="0" w:color="auto"/>
              <w:right w:val="nil"/>
            </w:tcBorders>
            <w:shd w:val="clear" w:color="auto" w:fill="auto"/>
            <w:noWrap/>
            <w:vAlign w:val="bottom"/>
            <w:hideMark/>
          </w:tcPr>
          <w:p w14:paraId="43E7A56D" w14:textId="77777777" w:rsidR="00481CE0" w:rsidRPr="00E53D16" w:rsidRDefault="00481CE0" w:rsidP="00481CE0">
            <w:pPr>
              <w:rPr>
                <w:b/>
                <w:bCs/>
              </w:rPr>
            </w:pPr>
          </w:p>
        </w:tc>
        <w:tc>
          <w:tcPr>
            <w:tcW w:w="236" w:type="dxa"/>
            <w:tcBorders>
              <w:top w:val="nil"/>
              <w:left w:val="nil"/>
              <w:bottom w:val="nil"/>
              <w:right w:val="nil"/>
            </w:tcBorders>
            <w:shd w:val="clear" w:color="auto" w:fill="auto"/>
            <w:noWrap/>
            <w:vAlign w:val="bottom"/>
            <w:hideMark/>
          </w:tcPr>
          <w:p w14:paraId="28C221A3" w14:textId="77777777" w:rsidR="00481CE0" w:rsidRPr="00E53D16" w:rsidRDefault="00481CE0" w:rsidP="00481CE0"/>
        </w:tc>
        <w:tc>
          <w:tcPr>
            <w:tcW w:w="250" w:type="dxa"/>
            <w:gridSpan w:val="2"/>
            <w:tcBorders>
              <w:top w:val="nil"/>
              <w:left w:val="nil"/>
              <w:bottom w:val="nil"/>
              <w:right w:val="nil"/>
            </w:tcBorders>
            <w:shd w:val="clear" w:color="auto" w:fill="auto"/>
            <w:noWrap/>
            <w:vAlign w:val="bottom"/>
          </w:tcPr>
          <w:p w14:paraId="3A91384A"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7029530F"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7C646107" w14:textId="77777777" w:rsidR="00481CE0" w:rsidRPr="00E53D16" w:rsidRDefault="00481CE0" w:rsidP="00481CE0"/>
        </w:tc>
        <w:tc>
          <w:tcPr>
            <w:tcW w:w="241" w:type="dxa"/>
            <w:gridSpan w:val="2"/>
            <w:tcBorders>
              <w:top w:val="nil"/>
              <w:left w:val="nil"/>
              <w:bottom w:val="nil"/>
              <w:right w:val="nil"/>
            </w:tcBorders>
            <w:shd w:val="clear" w:color="auto" w:fill="auto"/>
            <w:noWrap/>
            <w:vAlign w:val="bottom"/>
            <w:hideMark/>
          </w:tcPr>
          <w:p w14:paraId="31EB500A"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2B6A6B46" w14:textId="77777777" w:rsidR="00481CE0" w:rsidRPr="00E53D16" w:rsidRDefault="00481CE0" w:rsidP="00481CE0"/>
        </w:tc>
        <w:tc>
          <w:tcPr>
            <w:tcW w:w="929" w:type="dxa"/>
            <w:gridSpan w:val="3"/>
            <w:tcBorders>
              <w:top w:val="nil"/>
              <w:left w:val="nil"/>
              <w:bottom w:val="nil"/>
              <w:right w:val="nil"/>
            </w:tcBorders>
            <w:shd w:val="clear" w:color="auto" w:fill="auto"/>
            <w:noWrap/>
            <w:vAlign w:val="bottom"/>
            <w:hideMark/>
          </w:tcPr>
          <w:p w14:paraId="2CA21587" w14:textId="77777777" w:rsidR="00481CE0" w:rsidRPr="00E53D16" w:rsidRDefault="00481CE0" w:rsidP="00481CE0"/>
        </w:tc>
      </w:tr>
      <w:tr w:rsidR="00481CE0" w:rsidRPr="00E53D16" w14:paraId="46001C74" w14:textId="77777777" w:rsidTr="00481CE0">
        <w:trPr>
          <w:gridAfter w:val="1"/>
          <w:wAfter w:w="14" w:type="dxa"/>
          <w:trHeight w:val="276"/>
        </w:trPr>
        <w:tc>
          <w:tcPr>
            <w:tcW w:w="2127" w:type="dxa"/>
            <w:tcBorders>
              <w:top w:val="nil"/>
              <w:left w:val="nil"/>
              <w:bottom w:val="nil"/>
              <w:right w:val="nil"/>
            </w:tcBorders>
            <w:shd w:val="clear" w:color="auto" w:fill="auto"/>
            <w:noWrap/>
            <w:vAlign w:val="bottom"/>
            <w:hideMark/>
          </w:tcPr>
          <w:p w14:paraId="3B8A57D5" w14:textId="77777777" w:rsidR="00481CE0" w:rsidRPr="00E53D16" w:rsidRDefault="00481CE0" w:rsidP="00481CE0"/>
        </w:tc>
        <w:tc>
          <w:tcPr>
            <w:tcW w:w="5261" w:type="dxa"/>
            <w:gridSpan w:val="2"/>
            <w:tcBorders>
              <w:top w:val="nil"/>
              <w:left w:val="nil"/>
              <w:bottom w:val="nil"/>
              <w:right w:val="nil"/>
            </w:tcBorders>
            <w:shd w:val="clear" w:color="auto" w:fill="auto"/>
            <w:noWrap/>
            <w:vAlign w:val="bottom"/>
            <w:hideMark/>
          </w:tcPr>
          <w:p w14:paraId="45584A57" w14:textId="77777777" w:rsidR="00481CE0" w:rsidRPr="00DC055F" w:rsidRDefault="00481CE0" w:rsidP="00481CE0">
            <w:pPr>
              <w:ind w:firstLineChars="100" w:firstLine="240"/>
              <w:rPr>
                <w:u w:val="single"/>
              </w:rPr>
            </w:pPr>
            <w:r w:rsidRPr="00DC055F">
              <w:rPr>
                <w:u w:val="single"/>
              </w:rPr>
              <w:t>Должность                                         Подпись</w:t>
            </w:r>
          </w:p>
        </w:tc>
        <w:tc>
          <w:tcPr>
            <w:tcW w:w="236" w:type="dxa"/>
            <w:tcBorders>
              <w:top w:val="nil"/>
              <w:left w:val="nil"/>
              <w:bottom w:val="nil"/>
              <w:right w:val="nil"/>
            </w:tcBorders>
            <w:shd w:val="clear" w:color="auto" w:fill="auto"/>
            <w:noWrap/>
            <w:vAlign w:val="bottom"/>
            <w:hideMark/>
          </w:tcPr>
          <w:p w14:paraId="6728BBC7" w14:textId="77777777" w:rsidR="00481CE0" w:rsidRPr="00E53D16" w:rsidRDefault="00481CE0" w:rsidP="00481CE0">
            <w:pPr>
              <w:ind w:firstLineChars="100" w:firstLine="240"/>
            </w:pPr>
          </w:p>
        </w:tc>
        <w:tc>
          <w:tcPr>
            <w:tcW w:w="236" w:type="dxa"/>
            <w:gridSpan w:val="2"/>
            <w:tcBorders>
              <w:top w:val="nil"/>
              <w:left w:val="nil"/>
              <w:bottom w:val="nil"/>
              <w:right w:val="nil"/>
            </w:tcBorders>
            <w:shd w:val="clear" w:color="auto" w:fill="auto"/>
            <w:noWrap/>
            <w:vAlign w:val="bottom"/>
            <w:hideMark/>
          </w:tcPr>
          <w:p w14:paraId="20B8A8C5"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672F617C"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1FBBBCAC"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0041D82C" w14:textId="77777777" w:rsidR="00481CE0" w:rsidRPr="00E53D16" w:rsidRDefault="00481CE0" w:rsidP="00481CE0"/>
        </w:tc>
        <w:tc>
          <w:tcPr>
            <w:tcW w:w="934" w:type="dxa"/>
            <w:gridSpan w:val="3"/>
            <w:tcBorders>
              <w:top w:val="nil"/>
              <w:left w:val="nil"/>
              <w:bottom w:val="nil"/>
              <w:right w:val="nil"/>
            </w:tcBorders>
            <w:shd w:val="clear" w:color="auto" w:fill="auto"/>
            <w:noWrap/>
            <w:vAlign w:val="bottom"/>
            <w:hideMark/>
          </w:tcPr>
          <w:p w14:paraId="790EC09C" w14:textId="77777777" w:rsidR="00481CE0" w:rsidRPr="00E53D16" w:rsidRDefault="00481CE0" w:rsidP="00481CE0">
            <w:r w:rsidRPr="00E53D16">
              <w:t>Ф.И.О.</w:t>
            </w:r>
          </w:p>
        </w:tc>
      </w:tr>
      <w:tr w:rsidR="00481CE0" w:rsidRPr="00E53D16" w14:paraId="32E93EA1" w14:textId="77777777" w:rsidTr="00481CE0">
        <w:trPr>
          <w:gridAfter w:val="1"/>
          <w:wAfter w:w="14" w:type="dxa"/>
          <w:trHeight w:val="276"/>
        </w:trPr>
        <w:tc>
          <w:tcPr>
            <w:tcW w:w="2127" w:type="dxa"/>
            <w:tcBorders>
              <w:top w:val="nil"/>
              <w:left w:val="nil"/>
              <w:bottom w:val="nil"/>
              <w:right w:val="nil"/>
            </w:tcBorders>
            <w:shd w:val="clear" w:color="auto" w:fill="auto"/>
            <w:noWrap/>
            <w:vAlign w:val="bottom"/>
            <w:hideMark/>
          </w:tcPr>
          <w:p w14:paraId="0D507911" w14:textId="77777777" w:rsidR="00481CE0" w:rsidRPr="00E53D16" w:rsidRDefault="00481CE0" w:rsidP="00481CE0">
            <w:pPr>
              <w:rPr>
                <w:b/>
                <w:bCs/>
              </w:rPr>
            </w:pPr>
            <w:r w:rsidRPr="00E53D16">
              <w:rPr>
                <w:b/>
                <w:bCs/>
              </w:rPr>
              <w:t>Члены комиссии</w:t>
            </w:r>
          </w:p>
        </w:tc>
        <w:tc>
          <w:tcPr>
            <w:tcW w:w="5025" w:type="dxa"/>
            <w:tcBorders>
              <w:top w:val="nil"/>
              <w:left w:val="nil"/>
              <w:bottom w:val="nil"/>
              <w:right w:val="nil"/>
            </w:tcBorders>
            <w:shd w:val="clear" w:color="auto" w:fill="auto"/>
            <w:noWrap/>
            <w:vAlign w:val="bottom"/>
            <w:hideMark/>
          </w:tcPr>
          <w:p w14:paraId="63413C5E" w14:textId="77777777" w:rsidR="00481CE0" w:rsidRPr="00E53D16" w:rsidRDefault="00481CE0" w:rsidP="00481CE0">
            <w:pPr>
              <w:rPr>
                <w:b/>
                <w:bCs/>
              </w:rPr>
            </w:pPr>
          </w:p>
        </w:tc>
        <w:tc>
          <w:tcPr>
            <w:tcW w:w="236" w:type="dxa"/>
            <w:tcBorders>
              <w:top w:val="nil"/>
              <w:left w:val="nil"/>
              <w:bottom w:val="nil"/>
              <w:right w:val="nil"/>
            </w:tcBorders>
            <w:shd w:val="clear" w:color="auto" w:fill="auto"/>
            <w:noWrap/>
            <w:vAlign w:val="bottom"/>
            <w:hideMark/>
          </w:tcPr>
          <w:p w14:paraId="58B5CF05" w14:textId="77777777" w:rsidR="00481CE0" w:rsidRPr="00E53D16" w:rsidRDefault="00481CE0" w:rsidP="00481CE0"/>
        </w:tc>
        <w:tc>
          <w:tcPr>
            <w:tcW w:w="236" w:type="dxa"/>
            <w:tcBorders>
              <w:top w:val="nil"/>
              <w:left w:val="nil"/>
              <w:bottom w:val="nil"/>
              <w:right w:val="nil"/>
            </w:tcBorders>
            <w:shd w:val="clear" w:color="auto" w:fill="auto"/>
            <w:noWrap/>
            <w:vAlign w:val="bottom"/>
            <w:hideMark/>
          </w:tcPr>
          <w:p w14:paraId="51D3C9BC"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44EEFFBF"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1FD6230C"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750B42F8"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4C152C76" w14:textId="77777777" w:rsidR="00481CE0" w:rsidRPr="00E53D16" w:rsidRDefault="00481CE0" w:rsidP="00481CE0"/>
        </w:tc>
        <w:tc>
          <w:tcPr>
            <w:tcW w:w="934" w:type="dxa"/>
            <w:gridSpan w:val="3"/>
            <w:tcBorders>
              <w:top w:val="nil"/>
              <w:left w:val="nil"/>
              <w:bottom w:val="nil"/>
              <w:right w:val="nil"/>
            </w:tcBorders>
            <w:shd w:val="clear" w:color="auto" w:fill="auto"/>
            <w:noWrap/>
            <w:vAlign w:val="bottom"/>
            <w:hideMark/>
          </w:tcPr>
          <w:p w14:paraId="63579B2F" w14:textId="77777777" w:rsidR="00481CE0" w:rsidRPr="00E53D16" w:rsidRDefault="00481CE0" w:rsidP="00481CE0"/>
        </w:tc>
      </w:tr>
      <w:tr w:rsidR="00481CE0" w:rsidRPr="00E53D16" w14:paraId="6DC31AC8" w14:textId="77777777" w:rsidTr="00481CE0">
        <w:trPr>
          <w:gridAfter w:val="1"/>
          <w:wAfter w:w="14" w:type="dxa"/>
          <w:trHeight w:val="276"/>
        </w:trPr>
        <w:tc>
          <w:tcPr>
            <w:tcW w:w="2127" w:type="dxa"/>
            <w:tcBorders>
              <w:top w:val="nil"/>
              <w:left w:val="nil"/>
              <w:bottom w:val="nil"/>
              <w:right w:val="nil"/>
            </w:tcBorders>
            <w:shd w:val="clear" w:color="auto" w:fill="auto"/>
            <w:noWrap/>
            <w:vAlign w:val="bottom"/>
            <w:hideMark/>
          </w:tcPr>
          <w:p w14:paraId="39147730" w14:textId="77777777" w:rsidR="00481CE0" w:rsidRPr="00E53D16" w:rsidRDefault="00481CE0" w:rsidP="00481CE0"/>
        </w:tc>
        <w:tc>
          <w:tcPr>
            <w:tcW w:w="5025" w:type="dxa"/>
            <w:tcBorders>
              <w:top w:val="nil"/>
              <w:left w:val="nil"/>
              <w:bottom w:val="nil"/>
              <w:right w:val="nil"/>
            </w:tcBorders>
            <w:shd w:val="clear" w:color="auto" w:fill="auto"/>
            <w:noWrap/>
            <w:hideMark/>
          </w:tcPr>
          <w:p w14:paraId="1EC8DC2B" w14:textId="75305E53" w:rsidR="00481CE0" w:rsidRDefault="00481CE0" w:rsidP="00481CE0">
            <w:pPr>
              <w:ind w:firstLineChars="100" w:firstLine="240"/>
              <w:rPr>
                <w:u w:val="single"/>
              </w:rPr>
            </w:pPr>
            <w:r w:rsidRPr="00DC055F">
              <w:rPr>
                <w:u w:val="single"/>
              </w:rPr>
              <w:t xml:space="preserve">Должность                                     </w:t>
            </w:r>
            <w:r>
              <w:rPr>
                <w:u w:val="single"/>
              </w:rPr>
              <w:t xml:space="preserve">   </w:t>
            </w:r>
            <w:r w:rsidRPr="00DC055F">
              <w:rPr>
                <w:u w:val="single"/>
              </w:rPr>
              <w:t xml:space="preserve">  Подпись</w:t>
            </w:r>
          </w:p>
          <w:p w14:paraId="1AB32482" w14:textId="77777777" w:rsidR="00481CE0" w:rsidRPr="00DC055F" w:rsidRDefault="00481CE0" w:rsidP="00481CE0">
            <w:pPr>
              <w:ind w:firstLineChars="100" w:firstLine="240"/>
              <w:rPr>
                <w:u w:val="single"/>
              </w:rPr>
            </w:pPr>
          </w:p>
        </w:tc>
        <w:tc>
          <w:tcPr>
            <w:tcW w:w="236" w:type="dxa"/>
            <w:tcBorders>
              <w:top w:val="nil"/>
              <w:left w:val="nil"/>
              <w:bottom w:val="nil"/>
              <w:right w:val="nil"/>
            </w:tcBorders>
            <w:shd w:val="clear" w:color="auto" w:fill="auto"/>
            <w:noWrap/>
            <w:vAlign w:val="bottom"/>
            <w:hideMark/>
          </w:tcPr>
          <w:p w14:paraId="658C3C42" w14:textId="77777777" w:rsidR="00481CE0" w:rsidRPr="00E53D16" w:rsidRDefault="00481CE0" w:rsidP="00481CE0">
            <w:pPr>
              <w:ind w:firstLineChars="100" w:firstLine="240"/>
            </w:pPr>
          </w:p>
        </w:tc>
        <w:tc>
          <w:tcPr>
            <w:tcW w:w="236" w:type="dxa"/>
            <w:tcBorders>
              <w:top w:val="nil"/>
              <w:left w:val="nil"/>
              <w:bottom w:val="nil"/>
              <w:right w:val="nil"/>
            </w:tcBorders>
            <w:shd w:val="clear" w:color="auto" w:fill="auto"/>
            <w:noWrap/>
            <w:vAlign w:val="bottom"/>
            <w:hideMark/>
          </w:tcPr>
          <w:p w14:paraId="4FF0902F"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5AD83D9B"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34C037AE"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4D24D5EB"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192F6BB2" w14:textId="77777777" w:rsidR="00481CE0" w:rsidRPr="00E53D16" w:rsidRDefault="00481CE0" w:rsidP="00481CE0"/>
        </w:tc>
        <w:tc>
          <w:tcPr>
            <w:tcW w:w="934" w:type="dxa"/>
            <w:gridSpan w:val="3"/>
            <w:tcBorders>
              <w:top w:val="nil"/>
              <w:left w:val="nil"/>
              <w:bottom w:val="nil"/>
              <w:right w:val="nil"/>
            </w:tcBorders>
            <w:shd w:val="clear" w:color="auto" w:fill="auto"/>
            <w:noWrap/>
            <w:hideMark/>
          </w:tcPr>
          <w:p w14:paraId="4B433E8A" w14:textId="77777777" w:rsidR="00481CE0" w:rsidRPr="00E53D16" w:rsidRDefault="00481CE0" w:rsidP="00481CE0">
            <w:r w:rsidRPr="00E53D16">
              <w:t>Ф.И.О.</w:t>
            </w:r>
          </w:p>
        </w:tc>
      </w:tr>
      <w:tr w:rsidR="00481CE0" w:rsidRPr="00E53D16" w14:paraId="224033CA" w14:textId="77777777" w:rsidTr="00481CE0">
        <w:trPr>
          <w:gridAfter w:val="1"/>
          <w:wAfter w:w="14" w:type="dxa"/>
          <w:trHeight w:val="276"/>
        </w:trPr>
        <w:tc>
          <w:tcPr>
            <w:tcW w:w="2127" w:type="dxa"/>
            <w:tcBorders>
              <w:top w:val="nil"/>
              <w:left w:val="nil"/>
              <w:bottom w:val="nil"/>
              <w:right w:val="nil"/>
            </w:tcBorders>
            <w:shd w:val="clear" w:color="auto" w:fill="auto"/>
            <w:noWrap/>
            <w:vAlign w:val="bottom"/>
            <w:hideMark/>
          </w:tcPr>
          <w:p w14:paraId="70E76503" w14:textId="77777777" w:rsidR="00481CE0" w:rsidRPr="00E53D16" w:rsidRDefault="00481CE0" w:rsidP="00481CE0"/>
        </w:tc>
        <w:tc>
          <w:tcPr>
            <w:tcW w:w="5025" w:type="dxa"/>
            <w:tcBorders>
              <w:top w:val="nil"/>
              <w:left w:val="nil"/>
              <w:bottom w:val="nil"/>
              <w:right w:val="nil"/>
            </w:tcBorders>
            <w:shd w:val="clear" w:color="auto" w:fill="auto"/>
            <w:noWrap/>
            <w:hideMark/>
          </w:tcPr>
          <w:p w14:paraId="781B15C1" w14:textId="77777777" w:rsidR="00481CE0" w:rsidRDefault="00481CE0" w:rsidP="00481CE0">
            <w:pPr>
              <w:ind w:firstLineChars="100" w:firstLine="240"/>
              <w:rPr>
                <w:u w:val="single"/>
              </w:rPr>
            </w:pPr>
            <w:r w:rsidRPr="00DC055F">
              <w:rPr>
                <w:u w:val="single"/>
              </w:rPr>
              <w:t xml:space="preserve">Должность                                    </w:t>
            </w:r>
            <w:r>
              <w:rPr>
                <w:u w:val="single"/>
              </w:rPr>
              <w:t xml:space="preserve">      </w:t>
            </w:r>
            <w:r w:rsidRPr="00DC055F">
              <w:rPr>
                <w:u w:val="single"/>
              </w:rPr>
              <w:t>Подпись</w:t>
            </w:r>
          </w:p>
          <w:p w14:paraId="421E7C15" w14:textId="77777777" w:rsidR="00481CE0" w:rsidRPr="00DC055F" w:rsidRDefault="00481CE0" w:rsidP="00481CE0">
            <w:pPr>
              <w:ind w:firstLineChars="100" w:firstLine="240"/>
              <w:rPr>
                <w:u w:val="single"/>
              </w:rPr>
            </w:pPr>
          </w:p>
        </w:tc>
        <w:tc>
          <w:tcPr>
            <w:tcW w:w="236" w:type="dxa"/>
            <w:tcBorders>
              <w:top w:val="nil"/>
              <w:left w:val="nil"/>
              <w:bottom w:val="nil"/>
              <w:right w:val="nil"/>
            </w:tcBorders>
            <w:shd w:val="clear" w:color="auto" w:fill="auto"/>
            <w:noWrap/>
            <w:vAlign w:val="bottom"/>
            <w:hideMark/>
          </w:tcPr>
          <w:p w14:paraId="268B0BEB" w14:textId="77777777" w:rsidR="00481CE0" w:rsidRPr="00E53D16" w:rsidRDefault="00481CE0" w:rsidP="00481CE0">
            <w:pPr>
              <w:ind w:firstLineChars="100" w:firstLine="240"/>
            </w:pPr>
          </w:p>
        </w:tc>
        <w:tc>
          <w:tcPr>
            <w:tcW w:w="236" w:type="dxa"/>
            <w:tcBorders>
              <w:top w:val="nil"/>
              <w:left w:val="nil"/>
              <w:bottom w:val="nil"/>
              <w:right w:val="nil"/>
            </w:tcBorders>
            <w:shd w:val="clear" w:color="auto" w:fill="auto"/>
            <w:noWrap/>
            <w:vAlign w:val="bottom"/>
            <w:hideMark/>
          </w:tcPr>
          <w:p w14:paraId="3F550B7D"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3CA6A170"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5F8C1629"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1C3AFFE2"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1E77448A" w14:textId="77777777" w:rsidR="00481CE0" w:rsidRPr="00E53D16" w:rsidRDefault="00481CE0" w:rsidP="00481CE0"/>
        </w:tc>
        <w:tc>
          <w:tcPr>
            <w:tcW w:w="934" w:type="dxa"/>
            <w:gridSpan w:val="3"/>
            <w:tcBorders>
              <w:top w:val="nil"/>
              <w:left w:val="nil"/>
              <w:bottom w:val="nil"/>
              <w:right w:val="nil"/>
            </w:tcBorders>
            <w:shd w:val="clear" w:color="auto" w:fill="auto"/>
            <w:noWrap/>
            <w:hideMark/>
          </w:tcPr>
          <w:p w14:paraId="608D27E4" w14:textId="77777777" w:rsidR="00481CE0" w:rsidRPr="00E53D16" w:rsidRDefault="00481CE0" w:rsidP="00481CE0">
            <w:r w:rsidRPr="00E53D16">
              <w:t>Ф.И.О.</w:t>
            </w:r>
          </w:p>
        </w:tc>
      </w:tr>
      <w:tr w:rsidR="00481CE0" w:rsidRPr="00E53D16" w14:paraId="4CC64850" w14:textId="77777777" w:rsidTr="00481CE0">
        <w:trPr>
          <w:gridAfter w:val="1"/>
          <w:wAfter w:w="14" w:type="dxa"/>
          <w:trHeight w:val="276"/>
        </w:trPr>
        <w:tc>
          <w:tcPr>
            <w:tcW w:w="2127" w:type="dxa"/>
            <w:tcBorders>
              <w:top w:val="nil"/>
              <w:left w:val="nil"/>
              <w:bottom w:val="nil"/>
              <w:right w:val="nil"/>
            </w:tcBorders>
            <w:shd w:val="clear" w:color="auto" w:fill="auto"/>
            <w:noWrap/>
            <w:vAlign w:val="bottom"/>
            <w:hideMark/>
          </w:tcPr>
          <w:p w14:paraId="140F9DAF" w14:textId="77777777" w:rsidR="00481CE0" w:rsidRPr="00E53D16" w:rsidRDefault="00481CE0" w:rsidP="00481CE0"/>
        </w:tc>
        <w:tc>
          <w:tcPr>
            <w:tcW w:w="5025" w:type="dxa"/>
            <w:tcBorders>
              <w:top w:val="nil"/>
              <w:left w:val="nil"/>
              <w:bottom w:val="nil"/>
              <w:right w:val="nil"/>
            </w:tcBorders>
            <w:shd w:val="clear" w:color="auto" w:fill="auto"/>
            <w:noWrap/>
            <w:hideMark/>
          </w:tcPr>
          <w:p w14:paraId="3620F91F" w14:textId="77777777" w:rsidR="00481CE0" w:rsidRPr="00DC055F" w:rsidRDefault="00481CE0" w:rsidP="00481CE0">
            <w:pPr>
              <w:ind w:firstLineChars="100" w:firstLine="240"/>
              <w:rPr>
                <w:u w:val="single"/>
              </w:rPr>
            </w:pPr>
            <w:r w:rsidRPr="00DC055F">
              <w:rPr>
                <w:u w:val="single"/>
              </w:rPr>
              <w:t xml:space="preserve">Должность                                   </w:t>
            </w:r>
            <w:r>
              <w:rPr>
                <w:u w:val="single"/>
              </w:rPr>
              <w:t xml:space="preserve">      </w:t>
            </w:r>
            <w:r w:rsidRPr="00DC055F">
              <w:rPr>
                <w:u w:val="single"/>
              </w:rPr>
              <w:t>Подпись</w:t>
            </w:r>
          </w:p>
        </w:tc>
        <w:tc>
          <w:tcPr>
            <w:tcW w:w="236" w:type="dxa"/>
            <w:tcBorders>
              <w:top w:val="nil"/>
              <w:left w:val="nil"/>
              <w:bottom w:val="nil"/>
              <w:right w:val="nil"/>
            </w:tcBorders>
            <w:shd w:val="clear" w:color="auto" w:fill="auto"/>
            <w:noWrap/>
            <w:vAlign w:val="bottom"/>
            <w:hideMark/>
          </w:tcPr>
          <w:p w14:paraId="2A01FD18" w14:textId="77777777" w:rsidR="00481CE0" w:rsidRPr="00E53D16" w:rsidRDefault="00481CE0" w:rsidP="00481CE0">
            <w:pPr>
              <w:ind w:firstLineChars="100" w:firstLine="240"/>
            </w:pPr>
          </w:p>
        </w:tc>
        <w:tc>
          <w:tcPr>
            <w:tcW w:w="236" w:type="dxa"/>
            <w:tcBorders>
              <w:top w:val="nil"/>
              <w:left w:val="nil"/>
              <w:bottom w:val="nil"/>
              <w:right w:val="nil"/>
            </w:tcBorders>
            <w:shd w:val="clear" w:color="auto" w:fill="auto"/>
            <w:noWrap/>
            <w:vAlign w:val="bottom"/>
            <w:hideMark/>
          </w:tcPr>
          <w:p w14:paraId="29574B9A"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14FC0A2C"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241EE871"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50C80234"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240965DA" w14:textId="77777777" w:rsidR="00481CE0" w:rsidRPr="00E53D16" w:rsidRDefault="00481CE0" w:rsidP="00481CE0"/>
        </w:tc>
        <w:tc>
          <w:tcPr>
            <w:tcW w:w="934" w:type="dxa"/>
            <w:gridSpan w:val="3"/>
            <w:tcBorders>
              <w:top w:val="nil"/>
              <w:left w:val="nil"/>
              <w:bottom w:val="nil"/>
              <w:right w:val="nil"/>
            </w:tcBorders>
            <w:shd w:val="clear" w:color="auto" w:fill="auto"/>
            <w:noWrap/>
            <w:hideMark/>
          </w:tcPr>
          <w:p w14:paraId="17951153" w14:textId="77777777" w:rsidR="00481CE0" w:rsidRPr="00E53D16" w:rsidRDefault="00481CE0" w:rsidP="00481CE0">
            <w:r w:rsidRPr="00E53D16">
              <w:t>Ф.И.О.</w:t>
            </w:r>
          </w:p>
        </w:tc>
      </w:tr>
      <w:tr w:rsidR="00481CE0" w:rsidRPr="00E53D16" w14:paraId="25FCB1C8" w14:textId="77777777" w:rsidTr="00481CE0">
        <w:trPr>
          <w:gridAfter w:val="1"/>
          <w:wAfter w:w="14" w:type="dxa"/>
          <w:trHeight w:val="276"/>
        </w:trPr>
        <w:tc>
          <w:tcPr>
            <w:tcW w:w="2127" w:type="dxa"/>
            <w:tcBorders>
              <w:top w:val="nil"/>
              <w:left w:val="nil"/>
              <w:bottom w:val="nil"/>
              <w:right w:val="nil"/>
            </w:tcBorders>
            <w:shd w:val="clear" w:color="auto" w:fill="auto"/>
            <w:noWrap/>
            <w:vAlign w:val="bottom"/>
            <w:hideMark/>
          </w:tcPr>
          <w:p w14:paraId="6DD0F083" w14:textId="77777777" w:rsidR="00481CE0" w:rsidRPr="00E53D16" w:rsidRDefault="00481CE0" w:rsidP="00481CE0"/>
        </w:tc>
        <w:tc>
          <w:tcPr>
            <w:tcW w:w="5025" w:type="dxa"/>
            <w:tcBorders>
              <w:top w:val="nil"/>
              <w:left w:val="nil"/>
              <w:right w:val="nil"/>
            </w:tcBorders>
            <w:shd w:val="clear" w:color="auto" w:fill="auto"/>
            <w:noWrap/>
            <w:hideMark/>
          </w:tcPr>
          <w:p w14:paraId="03A7CE6D" w14:textId="77777777" w:rsidR="00481CE0" w:rsidRPr="00E53D16" w:rsidRDefault="00481CE0" w:rsidP="00481CE0"/>
        </w:tc>
        <w:tc>
          <w:tcPr>
            <w:tcW w:w="236" w:type="dxa"/>
            <w:tcBorders>
              <w:top w:val="nil"/>
              <w:left w:val="nil"/>
              <w:bottom w:val="nil"/>
              <w:right w:val="nil"/>
            </w:tcBorders>
            <w:shd w:val="clear" w:color="auto" w:fill="auto"/>
            <w:noWrap/>
            <w:vAlign w:val="bottom"/>
            <w:hideMark/>
          </w:tcPr>
          <w:p w14:paraId="57A6D063" w14:textId="77777777" w:rsidR="00481CE0" w:rsidRPr="00E53D16" w:rsidRDefault="00481CE0" w:rsidP="00481CE0"/>
        </w:tc>
        <w:tc>
          <w:tcPr>
            <w:tcW w:w="236" w:type="dxa"/>
            <w:tcBorders>
              <w:top w:val="nil"/>
              <w:left w:val="nil"/>
              <w:bottom w:val="nil"/>
              <w:right w:val="nil"/>
            </w:tcBorders>
            <w:shd w:val="clear" w:color="auto" w:fill="auto"/>
            <w:noWrap/>
            <w:vAlign w:val="bottom"/>
            <w:hideMark/>
          </w:tcPr>
          <w:p w14:paraId="359546EC"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3ACEA739"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24F2073B"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740C2DE2"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124933EF" w14:textId="77777777" w:rsidR="00481CE0" w:rsidRPr="00E53D16" w:rsidRDefault="00481CE0" w:rsidP="00481CE0"/>
        </w:tc>
        <w:tc>
          <w:tcPr>
            <w:tcW w:w="934" w:type="dxa"/>
            <w:gridSpan w:val="3"/>
            <w:tcBorders>
              <w:top w:val="nil"/>
              <w:left w:val="nil"/>
              <w:bottom w:val="nil"/>
              <w:right w:val="nil"/>
            </w:tcBorders>
            <w:shd w:val="clear" w:color="auto" w:fill="auto"/>
            <w:noWrap/>
            <w:hideMark/>
          </w:tcPr>
          <w:p w14:paraId="1D5A22FB" w14:textId="77777777" w:rsidR="00481CE0" w:rsidRPr="00E53D16" w:rsidRDefault="00481CE0" w:rsidP="00481CE0"/>
        </w:tc>
      </w:tr>
      <w:tr w:rsidR="00481CE0" w:rsidRPr="00E53D16" w14:paraId="76A9BCBC" w14:textId="77777777" w:rsidTr="00481CE0">
        <w:trPr>
          <w:gridAfter w:val="1"/>
          <w:wAfter w:w="14" w:type="dxa"/>
          <w:trHeight w:val="276"/>
        </w:trPr>
        <w:tc>
          <w:tcPr>
            <w:tcW w:w="2127" w:type="dxa"/>
            <w:tcBorders>
              <w:top w:val="nil"/>
              <w:left w:val="nil"/>
              <w:bottom w:val="nil"/>
              <w:right w:val="nil"/>
            </w:tcBorders>
            <w:shd w:val="clear" w:color="auto" w:fill="auto"/>
            <w:noWrap/>
            <w:vAlign w:val="bottom"/>
            <w:hideMark/>
          </w:tcPr>
          <w:p w14:paraId="6A3CFAC7" w14:textId="77777777" w:rsidR="00481CE0" w:rsidRPr="00E53D16" w:rsidRDefault="00481CE0" w:rsidP="00481CE0">
            <w:r w:rsidRPr="00E53D16">
              <w:t>С реестром ознакомлен:</w:t>
            </w:r>
          </w:p>
        </w:tc>
        <w:tc>
          <w:tcPr>
            <w:tcW w:w="5025" w:type="dxa"/>
            <w:tcBorders>
              <w:top w:val="nil"/>
              <w:left w:val="nil"/>
              <w:bottom w:val="single" w:sz="4" w:space="0" w:color="auto"/>
              <w:right w:val="nil"/>
            </w:tcBorders>
            <w:shd w:val="clear" w:color="auto" w:fill="auto"/>
            <w:noWrap/>
            <w:vAlign w:val="bottom"/>
          </w:tcPr>
          <w:p w14:paraId="406D9C2E" w14:textId="77777777" w:rsidR="00481CE0" w:rsidRPr="00E53D16" w:rsidRDefault="00481CE0" w:rsidP="00481CE0"/>
        </w:tc>
        <w:tc>
          <w:tcPr>
            <w:tcW w:w="236" w:type="dxa"/>
            <w:tcBorders>
              <w:top w:val="nil"/>
              <w:left w:val="nil"/>
              <w:bottom w:val="nil"/>
              <w:right w:val="nil"/>
            </w:tcBorders>
            <w:shd w:val="clear" w:color="auto" w:fill="auto"/>
            <w:noWrap/>
            <w:vAlign w:val="bottom"/>
          </w:tcPr>
          <w:p w14:paraId="480D5C2A" w14:textId="77777777" w:rsidR="00481CE0" w:rsidRPr="00E53D16" w:rsidRDefault="00481CE0" w:rsidP="00481CE0"/>
        </w:tc>
        <w:tc>
          <w:tcPr>
            <w:tcW w:w="236" w:type="dxa"/>
            <w:tcBorders>
              <w:top w:val="nil"/>
              <w:left w:val="nil"/>
              <w:bottom w:val="nil"/>
              <w:right w:val="nil"/>
            </w:tcBorders>
            <w:shd w:val="clear" w:color="auto" w:fill="auto"/>
            <w:noWrap/>
            <w:vAlign w:val="bottom"/>
            <w:hideMark/>
          </w:tcPr>
          <w:p w14:paraId="43958DBA"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5B6AE392"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2EA9516D"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30A57FF7"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582AF781" w14:textId="77777777" w:rsidR="00481CE0" w:rsidRPr="00E53D16" w:rsidRDefault="00481CE0" w:rsidP="00481CE0"/>
        </w:tc>
        <w:tc>
          <w:tcPr>
            <w:tcW w:w="934" w:type="dxa"/>
            <w:gridSpan w:val="3"/>
            <w:tcBorders>
              <w:top w:val="nil"/>
              <w:left w:val="nil"/>
              <w:bottom w:val="nil"/>
              <w:right w:val="nil"/>
            </w:tcBorders>
            <w:shd w:val="clear" w:color="auto" w:fill="auto"/>
            <w:noWrap/>
            <w:vAlign w:val="bottom"/>
            <w:hideMark/>
          </w:tcPr>
          <w:p w14:paraId="0365E25D" w14:textId="77777777" w:rsidR="00481CE0" w:rsidRPr="00E53D16" w:rsidRDefault="00481CE0" w:rsidP="00481CE0"/>
        </w:tc>
      </w:tr>
      <w:tr w:rsidR="00481CE0" w:rsidRPr="00E53D16" w14:paraId="079DD8AE" w14:textId="77777777" w:rsidTr="00481CE0">
        <w:trPr>
          <w:gridAfter w:val="1"/>
          <w:wAfter w:w="14" w:type="dxa"/>
          <w:trHeight w:val="276"/>
        </w:trPr>
        <w:tc>
          <w:tcPr>
            <w:tcW w:w="2127" w:type="dxa"/>
            <w:tcBorders>
              <w:top w:val="nil"/>
              <w:left w:val="nil"/>
              <w:bottom w:val="nil"/>
              <w:right w:val="nil"/>
            </w:tcBorders>
            <w:shd w:val="clear" w:color="auto" w:fill="auto"/>
            <w:noWrap/>
            <w:vAlign w:val="bottom"/>
            <w:hideMark/>
          </w:tcPr>
          <w:p w14:paraId="68BA65EA" w14:textId="77777777" w:rsidR="00481CE0" w:rsidRPr="00E53D16" w:rsidRDefault="00481CE0" w:rsidP="00481CE0"/>
        </w:tc>
        <w:tc>
          <w:tcPr>
            <w:tcW w:w="5025" w:type="dxa"/>
            <w:tcBorders>
              <w:top w:val="single" w:sz="4" w:space="0" w:color="auto"/>
              <w:left w:val="nil"/>
              <w:bottom w:val="nil"/>
              <w:right w:val="nil"/>
            </w:tcBorders>
            <w:shd w:val="clear" w:color="auto" w:fill="auto"/>
            <w:noWrap/>
            <w:vAlign w:val="bottom"/>
            <w:hideMark/>
          </w:tcPr>
          <w:p w14:paraId="51E4B852" w14:textId="77777777" w:rsidR="00481CE0" w:rsidRPr="00DC055F" w:rsidRDefault="00481CE0" w:rsidP="00481CE0">
            <w:pPr>
              <w:ind w:firstLineChars="100" w:firstLine="240"/>
              <w:rPr>
                <w:u w:val="single"/>
              </w:rPr>
            </w:pPr>
            <w:r w:rsidRPr="00DC055F">
              <w:rPr>
                <w:u w:val="single"/>
              </w:rPr>
              <w:t>Должность                                         Подпись</w:t>
            </w:r>
          </w:p>
          <w:p w14:paraId="4E7FF45C" w14:textId="77777777" w:rsidR="00481CE0" w:rsidRPr="00E53D16" w:rsidRDefault="00481CE0" w:rsidP="00481CE0">
            <w:pPr>
              <w:ind w:firstLineChars="100" w:firstLine="241"/>
              <w:rPr>
                <w:b/>
                <w:bCs/>
              </w:rPr>
            </w:pPr>
          </w:p>
        </w:tc>
        <w:tc>
          <w:tcPr>
            <w:tcW w:w="236" w:type="dxa"/>
            <w:tcBorders>
              <w:top w:val="nil"/>
              <w:left w:val="nil"/>
              <w:bottom w:val="nil"/>
              <w:right w:val="nil"/>
            </w:tcBorders>
            <w:shd w:val="clear" w:color="auto" w:fill="auto"/>
            <w:noWrap/>
            <w:vAlign w:val="bottom"/>
            <w:hideMark/>
          </w:tcPr>
          <w:p w14:paraId="1DCE4DB5" w14:textId="77777777" w:rsidR="00481CE0" w:rsidRPr="00E53D16" w:rsidRDefault="00481CE0" w:rsidP="00481CE0">
            <w:pPr>
              <w:ind w:firstLineChars="100" w:firstLine="240"/>
            </w:pPr>
          </w:p>
        </w:tc>
        <w:tc>
          <w:tcPr>
            <w:tcW w:w="236" w:type="dxa"/>
            <w:tcBorders>
              <w:top w:val="nil"/>
              <w:left w:val="nil"/>
              <w:bottom w:val="nil"/>
              <w:right w:val="nil"/>
            </w:tcBorders>
            <w:shd w:val="clear" w:color="auto" w:fill="auto"/>
            <w:noWrap/>
            <w:vAlign w:val="bottom"/>
            <w:hideMark/>
          </w:tcPr>
          <w:p w14:paraId="0E87DBE5"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0D0B8A14"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0EBCE95A"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0050CB23" w14:textId="77777777" w:rsidR="00481CE0" w:rsidRPr="00E53D16" w:rsidRDefault="00481CE0" w:rsidP="00481CE0"/>
        </w:tc>
        <w:tc>
          <w:tcPr>
            <w:tcW w:w="236" w:type="dxa"/>
            <w:gridSpan w:val="2"/>
            <w:tcBorders>
              <w:top w:val="nil"/>
              <w:left w:val="nil"/>
              <w:bottom w:val="nil"/>
              <w:right w:val="nil"/>
            </w:tcBorders>
            <w:shd w:val="clear" w:color="auto" w:fill="auto"/>
            <w:noWrap/>
            <w:vAlign w:val="bottom"/>
            <w:hideMark/>
          </w:tcPr>
          <w:p w14:paraId="368D9BFD" w14:textId="77777777" w:rsidR="00481CE0" w:rsidRPr="00E53D16" w:rsidRDefault="00481CE0" w:rsidP="00481CE0"/>
        </w:tc>
        <w:tc>
          <w:tcPr>
            <w:tcW w:w="934" w:type="dxa"/>
            <w:gridSpan w:val="3"/>
            <w:tcBorders>
              <w:top w:val="nil"/>
              <w:left w:val="nil"/>
              <w:bottom w:val="nil"/>
              <w:right w:val="nil"/>
            </w:tcBorders>
            <w:shd w:val="clear" w:color="auto" w:fill="auto"/>
            <w:noWrap/>
            <w:vAlign w:val="bottom"/>
            <w:hideMark/>
          </w:tcPr>
          <w:p w14:paraId="71A5FB12" w14:textId="77777777" w:rsidR="00481CE0" w:rsidRPr="00E53D16" w:rsidRDefault="00481CE0" w:rsidP="00481CE0">
            <w:r w:rsidRPr="00E53D16">
              <w:t>Ф.И.О.</w:t>
            </w:r>
          </w:p>
        </w:tc>
      </w:tr>
    </w:tbl>
    <w:p w14:paraId="4D8E377E" w14:textId="77777777" w:rsidR="000B2292" w:rsidRPr="00E53D16" w:rsidRDefault="000B2292" w:rsidP="000B2292">
      <w:pPr>
        <w:pStyle w:val="Standard"/>
        <w:rPr>
          <w:rFonts w:eastAsia="Times New Roman" w:cs="Times New Roman"/>
          <w:color w:val="auto"/>
          <w:lang w:val="ru-RU" w:bidi="ar-SA"/>
        </w:rPr>
      </w:pPr>
      <w:r w:rsidRPr="00E53D16">
        <w:rPr>
          <w:rFonts w:eastAsia="Times New Roman" w:cs="Times New Roman"/>
          <w:color w:val="auto"/>
          <w:lang w:val="ru-RU" w:bidi="ar-SA"/>
        </w:rPr>
        <w:t xml:space="preserve">                                                                                                                         </w:t>
      </w:r>
    </w:p>
    <w:p w14:paraId="63F3C406" w14:textId="77777777" w:rsidR="000B2292" w:rsidRDefault="000B2292" w:rsidP="000B2292">
      <w:pPr>
        <w:pStyle w:val="ad"/>
        <w:tabs>
          <w:tab w:val="left" w:pos="9923"/>
        </w:tabs>
        <w:jc w:val="center"/>
        <w:rPr>
          <w:rFonts w:ascii="Times New Roman" w:hAnsi="Times New Roman"/>
          <w:sz w:val="24"/>
          <w:szCs w:val="24"/>
        </w:rPr>
      </w:pPr>
      <w:r w:rsidRPr="00E53D16">
        <w:rPr>
          <w:rFonts w:ascii="Times New Roman" w:hAnsi="Times New Roman"/>
          <w:sz w:val="24"/>
          <w:szCs w:val="24"/>
        </w:rPr>
        <w:t xml:space="preserve">                                                                                                                        </w:t>
      </w:r>
      <w:r>
        <w:rPr>
          <w:rFonts w:ascii="Times New Roman" w:hAnsi="Times New Roman"/>
          <w:sz w:val="24"/>
          <w:szCs w:val="24"/>
        </w:rPr>
        <w:t xml:space="preserve">    </w:t>
      </w:r>
    </w:p>
    <w:p w14:paraId="19B3FF8F" w14:textId="77777777" w:rsidR="000B2292" w:rsidRDefault="000B2292" w:rsidP="000B2292">
      <w:pPr>
        <w:pStyle w:val="ad"/>
        <w:tabs>
          <w:tab w:val="left" w:pos="9923"/>
        </w:tabs>
        <w:jc w:val="center"/>
        <w:rPr>
          <w:rFonts w:ascii="Times New Roman" w:hAnsi="Times New Roman"/>
          <w:sz w:val="24"/>
          <w:szCs w:val="24"/>
        </w:rPr>
      </w:pPr>
    </w:p>
    <w:p w14:paraId="295FE193" w14:textId="2748FC32" w:rsidR="000B2292" w:rsidRDefault="000B2292" w:rsidP="000B2292">
      <w:pPr>
        <w:pStyle w:val="ad"/>
        <w:tabs>
          <w:tab w:val="left" w:pos="9923"/>
        </w:tabs>
        <w:jc w:val="center"/>
        <w:rPr>
          <w:rFonts w:ascii="Times New Roman" w:hAnsi="Times New Roman"/>
          <w:sz w:val="24"/>
          <w:szCs w:val="24"/>
        </w:rPr>
      </w:pPr>
    </w:p>
    <w:p w14:paraId="35FFD29F" w14:textId="323FEA0A" w:rsidR="000A6D08" w:rsidRDefault="000A6D08" w:rsidP="000B2292">
      <w:pPr>
        <w:pStyle w:val="ad"/>
        <w:tabs>
          <w:tab w:val="left" w:pos="9923"/>
        </w:tabs>
        <w:jc w:val="center"/>
        <w:rPr>
          <w:rFonts w:ascii="Times New Roman" w:hAnsi="Times New Roman"/>
          <w:sz w:val="24"/>
          <w:szCs w:val="24"/>
        </w:rPr>
      </w:pPr>
    </w:p>
    <w:p w14:paraId="59025806" w14:textId="49F7C894" w:rsidR="000A6D08" w:rsidRDefault="000A6D08" w:rsidP="000B2292">
      <w:pPr>
        <w:pStyle w:val="ad"/>
        <w:tabs>
          <w:tab w:val="left" w:pos="9923"/>
        </w:tabs>
        <w:jc w:val="center"/>
        <w:rPr>
          <w:rFonts w:ascii="Times New Roman" w:hAnsi="Times New Roman"/>
          <w:sz w:val="24"/>
          <w:szCs w:val="24"/>
        </w:rPr>
      </w:pPr>
    </w:p>
    <w:p w14:paraId="41D6ACE8" w14:textId="63B423A2" w:rsidR="000A6D08" w:rsidRDefault="000A6D08" w:rsidP="000B2292">
      <w:pPr>
        <w:pStyle w:val="ad"/>
        <w:tabs>
          <w:tab w:val="left" w:pos="9923"/>
        </w:tabs>
        <w:jc w:val="center"/>
        <w:rPr>
          <w:rFonts w:ascii="Times New Roman" w:hAnsi="Times New Roman"/>
          <w:sz w:val="24"/>
          <w:szCs w:val="24"/>
        </w:rPr>
      </w:pPr>
    </w:p>
    <w:p w14:paraId="10C7F883" w14:textId="62957A53" w:rsidR="000A6D08" w:rsidRDefault="000A6D08" w:rsidP="000B2292">
      <w:pPr>
        <w:pStyle w:val="ad"/>
        <w:tabs>
          <w:tab w:val="left" w:pos="9923"/>
        </w:tabs>
        <w:jc w:val="center"/>
        <w:rPr>
          <w:rFonts w:ascii="Times New Roman" w:hAnsi="Times New Roman"/>
          <w:sz w:val="24"/>
          <w:szCs w:val="24"/>
        </w:rPr>
      </w:pPr>
    </w:p>
    <w:p w14:paraId="1B82BFF6" w14:textId="020AF2DF" w:rsidR="000A6D08" w:rsidRDefault="000A6D08" w:rsidP="000B2292">
      <w:pPr>
        <w:pStyle w:val="ad"/>
        <w:tabs>
          <w:tab w:val="left" w:pos="9923"/>
        </w:tabs>
        <w:jc w:val="center"/>
        <w:rPr>
          <w:rFonts w:ascii="Times New Roman" w:hAnsi="Times New Roman"/>
          <w:sz w:val="24"/>
          <w:szCs w:val="24"/>
        </w:rPr>
      </w:pPr>
    </w:p>
    <w:p w14:paraId="791418D2" w14:textId="130918E5" w:rsidR="000A6D08" w:rsidRDefault="000A6D08" w:rsidP="000B2292">
      <w:pPr>
        <w:pStyle w:val="ad"/>
        <w:tabs>
          <w:tab w:val="left" w:pos="9923"/>
        </w:tabs>
        <w:jc w:val="center"/>
        <w:rPr>
          <w:rFonts w:ascii="Times New Roman" w:hAnsi="Times New Roman"/>
          <w:sz w:val="24"/>
          <w:szCs w:val="24"/>
        </w:rPr>
      </w:pPr>
    </w:p>
    <w:p w14:paraId="5F0CC342" w14:textId="07ABB26B" w:rsidR="000A6D08" w:rsidRDefault="000A6D08" w:rsidP="000B2292">
      <w:pPr>
        <w:pStyle w:val="ad"/>
        <w:tabs>
          <w:tab w:val="left" w:pos="9923"/>
        </w:tabs>
        <w:jc w:val="center"/>
        <w:rPr>
          <w:rFonts w:ascii="Times New Roman" w:hAnsi="Times New Roman"/>
          <w:sz w:val="24"/>
          <w:szCs w:val="24"/>
        </w:rPr>
      </w:pPr>
    </w:p>
    <w:p w14:paraId="60E85483" w14:textId="4BFF14C8" w:rsidR="000A6D08" w:rsidRDefault="000A6D08" w:rsidP="000B2292">
      <w:pPr>
        <w:pStyle w:val="ad"/>
        <w:tabs>
          <w:tab w:val="left" w:pos="9923"/>
        </w:tabs>
        <w:jc w:val="center"/>
        <w:rPr>
          <w:rFonts w:ascii="Times New Roman" w:hAnsi="Times New Roman"/>
          <w:sz w:val="24"/>
          <w:szCs w:val="24"/>
        </w:rPr>
      </w:pPr>
    </w:p>
    <w:p w14:paraId="13CD2BC7" w14:textId="41153315" w:rsidR="000A6D08" w:rsidRDefault="000A6D08" w:rsidP="000B2292">
      <w:pPr>
        <w:pStyle w:val="ad"/>
        <w:tabs>
          <w:tab w:val="left" w:pos="9923"/>
        </w:tabs>
        <w:jc w:val="center"/>
        <w:rPr>
          <w:rFonts w:ascii="Times New Roman" w:hAnsi="Times New Roman"/>
          <w:sz w:val="24"/>
          <w:szCs w:val="24"/>
        </w:rPr>
      </w:pPr>
    </w:p>
    <w:p w14:paraId="071631D6" w14:textId="29834602" w:rsidR="000B2292" w:rsidRPr="00E53D16" w:rsidRDefault="000B2292" w:rsidP="00360429">
      <w:pPr>
        <w:pStyle w:val="ad"/>
        <w:tabs>
          <w:tab w:val="left" w:pos="9923"/>
        </w:tabs>
        <w:spacing w:after="0" w:line="240" w:lineRule="auto"/>
        <w:jc w:val="right"/>
        <w:rPr>
          <w:rFonts w:ascii="Times New Roman" w:hAnsi="Times New Roman"/>
          <w:sz w:val="24"/>
          <w:szCs w:val="24"/>
        </w:rPr>
      </w:pPr>
      <w:r>
        <w:rPr>
          <w:rFonts w:ascii="Times New Roman" w:hAnsi="Times New Roman"/>
          <w:sz w:val="24"/>
          <w:szCs w:val="24"/>
        </w:rPr>
        <w:lastRenderedPageBreak/>
        <w:t xml:space="preserve">                                                                                                                            Приложение </w:t>
      </w:r>
      <w:r w:rsidRPr="00E53D16">
        <w:rPr>
          <w:rFonts w:ascii="Times New Roman" w:hAnsi="Times New Roman"/>
          <w:sz w:val="24"/>
          <w:szCs w:val="24"/>
        </w:rPr>
        <w:t xml:space="preserve">2 </w:t>
      </w:r>
    </w:p>
    <w:p w14:paraId="7982A519" w14:textId="77777777" w:rsidR="000B2292" w:rsidRDefault="000B2292" w:rsidP="00360429">
      <w:pPr>
        <w:widowControl w:val="0"/>
        <w:suppressAutoHyphens/>
        <w:autoSpaceDE w:val="0"/>
        <w:jc w:val="right"/>
      </w:pPr>
      <w:r>
        <w:t xml:space="preserve">к </w:t>
      </w:r>
      <w:r w:rsidRPr="00F41A5C">
        <w:t>Положени</w:t>
      </w:r>
      <w:r>
        <w:t>ю</w:t>
      </w:r>
      <w:r w:rsidRPr="00F41A5C">
        <w:t xml:space="preserve"> по идентификации опасностей и</w:t>
      </w:r>
    </w:p>
    <w:p w14:paraId="24049F6D" w14:textId="77777777" w:rsidR="000B2292" w:rsidRPr="00CE7746" w:rsidRDefault="000B2292" w:rsidP="000B2292">
      <w:pPr>
        <w:widowControl w:val="0"/>
        <w:suppressAutoHyphens/>
        <w:autoSpaceDE w:val="0"/>
        <w:jc w:val="right"/>
      </w:pPr>
      <w:r w:rsidRPr="00F41A5C">
        <w:t xml:space="preserve"> оценке уровней профессиональных рисков</w:t>
      </w:r>
    </w:p>
    <w:p w14:paraId="6064EF70" w14:textId="77777777" w:rsidR="000B2292" w:rsidRPr="00E53D16" w:rsidRDefault="000B2292" w:rsidP="000B2292">
      <w:pPr>
        <w:pStyle w:val="ad"/>
        <w:tabs>
          <w:tab w:val="left" w:pos="9923"/>
        </w:tabs>
        <w:jc w:val="center"/>
        <w:rPr>
          <w:rFonts w:ascii="Times New Roman" w:hAnsi="Times New Roman"/>
          <w:sz w:val="24"/>
          <w:szCs w:val="24"/>
        </w:rPr>
      </w:pPr>
    </w:p>
    <w:p w14:paraId="1B428989" w14:textId="77777777" w:rsidR="000B2292" w:rsidRPr="00E53D16" w:rsidRDefault="000B2292" w:rsidP="000B2292">
      <w:pPr>
        <w:pStyle w:val="a5"/>
        <w:jc w:val="center"/>
        <w:rPr>
          <w:b/>
          <w:bCs/>
        </w:rPr>
      </w:pPr>
      <w:r w:rsidRPr="00E53D16">
        <w:rPr>
          <w:b/>
          <w:bCs/>
        </w:rPr>
        <w:t>Реестр опасностей организации</w:t>
      </w:r>
    </w:p>
    <w:p w14:paraId="62A30B2F" w14:textId="77777777" w:rsidR="000B2292" w:rsidRPr="00E53D16" w:rsidRDefault="000B2292" w:rsidP="000B2292">
      <w:pPr>
        <w:pStyle w:val="a5"/>
        <w:jc w:val="center"/>
        <w:rPr>
          <w:b/>
          <w:bCs/>
        </w:rPr>
      </w:pPr>
    </w:p>
    <w:tbl>
      <w:tblPr>
        <w:tblW w:w="5000" w:type="pct"/>
        <w:tblLook w:val="04A0" w:firstRow="1" w:lastRow="0" w:firstColumn="1" w:lastColumn="0" w:noHBand="0" w:noVBand="1"/>
      </w:tblPr>
      <w:tblGrid>
        <w:gridCol w:w="520"/>
        <w:gridCol w:w="8816"/>
      </w:tblGrid>
      <w:tr w:rsidR="000B2292" w:rsidRPr="00E53D16" w14:paraId="25003270" w14:textId="77777777" w:rsidTr="00741A0D">
        <w:trPr>
          <w:tblHeader/>
        </w:trPr>
        <w:tc>
          <w:tcPr>
            <w:tcW w:w="272" w:type="pct"/>
            <w:tcBorders>
              <w:top w:val="single" w:sz="7" w:space="0" w:color="000000"/>
              <w:left w:val="single" w:sz="7" w:space="0" w:color="000000"/>
              <w:bottom w:val="single" w:sz="7" w:space="0" w:color="000000"/>
              <w:right w:val="single" w:sz="7" w:space="0" w:color="000000"/>
            </w:tcBorders>
            <w:vAlign w:val="center"/>
          </w:tcPr>
          <w:p w14:paraId="23F0EFAE" w14:textId="77777777" w:rsidR="000B2292" w:rsidRPr="00F41A5C" w:rsidRDefault="000B2292" w:rsidP="000A6D08">
            <w:pPr>
              <w:tabs>
                <w:tab w:val="left" w:pos="283"/>
              </w:tabs>
              <w:autoSpaceDE w:val="0"/>
              <w:autoSpaceDN w:val="0"/>
              <w:adjustRightInd w:val="0"/>
              <w:spacing w:line="288" w:lineRule="auto"/>
              <w:jc w:val="center"/>
              <w:rPr>
                <w:rFonts w:ascii="CenturySchlbkCyr" w:hAnsi="CenturySchlbkCyr" w:cs="CenturySchlbkCyr"/>
                <w:i/>
                <w:iCs/>
                <w:color w:val="000000"/>
              </w:rPr>
            </w:pPr>
            <w:r w:rsidRPr="00F41A5C">
              <w:rPr>
                <w:rFonts w:ascii="CenturySchlbkCyr" w:hAnsi="CenturySchlbkCyr" w:cs="CenturySchlbkCyr"/>
                <w:b/>
                <w:i/>
                <w:iCs/>
                <w:color w:val="000000"/>
              </w:rPr>
              <w:t>№</w:t>
            </w:r>
          </w:p>
        </w:tc>
        <w:tc>
          <w:tcPr>
            <w:tcW w:w="0" w:type="auto"/>
            <w:tcBorders>
              <w:top w:val="single" w:sz="7" w:space="0" w:color="000000"/>
              <w:left w:val="single" w:sz="7" w:space="0" w:color="000000"/>
              <w:bottom w:val="single" w:sz="7" w:space="0" w:color="000000"/>
              <w:right w:val="single" w:sz="7" w:space="0" w:color="000000"/>
            </w:tcBorders>
            <w:vAlign w:val="center"/>
          </w:tcPr>
          <w:p w14:paraId="6D27A560" w14:textId="77777777" w:rsidR="000B2292" w:rsidRPr="00F41A5C" w:rsidRDefault="000B2292" w:rsidP="000A6D08">
            <w:pPr>
              <w:tabs>
                <w:tab w:val="left" w:pos="283"/>
              </w:tabs>
              <w:autoSpaceDE w:val="0"/>
              <w:autoSpaceDN w:val="0"/>
              <w:adjustRightInd w:val="0"/>
              <w:spacing w:line="288" w:lineRule="auto"/>
              <w:jc w:val="center"/>
              <w:rPr>
                <w:rFonts w:ascii="CenturySchlbkCyr" w:hAnsi="CenturySchlbkCyr" w:cs="CenturySchlbkCyr"/>
                <w:i/>
                <w:iCs/>
                <w:color w:val="000000"/>
              </w:rPr>
            </w:pPr>
            <w:r w:rsidRPr="00F41A5C">
              <w:rPr>
                <w:rFonts w:ascii="CenturySchlbkCyr" w:hAnsi="CenturySchlbkCyr" w:cs="CenturySchlbkCyr"/>
                <w:b/>
                <w:i/>
                <w:iCs/>
                <w:color w:val="000000"/>
              </w:rPr>
              <w:t>Опасность</w:t>
            </w:r>
          </w:p>
        </w:tc>
      </w:tr>
      <w:tr w:rsidR="000B2292" w:rsidRPr="00E53D16" w14:paraId="210EA8BB" w14:textId="77777777" w:rsidTr="00741A0D">
        <w:trPr>
          <w:tblHeader/>
        </w:trPr>
        <w:tc>
          <w:tcPr>
            <w:tcW w:w="272" w:type="pct"/>
            <w:tcBorders>
              <w:top w:val="single" w:sz="7" w:space="0" w:color="000000"/>
              <w:left w:val="single" w:sz="7" w:space="0" w:color="000000"/>
              <w:bottom w:val="single" w:sz="7" w:space="0" w:color="000000"/>
              <w:right w:val="single" w:sz="7" w:space="0" w:color="000000"/>
            </w:tcBorders>
            <w:vAlign w:val="center"/>
          </w:tcPr>
          <w:p w14:paraId="139BAF28" w14:textId="77777777" w:rsidR="000B2292" w:rsidRPr="00F41A5C" w:rsidRDefault="000B2292"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sidRPr="00F41A5C">
              <w:rPr>
                <w:rFonts w:ascii="CenturySchlbkCyr" w:hAnsi="CenturySchlbkCyr" w:cs="CenturySchlbkCyr"/>
                <w:i/>
                <w:iCs/>
                <w:color w:val="000000"/>
              </w:rPr>
              <w:t>1</w:t>
            </w:r>
          </w:p>
        </w:tc>
        <w:tc>
          <w:tcPr>
            <w:tcW w:w="0" w:type="auto"/>
            <w:tcBorders>
              <w:top w:val="single" w:sz="7" w:space="0" w:color="000000"/>
              <w:left w:val="single" w:sz="7" w:space="0" w:color="000000"/>
              <w:bottom w:val="single" w:sz="7" w:space="0" w:color="000000"/>
              <w:right w:val="single" w:sz="7" w:space="0" w:color="000000"/>
            </w:tcBorders>
            <w:vAlign w:val="center"/>
          </w:tcPr>
          <w:p w14:paraId="569B5B69" w14:textId="77777777" w:rsidR="000B2292" w:rsidRPr="00F41A5C" w:rsidRDefault="000B2292"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sidRPr="00F41A5C">
              <w:rPr>
                <w:rFonts w:ascii="CenturySchlbkCyr" w:hAnsi="CenturySchlbkCyr" w:cs="CenturySchlbkCyr"/>
                <w:i/>
                <w:iCs/>
                <w:color w:val="000000"/>
              </w:rPr>
              <w:t>2</w:t>
            </w:r>
          </w:p>
        </w:tc>
      </w:tr>
      <w:tr w:rsidR="000B2292" w:rsidRPr="00E53D16" w14:paraId="5CF6FEA9"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4A6BE2C1" w14:textId="77777777" w:rsidR="000B2292" w:rsidRPr="00F41A5C" w:rsidRDefault="000B2292"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sidRPr="00F41A5C">
              <w:rPr>
                <w:rFonts w:ascii="CenturySchlbkCyr" w:hAnsi="CenturySchlbkCyr" w:cs="CenturySchlbkCyr"/>
                <w:i/>
                <w:iCs/>
                <w:color w:val="000000"/>
              </w:rPr>
              <w:t>1.</w:t>
            </w:r>
          </w:p>
        </w:tc>
        <w:tc>
          <w:tcPr>
            <w:tcW w:w="0" w:type="auto"/>
            <w:tcBorders>
              <w:top w:val="single" w:sz="7" w:space="0" w:color="000000"/>
              <w:left w:val="single" w:sz="7" w:space="0" w:color="000000"/>
              <w:bottom w:val="single" w:sz="7" w:space="0" w:color="000000"/>
              <w:right w:val="single" w:sz="7" w:space="0" w:color="000000"/>
            </w:tcBorders>
            <w:vAlign w:val="center"/>
          </w:tcPr>
          <w:p w14:paraId="27E6D145"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от вдыхания дыма, паров вредных газов и пыли при пожаре</w:t>
            </w:r>
          </w:p>
        </w:tc>
      </w:tr>
      <w:tr w:rsidR="000B2292" w:rsidRPr="00E53D16" w14:paraId="5D476C94"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0A9474E3" w14:textId="77777777" w:rsidR="000B2292" w:rsidRPr="00F41A5C" w:rsidRDefault="000B2292"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sidRPr="00F41A5C">
              <w:rPr>
                <w:rFonts w:ascii="CenturySchlbkCyr" w:hAnsi="CenturySchlbkCyr" w:cs="CenturySchlbkCyr"/>
                <w:i/>
                <w:iCs/>
                <w:color w:val="000000"/>
              </w:rPr>
              <w:t>2.</w:t>
            </w:r>
          </w:p>
        </w:tc>
        <w:tc>
          <w:tcPr>
            <w:tcW w:w="0" w:type="auto"/>
            <w:tcBorders>
              <w:top w:val="single" w:sz="7" w:space="0" w:color="000000"/>
              <w:left w:val="single" w:sz="7" w:space="0" w:color="000000"/>
              <w:bottom w:val="single" w:sz="7" w:space="0" w:color="000000"/>
              <w:right w:val="single" w:sz="7" w:space="0" w:color="000000"/>
            </w:tcBorders>
            <w:vAlign w:val="center"/>
          </w:tcPr>
          <w:p w14:paraId="7C54D39F"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заболевания из-за воздействия пониженной температуры воздуха</w:t>
            </w:r>
          </w:p>
        </w:tc>
      </w:tr>
      <w:tr w:rsidR="000B2292" w:rsidRPr="00E53D16" w14:paraId="6342DD62"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181D4050" w14:textId="77777777" w:rsidR="000B2292" w:rsidRPr="00F41A5C" w:rsidRDefault="000B2292"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sidRPr="00F41A5C">
              <w:rPr>
                <w:rFonts w:ascii="CenturySchlbkCyr" w:hAnsi="CenturySchlbkCyr" w:cs="CenturySchlbkCyr"/>
                <w:i/>
                <w:iCs/>
                <w:color w:val="000000"/>
              </w:rPr>
              <w:t>3.</w:t>
            </w:r>
          </w:p>
        </w:tc>
        <w:tc>
          <w:tcPr>
            <w:tcW w:w="0" w:type="auto"/>
            <w:tcBorders>
              <w:top w:val="single" w:sz="7" w:space="0" w:color="000000"/>
              <w:left w:val="single" w:sz="7" w:space="0" w:color="000000"/>
              <w:bottom w:val="single" w:sz="7" w:space="0" w:color="000000"/>
              <w:right w:val="single" w:sz="7" w:space="0" w:color="000000"/>
            </w:tcBorders>
            <w:vAlign w:val="center"/>
          </w:tcPr>
          <w:p w14:paraId="3538E8AC"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поражения током вследствие контакта с токопроводящими частями, которые находятся под напряжением из-за неисправного состояния (косвенное прикосновение) до 380 В</w:t>
            </w:r>
          </w:p>
        </w:tc>
      </w:tr>
      <w:tr w:rsidR="000B2292" w:rsidRPr="00E53D16" w14:paraId="0ADFDF9F"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1733DCB5" w14:textId="77777777" w:rsidR="000B2292" w:rsidRPr="00F41A5C" w:rsidRDefault="000B2292"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sidRPr="00F41A5C">
              <w:rPr>
                <w:rFonts w:ascii="CenturySchlbkCyr" w:hAnsi="CenturySchlbkCyr" w:cs="CenturySchlbkCyr"/>
                <w:i/>
                <w:iCs/>
                <w:color w:val="000000"/>
              </w:rPr>
              <w:t>4.</w:t>
            </w:r>
          </w:p>
        </w:tc>
        <w:tc>
          <w:tcPr>
            <w:tcW w:w="0" w:type="auto"/>
            <w:tcBorders>
              <w:top w:val="single" w:sz="7" w:space="0" w:color="000000"/>
              <w:left w:val="single" w:sz="7" w:space="0" w:color="000000"/>
              <w:bottom w:val="single" w:sz="7" w:space="0" w:color="000000"/>
              <w:right w:val="single" w:sz="7" w:space="0" w:color="000000"/>
            </w:tcBorders>
            <w:vAlign w:val="center"/>
          </w:tcPr>
          <w:p w14:paraId="3BA6D901"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удара из-за падения снега или сосулек с крыши</w:t>
            </w:r>
          </w:p>
        </w:tc>
      </w:tr>
      <w:tr w:rsidR="000B2292" w:rsidRPr="00E53D16" w14:paraId="5F6891CC"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49928B96" w14:textId="77777777" w:rsidR="000B2292" w:rsidRPr="00F41A5C" w:rsidRDefault="000B2292"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sidRPr="00F41A5C">
              <w:rPr>
                <w:rFonts w:ascii="CenturySchlbkCyr" w:hAnsi="CenturySchlbkCyr" w:cs="CenturySchlbkCyr"/>
                <w:i/>
                <w:iCs/>
                <w:color w:val="000000"/>
              </w:rPr>
              <w:t>5.</w:t>
            </w:r>
          </w:p>
        </w:tc>
        <w:tc>
          <w:tcPr>
            <w:tcW w:w="0" w:type="auto"/>
            <w:tcBorders>
              <w:top w:val="single" w:sz="7" w:space="0" w:color="000000"/>
              <w:left w:val="single" w:sz="7" w:space="0" w:color="000000"/>
              <w:bottom w:val="single" w:sz="7" w:space="0" w:color="000000"/>
              <w:right w:val="single" w:sz="7" w:space="0" w:color="000000"/>
            </w:tcBorders>
            <w:vAlign w:val="center"/>
          </w:tcPr>
          <w:p w14:paraId="1601D582"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наезда на человека</w:t>
            </w:r>
          </w:p>
        </w:tc>
      </w:tr>
      <w:tr w:rsidR="000B2292" w:rsidRPr="00E53D16" w14:paraId="21316FCC"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49AE3A71" w14:textId="77777777" w:rsidR="000B2292" w:rsidRPr="00F41A5C" w:rsidRDefault="000B2292"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sidRPr="00F41A5C">
              <w:rPr>
                <w:rFonts w:ascii="CenturySchlbkCyr" w:hAnsi="CenturySchlbkCyr" w:cs="CenturySchlbkCyr"/>
                <w:i/>
                <w:iCs/>
                <w:color w:val="000000"/>
              </w:rPr>
              <w:t>6.</w:t>
            </w:r>
          </w:p>
        </w:tc>
        <w:tc>
          <w:tcPr>
            <w:tcW w:w="0" w:type="auto"/>
            <w:tcBorders>
              <w:top w:val="single" w:sz="7" w:space="0" w:color="000000"/>
              <w:left w:val="single" w:sz="7" w:space="0" w:color="000000"/>
              <w:bottom w:val="single" w:sz="7" w:space="0" w:color="000000"/>
              <w:right w:val="single" w:sz="7" w:space="0" w:color="000000"/>
            </w:tcBorders>
            <w:vAlign w:val="center"/>
          </w:tcPr>
          <w:p w14:paraId="3C04DA24"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 xml:space="preserve">Опасность падения из-за потери равновесия при </w:t>
            </w:r>
            <w:proofErr w:type="spellStart"/>
            <w:r w:rsidRPr="00F41A5C">
              <w:rPr>
                <w:rFonts w:ascii="CenturySchlbkCyr" w:hAnsi="CenturySchlbkCyr" w:cs="CenturySchlbkCyr"/>
                <w:i/>
                <w:iCs/>
                <w:color w:val="000000"/>
              </w:rPr>
              <w:t>поскальзывании</w:t>
            </w:r>
            <w:proofErr w:type="spellEnd"/>
            <w:r w:rsidRPr="00F41A5C">
              <w:rPr>
                <w:rFonts w:ascii="CenturySchlbkCyr" w:hAnsi="CenturySchlbkCyr" w:cs="CenturySchlbkCyr"/>
                <w:i/>
                <w:iCs/>
                <w:color w:val="000000"/>
              </w:rPr>
              <w:t>, при передвижении по скользким поверхностям или мокрым полам</w:t>
            </w:r>
          </w:p>
        </w:tc>
      </w:tr>
      <w:tr w:rsidR="000B2292" w:rsidRPr="00E53D16" w14:paraId="3AF7F851"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2A271B39" w14:textId="77777777" w:rsidR="000B2292" w:rsidRPr="00F41A5C" w:rsidRDefault="000B2292"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sidRPr="00F41A5C">
              <w:rPr>
                <w:rFonts w:ascii="CenturySchlbkCyr" w:hAnsi="CenturySchlbkCyr" w:cs="CenturySchlbkCyr"/>
                <w:i/>
                <w:iCs/>
                <w:color w:val="000000"/>
              </w:rPr>
              <w:t>10.</w:t>
            </w:r>
          </w:p>
        </w:tc>
        <w:tc>
          <w:tcPr>
            <w:tcW w:w="0" w:type="auto"/>
            <w:tcBorders>
              <w:top w:val="single" w:sz="7" w:space="0" w:color="000000"/>
              <w:left w:val="single" w:sz="7" w:space="0" w:color="000000"/>
              <w:bottom w:val="single" w:sz="7" w:space="0" w:color="000000"/>
              <w:right w:val="single" w:sz="7" w:space="0" w:color="000000"/>
            </w:tcBorders>
            <w:vAlign w:val="center"/>
          </w:tcPr>
          <w:p w14:paraId="394C30C6"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падения из-за потери равновесия при спотыкании</w:t>
            </w:r>
          </w:p>
        </w:tc>
      </w:tr>
      <w:tr w:rsidR="000B2292" w:rsidRPr="00E53D16" w14:paraId="40739D9A"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0AFD62B7" w14:textId="244962E5" w:rsidR="000B2292" w:rsidRPr="00F41A5C" w:rsidRDefault="000B2292"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sidRPr="00F41A5C">
              <w:rPr>
                <w:rFonts w:ascii="CenturySchlbkCyr" w:hAnsi="CenturySchlbkCyr" w:cs="CenturySchlbkCyr"/>
                <w:i/>
                <w:iCs/>
                <w:color w:val="000000"/>
              </w:rPr>
              <w:t>1</w:t>
            </w:r>
            <w:r w:rsidR="00741A0D">
              <w:rPr>
                <w:rFonts w:asciiTheme="minorHAnsi" w:hAnsiTheme="minorHAnsi" w:cs="CenturySchlbkCyr"/>
                <w:i/>
                <w:iCs/>
                <w:color w:val="000000"/>
              </w:rPr>
              <w:t>1</w:t>
            </w:r>
            <w:r w:rsidRPr="00F41A5C">
              <w:rPr>
                <w:rFonts w:ascii="CenturySchlbkCyr" w:hAnsi="CenturySchlbkCyr" w:cs="CenturySchlbkCyr"/>
                <w:i/>
                <w:iCs/>
                <w:color w:val="000000"/>
              </w:rPr>
              <w:t>.</w:t>
            </w:r>
          </w:p>
        </w:tc>
        <w:tc>
          <w:tcPr>
            <w:tcW w:w="0" w:type="auto"/>
            <w:tcBorders>
              <w:top w:val="single" w:sz="7" w:space="0" w:color="000000"/>
              <w:left w:val="single" w:sz="7" w:space="0" w:color="000000"/>
              <w:bottom w:val="single" w:sz="7" w:space="0" w:color="000000"/>
              <w:right w:val="single" w:sz="7" w:space="0" w:color="000000"/>
            </w:tcBorders>
            <w:vAlign w:val="center"/>
          </w:tcPr>
          <w:p w14:paraId="35C0CC8A"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удара элементами оборудования, которые могут отлететь из-за плохого закрепления</w:t>
            </w:r>
          </w:p>
        </w:tc>
      </w:tr>
      <w:tr w:rsidR="000B2292" w:rsidRPr="00E53D16" w14:paraId="5F6958D9"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44520D5E" w14:textId="2554190F" w:rsidR="000B2292" w:rsidRPr="00F41A5C" w:rsidRDefault="000B2292"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sidRPr="00F41A5C">
              <w:rPr>
                <w:rFonts w:ascii="CenturySchlbkCyr" w:hAnsi="CenturySchlbkCyr" w:cs="CenturySchlbkCyr"/>
                <w:i/>
                <w:iCs/>
                <w:color w:val="000000"/>
              </w:rPr>
              <w:t>1</w:t>
            </w:r>
            <w:r w:rsidR="00741A0D">
              <w:rPr>
                <w:rFonts w:asciiTheme="minorHAnsi" w:hAnsiTheme="minorHAnsi" w:cs="CenturySchlbkCyr"/>
                <w:i/>
                <w:iCs/>
                <w:color w:val="000000"/>
              </w:rPr>
              <w:t>2</w:t>
            </w:r>
            <w:r w:rsidRPr="00F41A5C">
              <w:rPr>
                <w:rFonts w:ascii="CenturySchlbkCyr" w:hAnsi="CenturySchlbkCyr" w:cs="CenturySchlbkCyr"/>
                <w:i/>
                <w:iCs/>
                <w:color w:val="000000"/>
              </w:rPr>
              <w:t>.</w:t>
            </w:r>
          </w:p>
        </w:tc>
        <w:tc>
          <w:tcPr>
            <w:tcW w:w="0" w:type="auto"/>
            <w:tcBorders>
              <w:top w:val="single" w:sz="7" w:space="0" w:color="000000"/>
              <w:left w:val="single" w:sz="7" w:space="0" w:color="000000"/>
              <w:bottom w:val="single" w:sz="7" w:space="0" w:color="000000"/>
              <w:right w:val="single" w:sz="7" w:space="0" w:color="000000"/>
            </w:tcBorders>
            <w:vAlign w:val="center"/>
          </w:tcPr>
          <w:p w14:paraId="1AD7AF36"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физических перегрузок при неудобной рабочей позе</w:t>
            </w:r>
          </w:p>
        </w:tc>
      </w:tr>
      <w:tr w:rsidR="000B2292" w:rsidRPr="00E53D16" w14:paraId="4137ED8F"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2DEE2808" w14:textId="0FE37D93" w:rsidR="000B2292" w:rsidRPr="00F41A5C" w:rsidRDefault="00741A0D"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Pr>
                <w:rFonts w:asciiTheme="minorHAnsi" w:hAnsiTheme="minorHAnsi" w:cs="CenturySchlbkCyr"/>
                <w:i/>
                <w:iCs/>
                <w:color w:val="000000"/>
              </w:rPr>
              <w:t>13</w:t>
            </w:r>
            <w:r w:rsidR="000B2292" w:rsidRPr="00F41A5C">
              <w:rPr>
                <w:rFonts w:ascii="CenturySchlbkCyr" w:hAnsi="CenturySchlbkCyr" w:cs="CenturySchlbkCyr"/>
                <w:i/>
                <w:iCs/>
                <w:color w:val="000000"/>
              </w:rPr>
              <w:t>.</w:t>
            </w:r>
          </w:p>
        </w:tc>
        <w:tc>
          <w:tcPr>
            <w:tcW w:w="0" w:type="auto"/>
            <w:tcBorders>
              <w:top w:val="single" w:sz="7" w:space="0" w:color="000000"/>
              <w:left w:val="single" w:sz="7" w:space="0" w:color="000000"/>
              <w:bottom w:val="single" w:sz="7" w:space="0" w:color="000000"/>
              <w:right w:val="single" w:sz="7" w:space="0" w:color="000000"/>
            </w:tcBorders>
            <w:vAlign w:val="center"/>
          </w:tcPr>
          <w:p w14:paraId="24829918"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отравления из-за случайного попадания в организм опасных веществ</w:t>
            </w:r>
          </w:p>
        </w:tc>
      </w:tr>
      <w:tr w:rsidR="000B2292" w:rsidRPr="00E53D16" w14:paraId="58996308"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19A15780" w14:textId="729BE2C1" w:rsidR="000B2292" w:rsidRPr="00F41A5C" w:rsidRDefault="00741A0D"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Pr>
                <w:rFonts w:asciiTheme="minorHAnsi" w:hAnsiTheme="minorHAnsi" w:cs="CenturySchlbkCyr"/>
                <w:i/>
                <w:iCs/>
                <w:color w:val="000000"/>
              </w:rPr>
              <w:t>14</w:t>
            </w:r>
            <w:r w:rsidR="000B2292" w:rsidRPr="00F41A5C">
              <w:rPr>
                <w:rFonts w:ascii="CenturySchlbkCyr" w:hAnsi="CenturySchlbkCyr" w:cs="CenturySchlbkCyr"/>
                <w:i/>
                <w:iCs/>
                <w:color w:val="000000"/>
              </w:rPr>
              <w:t>.</w:t>
            </w:r>
          </w:p>
        </w:tc>
        <w:tc>
          <w:tcPr>
            <w:tcW w:w="0" w:type="auto"/>
            <w:tcBorders>
              <w:top w:val="single" w:sz="7" w:space="0" w:color="000000"/>
              <w:left w:val="single" w:sz="7" w:space="0" w:color="000000"/>
              <w:bottom w:val="single" w:sz="7" w:space="0" w:color="000000"/>
              <w:right w:val="single" w:sz="7" w:space="0" w:color="000000"/>
            </w:tcBorders>
            <w:vAlign w:val="center"/>
          </w:tcPr>
          <w:p w14:paraId="5DA68717"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пореза в результате воздействия острых кромок и заусенцев</w:t>
            </w:r>
          </w:p>
        </w:tc>
      </w:tr>
      <w:tr w:rsidR="000B2292" w:rsidRPr="00E53D16" w14:paraId="1C9A7F9E"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0F791668" w14:textId="1952254C" w:rsidR="000B2292" w:rsidRPr="00F41A5C" w:rsidRDefault="00741A0D"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Pr>
                <w:rFonts w:asciiTheme="minorHAnsi" w:hAnsiTheme="minorHAnsi" w:cs="CenturySchlbkCyr"/>
                <w:i/>
                <w:iCs/>
                <w:color w:val="000000"/>
              </w:rPr>
              <w:t>15</w:t>
            </w:r>
            <w:r w:rsidR="000B2292" w:rsidRPr="00F41A5C">
              <w:rPr>
                <w:rFonts w:ascii="CenturySchlbkCyr" w:hAnsi="CenturySchlbkCyr" w:cs="CenturySchlbkCyr"/>
                <w:i/>
                <w:iCs/>
                <w:color w:val="000000"/>
              </w:rPr>
              <w:t>.</w:t>
            </w:r>
          </w:p>
        </w:tc>
        <w:tc>
          <w:tcPr>
            <w:tcW w:w="0" w:type="auto"/>
            <w:tcBorders>
              <w:top w:val="single" w:sz="7" w:space="0" w:color="000000"/>
              <w:left w:val="single" w:sz="7" w:space="0" w:color="000000"/>
              <w:bottom w:val="single" w:sz="7" w:space="0" w:color="000000"/>
              <w:right w:val="single" w:sz="7" w:space="0" w:color="000000"/>
            </w:tcBorders>
            <w:vAlign w:val="center"/>
          </w:tcPr>
          <w:p w14:paraId="335D47DC"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падения на ноги тяжелого предмета</w:t>
            </w:r>
          </w:p>
        </w:tc>
      </w:tr>
      <w:tr w:rsidR="000B2292" w:rsidRPr="00E53D16" w14:paraId="056DC489"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6E1E88D1" w14:textId="01F1324D" w:rsidR="000B2292" w:rsidRPr="00F41A5C" w:rsidRDefault="00741A0D"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Pr>
                <w:rFonts w:asciiTheme="minorHAnsi" w:hAnsiTheme="minorHAnsi" w:cs="CenturySchlbkCyr"/>
                <w:i/>
                <w:iCs/>
                <w:color w:val="000000"/>
              </w:rPr>
              <w:t>16</w:t>
            </w:r>
            <w:r w:rsidR="000B2292" w:rsidRPr="00F41A5C">
              <w:rPr>
                <w:rFonts w:ascii="CenturySchlbkCyr" w:hAnsi="CenturySchlbkCyr" w:cs="CenturySchlbkCyr"/>
                <w:i/>
                <w:iCs/>
                <w:color w:val="000000"/>
              </w:rPr>
              <w:t>.</w:t>
            </w:r>
          </w:p>
        </w:tc>
        <w:tc>
          <w:tcPr>
            <w:tcW w:w="0" w:type="auto"/>
            <w:tcBorders>
              <w:top w:val="single" w:sz="7" w:space="0" w:color="000000"/>
              <w:left w:val="single" w:sz="7" w:space="0" w:color="000000"/>
              <w:bottom w:val="single" w:sz="7" w:space="0" w:color="000000"/>
              <w:right w:val="single" w:sz="7" w:space="0" w:color="000000"/>
            </w:tcBorders>
            <w:vAlign w:val="center"/>
          </w:tcPr>
          <w:p w14:paraId="2473B183"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пореза в результате воздействия острого режущего инструмента</w:t>
            </w:r>
          </w:p>
        </w:tc>
      </w:tr>
      <w:tr w:rsidR="000B2292" w:rsidRPr="00E53D16" w14:paraId="1D2E03F7"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42A2303F" w14:textId="491CD1F4" w:rsidR="000B2292" w:rsidRPr="00F41A5C" w:rsidRDefault="00741A0D"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Pr>
                <w:rFonts w:asciiTheme="minorHAnsi" w:hAnsiTheme="minorHAnsi" w:cs="CenturySchlbkCyr"/>
                <w:i/>
                <w:iCs/>
                <w:color w:val="000000"/>
              </w:rPr>
              <w:t>17</w:t>
            </w:r>
            <w:r w:rsidR="000B2292" w:rsidRPr="00F41A5C">
              <w:rPr>
                <w:rFonts w:ascii="CenturySchlbkCyr" w:hAnsi="CenturySchlbkCyr" w:cs="CenturySchlbkCyr"/>
                <w:i/>
                <w:iCs/>
                <w:color w:val="000000"/>
              </w:rPr>
              <w:t>.</w:t>
            </w:r>
          </w:p>
        </w:tc>
        <w:tc>
          <w:tcPr>
            <w:tcW w:w="0" w:type="auto"/>
            <w:tcBorders>
              <w:top w:val="single" w:sz="7" w:space="0" w:color="000000"/>
              <w:left w:val="single" w:sz="7" w:space="0" w:color="000000"/>
              <w:bottom w:val="single" w:sz="7" w:space="0" w:color="000000"/>
              <w:right w:val="single" w:sz="7" w:space="0" w:color="000000"/>
            </w:tcBorders>
            <w:vAlign w:val="center"/>
          </w:tcPr>
          <w:p w14:paraId="6321A7C4"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удара из-за падения случайных предметов</w:t>
            </w:r>
          </w:p>
        </w:tc>
      </w:tr>
      <w:tr w:rsidR="000B2292" w:rsidRPr="00E53D16" w14:paraId="1744467D"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1F41B698" w14:textId="36401FE6" w:rsidR="000B2292" w:rsidRPr="00F41A5C" w:rsidRDefault="00741A0D"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Pr>
                <w:rFonts w:asciiTheme="minorHAnsi" w:hAnsiTheme="minorHAnsi" w:cs="CenturySchlbkCyr"/>
                <w:i/>
                <w:iCs/>
                <w:color w:val="000000"/>
              </w:rPr>
              <w:t>18</w:t>
            </w:r>
            <w:r w:rsidR="000B2292" w:rsidRPr="00F41A5C">
              <w:rPr>
                <w:rFonts w:ascii="CenturySchlbkCyr" w:hAnsi="CenturySchlbkCyr" w:cs="CenturySchlbkCyr"/>
                <w:i/>
                <w:iCs/>
                <w:color w:val="000000"/>
              </w:rPr>
              <w:t>.</w:t>
            </w:r>
          </w:p>
        </w:tc>
        <w:tc>
          <w:tcPr>
            <w:tcW w:w="0" w:type="auto"/>
            <w:tcBorders>
              <w:top w:val="single" w:sz="7" w:space="0" w:color="000000"/>
              <w:left w:val="single" w:sz="7" w:space="0" w:color="000000"/>
              <w:bottom w:val="single" w:sz="7" w:space="0" w:color="000000"/>
              <w:right w:val="single" w:sz="7" w:space="0" w:color="000000"/>
            </w:tcBorders>
            <w:vAlign w:val="center"/>
          </w:tcPr>
          <w:p w14:paraId="3706B46B"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перенапряжения зрительного анализатора</w:t>
            </w:r>
          </w:p>
        </w:tc>
      </w:tr>
      <w:tr w:rsidR="000B2292" w:rsidRPr="00E53D16" w14:paraId="67DDDC8B"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3150E62E" w14:textId="7AA5D001" w:rsidR="000B2292" w:rsidRPr="00F41A5C" w:rsidRDefault="00741A0D"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Pr>
                <w:rFonts w:asciiTheme="minorHAnsi" w:hAnsiTheme="minorHAnsi" w:cs="CenturySchlbkCyr"/>
                <w:i/>
                <w:iCs/>
                <w:color w:val="000000"/>
              </w:rPr>
              <w:t>19</w:t>
            </w:r>
            <w:r w:rsidR="000B2292" w:rsidRPr="00F41A5C">
              <w:rPr>
                <w:rFonts w:ascii="CenturySchlbkCyr" w:hAnsi="CenturySchlbkCyr" w:cs="CenturySchlbkCyr"/>
                <w:i/>
                <w:iCs/>
                <w:color w:val="000000"/>
              </w:rPr>
              <w:t>.</w:t>
            </w:r>
          </w:p>
        </w:tc>
        <w:tc>
          <w:tcPr>
            <w:tcW w:w="0" w:type="auto"/>
            <w:tcBorders>
              <w:top w:val="single" w:sz="7" w:space="0" w:color="000000"/>
              <w:left w:val="single" w:sz="7" w:space="0" w:color="000000"/>
              <w:bottom w:val="single" w:sz="7" w:space="0" w:color="000000"/>
              <w:right w:val="single" w:sz="7" w:space="0" w:color="000000"/>
            </w:tcBorders>
            <w:vAlign w:val="center"/>
          </w:tcPr>
          <w:p w14:paraId="079B321B"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пореза разбившимися стеклянными предметами</w:t>
            </w:r>
          </w:p>
        </w:tc>
      </w:tr>
      <w:tr w:rsidR="000B2292" w:rsidRPr="00E53D16" w14:paraId="3E418F8E"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4562BD2D" w14:textId="4EEADF3C" w:rsidR="000B2292" w:rsidRPr="00F41A5C" w:rsidRDefault="00741A0D"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Pr>
                <w:rFonts w:asciiTheme="minorHAnsi" w:hAnsiTheme="minorHAnsi" w:cs="CenturySchlbkCyr"/>
                <w:i/>
                <w:iCs/>
                <w:color w:val="000000"/>
              </w:rPr>
              <w:t>20</w:t>
            </w:r>
            <w:r w:rsidR="000B2292" w:rsidRPr="00F41A5C">
              <w:rPr>
                <w:rFonts w:ascii="CenturySchlbkCyr" w:hAnsi="CenturySchlbkCyr" w:cs="CenturySchlbkCyr"/>
                <w:i/>
                <w:iCs/>
                <w:color w:val="000000"/>
              </w:rPr>
              <w:t>.</w:t>
            </w:r>
          </w:p>
        </w:tc>
        <w:tc>
          <w:tcPr>
            <w:tcW w:w="0" w:type="auto"/>
            <w:tcBorders>
              <w:top w:val="single" w:sz="7" w:space="0" w:color="000000"/>
              <w:left w:val="single" w:sz="7" w:space="0" w:color="000000"/>
              <w:bottom w:val="single" w:sz="7" w:space="0" w:color="000000"/>
              <w:right w:val="single" w:sz="7" w:space="0" w:color="000000"/>
            </w:tcBorders>
            <w:vAlign w:val="center"/>
          </w:tcPr>
          <w:p w14:paraId="78004AC6"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падения с высоты</w:t>
            </w:r>
          </w:p>
        </w:tc>
      </w:tr>
      <w:tr w:rsidR="000B2292" w:rsidRPr="00E53D16" w14:paraId="1DBC5A0D"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742D1DB7" w14:textId="0E27975F" w:rsidR="000B2292" w:rsidRPr="00F41A5C" w:rsidRDefault="00741A0D"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Pr>
                <w:rFonts w:asciiTheme="minorHAnsi" w:hAnsiTheme="minorHAnsi" w:cs="CenturySchlbkCyr"/>
                <w:i/>
                <w:iCs/>
                <w:color w:val="000000"/>
              </w:rPr>
              <w:t>21</w:t>
            </w:r>
            <w:r w:rsidR="000B2292" w:rsidRPr="00F41A5C">
              <w:rPr>
                <w:rFonts w:ascii="CenturySchlbkCyr" w:hAnsi="CenturySchlbkCyr" w:cs="CenturySchlbkCyr"/>
                <w:i/>
                <w:iCs/>
                <w:color w:val="000000"/>
              </w:rPr>
              <w:t>.</w:t>
            </w:r>
          </w:p>
        </w:tc>
        <w:tc>
          <w:tcPr>
            <w:tcW w:w="0" w:type="auto"/>
            <w:tcBorders>
              <w:top w:val="single" w:sz="7" w:space="0" w:color="000000"/>
              <w:left w:val="single" w:sz="7" w:space="0" w:color="000000"/>
              <w:bottom w:val="single" w:sz="7" w:space="0" w:color="000000"/>
              <w:right w:val="single" w:sz="7" w:space="0" w:color="000000"/>
            </w:tcBorders>
            <w:vAlign w:val="center"/>
          </w:tcPr>
          <w:p w14:paraId="01D9DB3D"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попадания инородного предмета (занозы) под кожу рук</w:t>
            </w:r>
          </w:p>
        </w:tc>
      </w:tr>
      <w:tr w:rsidR="000B2292" w:rsidRPr="00E53D16" w14:paraId="30C16B04"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5DD7629D" w14:textId="43EBC7E8" w:rsidR="000B2292" w:rsidRPr="00F41A5C" w:rsidRDefault="00741A0D"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Pr>
                <w:rFonts w:asciiTheme="minorHAnsi" w:hAnsiTheme="minorHAnsi" w:cs="CenturySchlbkCyr"/>
                <w:i/>
                <w:iCs/>
                <w:color w:val="000000"/>
              </w:rPr>
              <w:t>22</w:t>
            </w:r>
            <w:r w:rsidR="000B2292" w:rsidRPr="00F41A5C">
              <w:rPr>
                <w:rFonts w:ascii="CenturySchlbkCyr" w:hAnsi="CenturySchlbkCyr" w:cs="CenturySchlbkCyr"/>
                <w:i/>
                <w:iCs/>
                <w:color w:val="000000"/>
              </w:rPr>
              <w:t>.</w:t>
            </w:r>
          </w:p>
        </w:tc>
        <w:tc>
          <w:tcPr>
            <w:tcW w:w="0" w:type="auto"/>
            <w:tcBorders>
              <w:top w:val="single" w:sz="7" w:space="0" w:color="000000"/>
              <w:left w:val="single" w:sz="7" w:space="0" w:color="000000"/>
              <w:bottom w:val="single" w:sz="7" w:space="0" w:color="000000"/>
              <w:right w:val="single" w:sz="7" w:space="0" w:color="000000"/>
            </w:tcBorders>
            <w:vAlign w:val="center"/>
          </w:tcPr>
          <w:p w14:paraId="2AEF133A"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Столкновение с неподвижным предметом или элементом конструкции, оказавшимся на пути следования</w:t>
            </w:r>
          </w:p>
        </w:tc>
      </w:tr>
      <w:tr w:rsidR="000B2292" w:rsidRPr="00E53D16" w14:paraId="0A90AA80"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07335538" w14:textId="64371F28" w:rsidR="000B2292" w:rsidRPr="00F41A5C" w:rsidRDefault="00741A0D"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Pr>
                <w:rFonts w:asciiTheme="minorHAnsi" w:hAnsiTheme="minorHAnsi" w:cs="CenturySchlbkCyr"/>
                <w:i/>
                <w:iCs/>
                <w:color w:val="000000"/>
              </w:rPr>
              <w:t>23</w:t>
            </w:r>
            <w:r w:rsidR="000B2292" w:rsidRPr="00F41A5C">
              <w:rPr>
                <w:rFonts w:ascii="CenturySchlbkCyr" w:hAnsi="CenturySchlbkCyr" w:cs="CenturySchlbkCyr"/>
                <w:i/>
                <w:iCs/>
                <w:color w:val="000000"/>
              </w:rPr>
              <w:t>.</w:t>
            </w:r>
          </w:p>
        </w:tc>
        <w:tc>
          <w:tcPr>
            <w:tcW w:w="0" w:type="auto"/>
            <w:tcBorders>
              <w:top w:val="single" w:sz="7" w:space="0" w:color="000000"/>
              <w:left w:val="single" w:sz="7" w:space="0" w:color="000000"/>
              <w:bottom w:val="single" w:sz="7" w:space="0" w:color="000000"/>
              <w:right w:val="single" w:sz="7" w:space="0" w:color="000000"/>
            </w:tcBorders>
            <w:vAlign w:val="center"/>
          </w:tcPr>
          <w:p w14:paraId="5758F3E0"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падения с высоты вместе с сооружением</w:t>
            </w:r>
          </w:p>
        </w:tc>
      </w:tr>
      <w:tr w:rsidR="000B2292" w:rsidRPr="00E53D16" w14:paraId="39DC69F1"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6AE9A6F8" w14:textId="0AE0BFCC" w:rsidR="000B2292" w:rsidRPr="00F41A5C" w:rsidRDefault="00741A0D"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Pr>
                <w:rFonts w:asciiTheme="minorHAnsi" w:hAnsiTheme="minorHAnsi" w:cs="CenturySchlbkCyr"/>
                <w:i/>
                <w:iCs/>
                <w:color w:val="000000"/>
              </w:rPr>
              <w:t>24</w:t>
            </w:r>
            <w:r w:rsidR="000B2292" w:rsidRPr="00F41A5C">
              <w:rPr>
                <w:rFonts w:ascii="CenturySchlbkCyr" w:hAnsi="CenturySchlbkCyr" w:cs="CenturySchlbkCyr"/>
                <w:i/>
                <w:iCs/>
                <w:color w:val="000000"/>
              </w:rPr>
              <w:t>.</w:t>
            </w:r>
          </w:p>
        </w:tc>
        <w:tc>
          <w:tcPr>
            <w:tcW w:w="0" w:type="auto"/>
            <w:tcBorders>
              <w:top w:val="single" w:sz="7" w:space="0" w:color="000000"/>
              <w:left w:val="single" w:sz="7" w:space="0" w:color="000000"/>
              <w:bottom w:val="single" w:sz="7" w:space="0" w:color="000000"/>
              <w:right w:val="single" w:sz="7" w:space="0" w:color="000000"/>
            </w:tcBorders>
            <w:vAlign w:val="center"/>
          </w:tcPr>
          <w:p w14:paraId="20B77A52"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психических нагрузок, стрессов</w:t>
            </w:r>
          </w:p>
        </w:tc>
      </w:tr>
      <w:tr w:rsidR="000B2292" w:rsidRPr="00E53D16" w14:paraId="44A12A91"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612B00F0" w14:textId="1BC13C78" w:rsidR="000B2292" w:rsidRPr="00F41A5C" w:rsidRDefault="00741A0D"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Pr>
                <w:rFonts w:asciiTheme="minorHAnsi" w:hAnsiTheme="minorHAnsi" w:cs="CenturySchlbkCyr"/>
                <w:i/>
                <w:iCs/>
                <w:color w:val="000000"/>
              </w:rPr>
              <w:t>25</w:t>
            </w:r>
            <w:r w:rsidR="000B2292" w:rsidRPr="00F41A5C">
              <w:rPr>
                <w:rFonts w:ascii="CenturySchlbkCyr" w:hAnsi="CenturySchlbkCyr" w:cs="CenturySchlbkCyr"/>
                <w:i/>
                <w:iCs/>
                <w:color w:val="000000"/>
              </w:rPr>
              <w:t>.</w:t>
            </w:r>
          </w:p>
        </w:tc>
        <w:tc>
          <w:tcPr>
            <w:tcW w:w="0" w:type="auto"/>
            <w:tcBorders>
              <w:top w:val="single" w:sz="7" w:space="0" w:color="000000"/>
              <w:left w:val="single" w:sz="7" w:space="0" w:color="000000"/>
              <w:bottom w:val="single" w:sz="7" w:space="0" w:color="000000"/>
              <w:right w:val="single" w:sz="7" w:space="0" w:color="000000"/>
            </w:tcBorders>
            <w:vAlign w:val="center"/>
          </w:tcPr>
          <w:p w14:paraId="49CFD167"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пореза частей тела кромкой листа бумаги, канцелярским ножом, ножницами</w:t>
            </w:r>
          </w:p>
        </w:tc>
      </w:tr>
      <w:tr w:rsidR="000B2292" w:rsidRPr="00E53D16" w14:paraId="26982CCD"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1405CAE4" w14:textId="09DC7563" w:rsidR="000B2292" w:rsidRPr="00F41A5C" w:rsidRDefault="00741A0D"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Pr>
                <w:rFonts w:asciiTheme="minorHAnsi" w:hAnsiTheme="minorHAnsi" w:cs="CenturySchlbkCyr"/>
                <w:i/>
                <w:iCs/>
                <w:color w:val="000000"/>
              </w:rPr>
              <w:t>26</w:t>
            </w:r>
            <w:r w:rsidR="000B2292" w:rsidRPr="00F41A5C">
              <w:rPr>
                <w:rFonts w:ascii="CenturySchlbkCyr" w:hAnsi="CenturySchlbkCyr" w:cs="CenturySchlbkCyr"/>
                <w:i/>
                <w:iCs/>
                <w:color w:val="000000"/>
              </w:rPr>
              <w:t>.</w:t>
            </w:r>
          </w:p>
        </w:tc>
        <w:tc>
          <w:tcPr>
            <w:tcW w:w="0" w:type="auto"/>
            <w:tcBorders>
              <w:top w:val="single" w:sz="7" w:space="0" w:color="000000"/>
              <w:left w:val="single" w:sz="7" w:space="0" w:color="000000"/>
              <w:bottom w:val="single" w:sz="7" w:space="0" w:color="000000"/>
              <w:right w:val="single" w:sz="7" w:space="0" w:color="000000"/>
            </w:tcBorders>
            <w:vAlign w:val="center"/>
          </w:tcPr>
          <w:p w14:paraId="3D454C98"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воспламенения</w:t>
            </w:r>
          </w:p>
        </w:tc>
      </w:tr>
      <w:tr w:rsidR="000B2292" w:rsidRPr="00E53D16" w14:paraId="428728E5"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36FB7630" w14:textId="565DEEF5" w:rsidR="000B2292" w:rsidRPr="00F41A5C" w:rsidRDefault="00741A0D"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Pr>
                <w:rFonts w:asciiTheme="minorHAnsi" w:hAnsiTheme="minorHAnsi" w:cs="CenturySchlbkCyr"/>
                <w:i/>
                <w:iCs/>
                <w:color w:val="000000"/>
              </w:rPr>
              <w:t>27</w:t>
            </w:r>
            <w:r w:rsidR="000B2292" w:rsidRPr="00F41A5C">
              <w:rPr>
                <w:rFonts w:ascii="CenturySchlbkCyr" w:hAnsi="CenturySchlbkCyr" w:cs="CenturySchlbkCyr"/>
                <w:i/>
                <w:iCs/>
                <w:color w:val="000000"/>
              </w:rPr>
              <w:t>.</w:t>
            </w:r>
          </w:p>
        </w:tc>
        <w:tc>
          <w:tcPr>
            <w:tcW w:w="0" w:type="auto"/>
            <w:tcBorders>
              <w:top w:val="single" w:sz="7" w:space="0" w:color="000000"/>
              <w:left w:val="single" w:sz="7" w:space="0" w:color="000000"/>
              <w:bottom w:val="single" w:sz="7" w:space="0" w:color="000000"/>
              <w:right w:val="single" w:sz="7" w:space="0" w:color="000000"/>
            </w:tcBorders>
            <w:vAlign w:val="center"/>
          </w:tcPr>
          <w:p w14:paraId="67F1CE60"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воздействия электрического тока при контакте с токоведущими частями, которые находятся под напряжением более 380 В</w:t>
            </w:r>
          </w:p>
        </w:tc>
      </w:tr>
      <w:tr w:rsidR="000B2292" w:rsidRPr="00E53D16" w14:paraId="7A814D31"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5638A1DF" w14:textId="08276281" w:rsidR="000B2292" w:rsidRPr="00F41A5C" w:rsidRDefault="00741A0D"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Pr>
                <w:rFonts w:asciiTheme="minorHAnsi" w:hAnsiTheme="minorHAnsi" w:cs="CenturySchlbkCyr"/>
                <w:i/>
                <w:iCs/>
                <w:color w:val="000000"/>
              </w:rPr>
              <w:t>28</w:t>
            </w:r>
            <w:r w:rsidR="000B2292" w:rsidRPr="00F41A5C">
              <w:rPr>
                <w:rFonts w:ascii="CenturySchlbkCyr" w:hAnsi="CenturySchlbkCyr" w:cs="CenturySchlbkCyr"/>
                <w:i/>
                <w:iCs/>
                <w:color w:val="000000"/>
              </w:rPr>
              <w:t>.</w:t>
            </w:r>
          </w:p>
        </w:tc>
        <w:tc>
          <w:tcPr>
            <w:tcW w:w="0" w:type="auto"/>
            <w:tcBorders>
              <w:top w:val="single" w:sz="7" w:space="0" w:color="000000"/>
              <w:left w:val="single" w:sz="7" w:space="0" w:color="000000"/>
              <w:bottom w:val="single" w:sz="7" w:space="0" w:color="000000"/>
              <w:right w:val="single" w:sz="7" w:space="0" w:color="000000"/>
            </w:tcBorders>
            <w:vAlign w:val="center"/>
          </w:tcPr>
          <w:p w14:paraId="55A6C931"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насилия от третьих лиц</w:t>
            </w:r>
          </w:p>
        </w:tc>
      </w:tr>
      <w:tr w:rsidR="000B2292" w:rsidRPr="00E53D16" w14:paraId="5A481040" w14:textId="77777777" w:rsidTr="00741A0D">
        <w:tc>
          <w:tcPr>
            <w:tcW w:w="272" w:type="pct"/>
            <w:tcBorders>
              <w:top w:val="single" w:sz="7" w:space="0" w:color="000000"/>
              <w:left w:val="single" w:sz="7" w:space="0" w:color="000000"/>
              <w:bottom w:val="single" w:sz="7" w:space="0" w:color="000000"/>
              <w:right w:val="single" w:sz="7" w:space="0" w:color="000000"/>
            </w:tcBorders>
            <w:vAlign w:val="center"/>
          </w:tcPr>
          <w:p w14:paraId="4310F92F" w14:textId="00DC5B49" w:rsidR="000B2292" w:rsidRPr="00F41A5C" w:rsidRDefault="00887633" w:rsidP="000A1C05">
            <w:pPr>
              <w:tabs>
                <w:tab w:val="left" w:pos="283"/>
              </w:tabs>
              <w:autoSpaceDE w:val="0"/>
              <w:autoSpaceDN w:val="0"/>
              <w:adjustRightInd w:val="0"/>
              <w:spacing w:line="288" w:lineRule="auto"/>
              <w:jc w:val="center"/>
              <w:rPr>
                <w:rFonts w:ascii="CenturySchlbkCyr" w:hAnsi="CenturySchlbkCyr" w:cs="CenturySchlbkCyr"/>
                <w:i/>
                <w:iCs/>
                <w:color w:val="000000"/>
              </w:rPr>
            </w:pPr>
            <w:r>
              <w:rPr>
                <w:rFonts w:asciiTheme="minorHAnsi" w:hAnsiTheme="minorHAnsi" w:cs="CenturySchlbkCyr"/>
                <w:i/>
                <w:iCs/>
                <w:color w:val="000000"/>
              </w:rPr>
              <w:t>29</w:t>
            </w:r>
            <w:r w:rsidR="000B2292" w:rsidRPr="00F41A5C">
              <w:rPr>
                <w:rFonts w:ascii="CenturySchlbkCyr" w:hAnsi="CenturySchlbkCyr" w:cs="CenturySchlbkCyr"/>
                <w:i/>
                <w:iCs/>
                <w:color w:val="000000"/>
              </w:rPr>
              <w:t>.</w:t>
            </w:r>
          </w:p>
        </w:tc>
        <w:tc>
          <w:tcPr>
            <w:tcW w:w="0" w:type="auto"/>
            <w:tcBorders>
              <w:top w:val="single" w:sz="7" w:space="0" w:color="000000"/>
              <w:left w:val="single" w:sz="7" w:space="0" w:color="000000"/>
              <w:bottom w:val="single" w:sz="7" w:space="0" w:color="000000"/>
              <w:right w:val="single" w:sz="7" w:space="0" w:color="000000"/>
            </w:tcBorders>
            <w:vAlign w:val="center"/>
          </w:tcPr>
          <w:p w14:paraId="7D344BAC" w14:textId="77777777" w:rsidR="000B2292" w:rsidRPr="00F41A5C" w:rsidRDefault="000B2292" w:rsidP="000A1C05">
            <w:pPr>
              <w:tabs>
                <w:tab w:val="left" w:pos="283"/>
              </w:tabs>
              <w:autoSpaceDE w:val="0"/>
              <w:autoSpaceDN w:val="0"/>
              <w:adjustRightInd w:val="0"/>
              <w:spacing w:line="288" w:lineRule="auto"/>
              <w:rPr>
                <w:rFonts w:ascii="CenturySchlbkCyr" w:hAnsi="CenturySchlbkCyr" w:cs="CenturySchlbkCyr"/>
                <w:i/>
                <w:iCs/>
                <w:color w:val="000000"/>
              </w:rPr>
            </w:pPr>
            <w:r w:rsidRPr="00F41A5C">
              <w:rPr>
                <w:rFonts w:ascii="CenturySchlbkCyr" w:hAnsi="CenturySchlbkCyr" w:cs="CenturySchlbkCyr"/>
                <w:i/>
                <w:iCs/>
                <w:color w:val="000000"/>
              </w:rPr>
              <w:t>Опасность насилия от враждебно настроенных работников</w:t>
            </w:r>
          </w:p>
        </w:tc>
      </w:tr>
    </w:tbl>
    <w:p w14:paraId="2D9FDDBC" w14:textId="77777777" w:rsidR="000B2292" w:rsidRPr="00E53D16" w:rsidRDefault="000B2292" w:rsidP="000B2292">
      <w:pPr>
        <w:widowControl w:val="0"/>
        <w:suppressAutoHyphens/>
        <w:autoSpaceDE w:val="0"/>
      </w:pPr>
    </w:p>
    <w:p w14:paraId="690A4445" w14:textId="77777777" w:rsidR="000B2292" w:rsidRDefault="000B2292" w:rsidP="000B2292">
      <w:pPr>
        <w:widowControl w:val="0"/>
        <w:suppressAutoHyphens/>
        <w:autoSpaceDE w:val="0"/>
        <w:jc w:val="right"/>
      </w:pPr>
    </w:p>
    <w:p w14:paraId="49E9F623" w14:textId="77777777" w:rsidR="000B2292" w:rsidRDefault="000B2292" w:rsidP="000B2292">
      <w:pPr>
        <w:widowControl w:val="0"/>
        <w:suppressAutoHyphens/>
        <w:autoSpaceDE w:val="0"/>
        <w:jc w:val="right"/>
      </w:pPr>
    </w:p>
    <w:p w14:paraId="611241EF" w14:textId="77777777" w:rsidR="000B2292" w:rsidRDefault="000B2292" w:rsidP="000B2292">
      <w:pPr>
        <w:widowControl w:val="0"/>
        <w:suppressAutoHyphens/>
        <w:autoSpaceDE w:val="0"/>
        <w:jc w:val="right"/>
      </w:pPr>
    </w:p>
    <w:p w14:paraId="14785BAC" w14:textId="77777777" w:rsidR="000B2292" w:rsidRPr="00E53D16" w:rsidRDefault="000B2292" w:rsidP="000B2292">
      <w:pPr>
        <w:widowControl w:val="0"/>
        <w:suppressAutoHyphens/>
        <w:autoSpaceDE w:val="0"/>
        <w:jc w:val="right"/>
      </w:pPr>
      <w:r w:rsidRPr="00E53D16">
        <w:lastRenderedPageBreak/>
        <w:t>Приложение №3</w:t>
      </w:r>
    </w:p>
    <w:p w14:paraId="686193E6" w14:textId="77777777" w:rsidR="000B2292" w:rsidRDefault="000B2292" w:rsidP="000B2292">
      <w:pPr>
        <w:widowControl w:val="0"/>
        <w:suppressAutoHyphens/>
        <w:autoSpaceDE w:val="0"/>
        <w:jc w:val="right"/>
      </w:pPr>
      <w:r>
        <w:t xml:space="preserve">к </w:t>
      </w:r>
      <w:r w:rsidRPr="00F41A5C">
        <w:t>Положени</w:t>
      </w:r>
      <w:r>
        <w:t>ю</w:t>
      </w:r>
      <w:r w:rsidRPr="00F41A5C">
        <w:t xml:space="preserve"> по идентификации опасностей и</w:t>
      </w:r>
    </w:p>
    <w:p w14:paraId="0273C429" w14:textId="77777777" w:rsidR="000B2292" w:rsidRPr="00CE7746" w:rsidRDefault="000B2292" w:rsidP="000B2292">
      <w:pPr>
        <w:widowControl w:val="0"/>
        <w:suppressAutoHyphens/>
        <w:autoSpaceDE w:val="0"/>
        <w:jc w:val="right"/>
      </w:pPr>
      <w:r w:rsidRPr="00F41A5C">
        <w:t xml:space="preserve"> оценке уровней профессиональных рисков</w:t>
      </w:r>
    </w:p>
    <w:p w14:paraId="2E39180F" w14:textId="0493487B" w:rsidR="000B2292" w:rsidRDefault="000B2292" w:rsidP="000B2292">
      <w:pPr>
        <w:jc w:val="center"/>
        <w:rPr>
          <w:b/>
        </w:rPr>
      </w:pPr>
    </w:p>
    <w:p w14:paraId="2150563A" w14:textId="77777777" w:rsidR="00193C16" w:rsidRDefault="00193C16" w:rsidP="000B2292">
      <w:pPr>
        <w:jc w:val="center"/>
        <w:rPr>
          <w:b/>
        </w:rPr>
      </w:pPr>
    </w:p>
    <w:p w14:paraId="37A9B50B" w14:textId="77777777" w:rsidR="00193C16" w:rsidRDefault="000B2292" w:rsidP="000B2292">
      <w:pPr>
        <w:jc w:val="center"/>
        <w:rPr>
          <w:b/>
        </w:rPr>
      </w:pPr>
      <w:r w:rsidRPr="00E53D16">
        <w:rPr>
          <w:b/>
        </w:rPr>
        <w:t xml:space="preserve">План мероприятий по управлению профессиональными рисками </w:t>
      </w:r>
    </w:p>
    <w:p w14:paraId="5F5CD602" w14:textId="4B9F41BC" w:rsidR="000B2292" w:rsidRPr="00E53D16" w:rsidRDefault="000B2292" w:rsidP="000B2292">
      <w:pPr>
        <w:jc w:val="center"/>
      </w:pPr>
      <w:r w:rsidRPr="00E53D16">
        <w:rPr>
          <w:b/>
        </w:rPr>
        <w:t>(Перечень мер по исключению, снижению или контролю уровней рисков)</w:t>
      </w:r>
    </w:p>
    <w:p w14:paraId="078B046A" w14:textId="19A3A1A1" w:rsidR="000B2292" w:rsidRPr="00E53D16" w:rsidRDefault="000B2292" w:rsidP="000B2292">
      <w:pPr>
        <w:jc w:val="center"/>
        <w:rPr>
          <w:b/>
        </w:rPr>
      </w:pPr>
      <w:r>
        <w:rPr>
          <w:b/>
        </w:rPr>
        <w:t xml:space="preserve">Финансового </w:t>
      </w:r>
      <w:r w:rsidR="00887633">
        <w:rPr>
          <w:b/>
        </w:rPr>
        <w:t>у</w:t>
      </w:r>
      <w:r>
        <w:rPr>
          <w:b/>
        </w:rPr>
        <w:t xml:space="preserve">правления </w:t>
      </w:r>
      <w:r w:rsidR="00887633">
        <w:rPr>
          <w:b/>
        </w:rPr>
        <w:t>а</w:t>
      </w:r>
      <w:r>
        <w:rPr>
          <w:b/>
        </w:rPr>
        <w:t xml:space="preserve">дминистрации </w:t>
      </w:r>
      <w:r w:rsidR="0002095E">
        <w:rPr>
          <w:b/>
        </w:rPr>
        <w:t xml:space="preserve">Пожарского </w:t>
      </w:r>
      <w:r w:rsidR="00887633">
        <w:rPr>
          <w:b/>
        </w:rPr>
        <w:t>м</w:t>
      </w:r>
      <w:r w:rsidR="0002095E">
        <w:rPr>
          <w:b/>
        </w:rPr>
        <w:t>униципального округа</w:t>
      </w:r>
    </w:p>
    <w:p w14:paraId="407EA476" w14:textId="77777777" w:rsidR="00193C16" w:rsidRDefault="000B2292" w:rsidP="00887633">
      <w:pPr>
        <w:ind w:firstLine="708"/>
        <w:jc w:val="right"/>
      </w:pPr>
      <w:r w:rsidRPr="00E53D16">
        <w:t xml:space="preserve">                                                                                  </w:t>
      </w:r>
    </w:p>
    <w:p w14:paraId="7B350961" w14:textId="2208A3BF" w:rsidR="000B2292" w:rsidRPr="00E53D16" w:rsidRDefault="000B2292" w:rsidP="002D055D">
      <w:pPr>
        <w:jc w:val="right"/>
      </w:pPr>
      <w:r w:rsidRPr="00E53D16">
        <w:t xml:space="preserve">   </w:t>
      </w:r>
      <w:r w:rsidRPr="00E53D16">
        <w:rPr>
          <w:b/>
          <w:shd w:val="clear" w:color="auto" w:fill="FFFFFF"/>
        </w:rPr>
        <w:t>«УТВЕРЖДАЮ»</w:t>
      </w:r>
      <w:r w:rsidRPr="00E53D16">
        <w:t xml:space="preserve"> </w:t>
      </w:r>
    </w:p>
    <w:p w14:paraId="3CB5DB41" w14:textId="55AAE267" w:rsidR="000B2292" w:rsidRPr="00CE7746" w:rsidRDefault="000B2292" w:rsidP="002D055D">
      <w:pPr>
        <w:tabs>
          <w:tab w:val="left" w:pos="7088"/>
          <w:tab w:val="left" w:pos="8080"/>
        </w:tabs>
        <w:jc w:val="right"/>
        <w:rPr>
          <w:sz w:val="18"/>
          <w:szCs w:val="18"/>
        </w:rPr>
      </w:pPr>
      <w:r w:rsidRPr="00E53D16">
        <w:t xml:space="preserve">                                                                                                                  </w:t>
      </w:r>
      <w:r w:rsidR="00887633">
        <w:t xml:space="preserve">             </w:t>
      </w:r>
      <w:r w:rsidRPr="00E53D16">
        <w:t>__________________</w:t>
      </w:r>
      <w:r w:rsidRPr="00E53D16">
        <w:rPr>
          <w:shd w:val="clear" w:color="auto" w:fill="FFFFFF"/>
        </w:rPr>
        <w:t xml:space="preserve">                                                                                                                                                                                           </w:t>
      </w:r>
      <w:r>
        <w:rPr>
          <w:shd w:val="clear" w:color="auto" w:fill="FFFFFF"/>
        </w:rPr>
        <w:t xml:space="preserve">                      </w:t>
      </w:r>
      <w:proofErr w:type="gramStart"/>
      <w:r>
        <w:rPr>
          <w:shd w:val="clear" w:color="auto" w:fill="FFFFFF"/>
        </w:rPr>
        <w:t xml:space="preserve">   </w:t>
      </w:r>
      <w:r w:rsidRPr="00CE7746">
        <w:rPr>
          <w:sz w:val="18"/>
          <w:szCs w:val="18"/>
          <w:shd w:val="clear" w:color="auto" w:fill="FFFFFF"/>
        </w:rPr>
        <w:t>(</w:t>
      </w:r>
      <w:proofErr w:type="gramEnd"/>
      <w:r w:rsidRPr="00CE7746">
        <w:rPr>
          <w:sz w:val="18"/>
          <w:szCs w:val="18"/>
          <w:shd w:val="clear" w:color="auto" w:fill="FFFFFF"/>
        </w:rPr>
        <w:t>должность)</w:t>
      </w:r>
    </w:p>
    <w:p w14:paraId="27A920C2" w14:textId="54466DF4" w:rsidR="000B2292" w:rsidRPr="00E53D16" w:rsidRDefault="000B2292" w:rsidP="002D055D">
      <w:pPr>
        <w:jc w:val="right"/>
      </w:pPr>
      <w:r>
        <w:t xml:space="preserve">                                                                           </w:t>
      </w:r>
      <w:r w:rsidRPr="00E53D16">
        <w:t xml:space="preserve">  </w:t>
      </w:r>
      <w:r>
        <w:t xml:space="preserve">             </w:t>
      </w:r>
      <w:r w:rsidRPr="00E53D16">
        <w:t xml:space="preserve">     </w:t>
      </w:r>
      <w:r w:rsidR="00887633">
        <w:t xml:space="preserve">       </w:t>
      </w:r>
      <w:r w:rsidR="00193C16">
        <w:t>_________</w:t>
      </w:r>
      <w:r w:rsidR="002D055D">
        <w:t>_____</w:t>
      </w:r>
      <w:r w:rsidRPr="00E53D16">
        <w:t>___________</w:t>
      </w:r>
    </w:p>
    <w:p w14:paraId="1E5A8BA5" w14:textId="661A1C78" w:rsidR="000B2292" w:rsidRPr="00CE7746" w:rsidRDefault="000B2292" w:rsidP="002D055D">
      <w:pPr>
        <w:tabs>
          <w:tab w:val="left" w:pos="8789"/>
        </w:tabs>
        <w:jc w:val="right"/>
        <w:rPr>
          <w:sz w:val="18"/>
          <w:szCs w:val="18"/>
        </w:rPr>
      </w:pPr>
      <w:r w:rsidRPr="00CE7746">
        <w:rPr>
          <w:sz w:val="18"/>
          <w:szCs w:val="18"/>
          <w:shd w:val="clear" w:color="auto" w:fill="FFFFFF"/>
        </w:rPr>
        <w:t xml:space="preserve"> (инициалы, фамилия)</w:t>
      </w:r>
    </w:p>
    <w:p w14:paraId="12ABF244" w14:textId="2CF4FFF6" w:rsidR="000B2292" w:rsidRPr="00E53D16" w:rsidRDefault="000B2292" w:rsidP="002D055D">
      <w:pPr>
        <w:jc w:val="right"/>
      </w:pPr>
      <w:r w:rsidRPr="00E53D16">
        <w:t xml:space="preserve">     «____» _____________ 202_</w:t>
      </w:r>
      <w:r w:rsidR="00193C16">
        <w:t>__</w:t>
      </w:r>
      <w:r w:rsidRPr="00E53D16">
        <w:t xml:space="preserve"> г. </w:t>
      </w:r>
    </w:p>
    <w:p w14:paraId="6979CC74" w14:textId="4E0C3D6F" w:rsidR="000B2292" w:rsidRDefault="000B2292" w:rsidP="000B2292">
      <w:pPr>
        <w:jc w:val="right"/>
      </w:pPr>
    </w:p>
    <w:p w14:paraId="469DA696" w14:textId="77777777" w:rsidR="002D055D" w:rsidRPr="00E53D16" w:rsidRDefault="002D055D" w:rsidP="000B2292">
      <w:pPr>
        <w:jc w:val="right"/>
      </w:pPr>
    </w:p>
    <w:tbl>
      <w:tblPr>
        <w:tblW w:w="5000" w:type="pct"/>
        <w:tblLook w:val="04A0" w:firstRow="1" w:lastRow="0" w:firstColumn="1" w:lastColumn="0" w:noHBand="0" w:noVBand="1"/>
      </w:tblPr>
      <w:tblGrid>
        <w:gridCol w:w="467"/>
        <w:gridCol w:w="1740"/>
        <w:gridCol w:w="2163"/>
        <w:gridCol w:w="2371"/>
        <w:gridCol w:w="2595"/>
      </w:tblGrid>
      <w:tr w:rsidR="000B2292" w:rsidRPr="00E53D16" w14:paraId="0F5B9076" w14:textId="77777777" w:rsidTr="000A1C05">
        <w:trPr>
          <w:tblHeader/>
        </w:trPr>
        <w:tc>
          <w:tcPr>
            <w:tcW w:w="221" w:type="pct"/>
            <w:tcBorders>
              <w:top w:val="single" w:sz="7" w:space="0" w:color="000000"/>
              <w:left w:val="single" w:sz="7" w:space="0" w:color="000000"/>
              <w:bottom w:val="single" w:sz="7" w:space="0" w:color="000000"/>
              <w:right w:val="single" w:sz="7" w:space="0" w:color="000000"/>
            </w:tcBorders>
            <w:vAlign w:val="center"/>
          </w:tcPr>
          <w:p w14:paraId="00A56F5D" w14:textId="77777777" w:rsidR="000B2292" w:rsidRPr="00F41A5C" w:rsidRDefault="000B2292" w:rsidP="00193C16">
            <w:pPr>
              <w:tabs>
                <w:tab w:val="left" w:pos="283"/>
              </w:tabs>
              <w:autoSpaceDE w:val="0"/>
              <w:autoSpaceDN w:val="0"/>
              <w:adjustRightInd w:val="0"/>
              <w:spacing w:line="288" w:lineRule="auto"/>
              <w:jc w:val="center"/>
              <w:rPr>
                <w:rFonts w:ascii="CenturySchlbkCyr" w:hAnsi="CenturySchlbkCyr" w:cs="CenturySchlbkCyr"/>
                <w:i/>
                <w:iCs/>
                <w:color w:val="000000"/>
              </w:rPr>
            </w:pPr>
            <w:r w:rsidRPr="00F41A5C">
              <w:rPr>
                <w:rFonts w:ascii="CenturySchlbkCyr" w:hAnsi="CenturySchlbkCyr" w:cs="CenturySchlbkCyr"/>
                <w:b/>
                <w:i/>
                <w:iCs/>
                <w:color w:val="000000"/>
              </w:rPr>
              <w:t>№</w:t>
            </w:r>
          </w:p>
        </w:tc>
        <w:tc>
          <w:tcPr>
            <w:tcW w:w="0" w:type="auto"/>
            <w:tcBorders>
              <w:top w:val="single" w:sz="7" w:space="0" w:color="000000"/>
              <w:left w:val="single" w:sz="7" w:space="0" w:color="000000"/>
              <w:bottom w:val="single" w:sz="7" w:space="0" w:color="000000"/>
              <w:right w:val="single" w:sz="7" w:space="0" w:color="000000"/>
            </w:tcBorders>
            <w:vAlign w:val="center"/>
          </w:tcPr>
          <w:p w14:paraId="65ADE181" w14:textId="77777777" w:rsidR="000B2292" w:rsidRPr="00F41A5C" w:rsidRDefault="000B2292" w:rsidP="00193C16">
            <w:pPr>
              <w:tabs>
                <w:tab w:val="left" w:pos="283"/>
              </w:tabs>
              <w:autoSpaceDE w:val="0"/>
              <w:autoSpaceDN w:val="0"/>
              <w:adjustRightInd w:val="0"/>
              <w:spacing w:line="288" w:lineRule="auto"/>
              <w:jc w:val="center"/>
              <w:rPr>
                <w:rFonts w:ascii="CenturySchlbkCyr" w:hAnsi="CenturySchlbkCyr" w:cs="CenturySchlbkCyr"/>
                <w:i/>
                <w:iCs/>
                <w:color w:val="000000"/>
              </w:rPr>
            </w:pPr>
            <w:r w:rsidRPr="00F41A5C">
              <w:rPr>
                <w:rFonts w:ascii="CenturySchlbkCyr" w:hAnsi="CenturySchlbkCyr" w:cs="CenturySchlbkCyr"/>
                <w:b/>
                <w:i/>
                <w:iCs/>
                <w:color w:val="000000"/>
              </w:rPr>
              <w:t>Опасность</w:t>
            </w:r>
          </w:p>
        </w:tc>
        <w:tc>
          <w:tcPr>
            <w:tcW w:w="0" w:type="auto"/>
            <w:tcBorders>
              <w:top w:val="single" w:sz="7" w:space="0" w:color="000000"/>
              <w:left w:val="single" w:sz="7" w:space="0" w:color="000000"/>
              <w:bottom w:val="single" w:sz="7" w:space="0" w:color="000000"/>
              <w:right w:val="single" w:sz="7" w:space="0" w:color="000000"/>
            </w:tcBorders>
            <w:vAlign w:val="center"/>
          </w:tcPr>
          <w:p w14:paraId="5AB0FDD6" w14:textId="77777777" w:rsidR="000B2292" w:rsidRPr="00F41A5C" w:rsidRDefault="000B2292" w:rsidP="00193C16">
            <w:pPr>
              <w:tabs>
                <w:tab w:val="left" w:pos="283"/>
              </w:tabs>
              <w:autoSpaceDE w:val="0"/>
              <w:autoSpaceDN w:val="0"/>
              <w:adjustRightInd w:val="0"/>
              <w:spacing w:line="288" w:lineRule="auto"/>
              <w:jc w:val="center"/>
              <w:rPr>
                <w:rFonts w:ascii="CenturySchlbkCyr" w:hAnsi="CenturySchlbkCyr" w:cs="CenturySchlbkCyr"/>
                <w:i/>
                <w:iCs/>
                <w:color w:val="000000"/>
              </w:rPr>
            </w:pPr>
            <w:r w:rsidRPr="00F41A5C">
              <w:rPr>
                <w:rFonts w:ascii="CenturySchlbkCyr" w:hAnsi="CenturySchlbkCyr" w:cs="CenturySchlbkCyr"/>
                <w:b/>
                <w:i/>
                <w:iCs/>
                <w:color w:val="000000"/>
              </w:rPr>
              <w:t>Мероприятия</w:t>
            </w:r>
          </w:p>
        </w:tc>
        <w:tc>
          <w:tcPr>
            <w:tcW w:w="0" w:type="auto"/>
            <w:tcBorders>
              <w:top w:val="single" w:sz="7" w:space="0" w:color="000000"/>
              <w:left w:val="single" w:sz="7" w:space="0" w:color="000000"/>
              <w:bottom w:val="single" w:sz="7" w:space="0" w:color="000000"/>
              <w:right w:val="single" w:sz="7" w:space="0" w:color="000000"/>
            </w:tcBorders>
            <w:vAlign w:val="center"/>
          </w:tcPr>
          <w:p w14:paraId="5306D63B" w14:textId="77777777" w:rsidR="000B2292" w:rsidRPr="00F41A5C" w:rsidRDefault="000B2292" w:rsidP="00193C16">
            <w:pPr>
              <w:tabs>
                <w:tab w:val="left" w:pos="283"/>
              </w:tabs>
              <w:autoSpaceDE w:val="0"/>
              <w:autoSpaceDN w:val="0"/>
              <w:adjustRightInd w:val="0"/>
              <w:spacing w:line="288" w:lineRule="auto"/>
              <w:jc w:val="center"/>
              <w:rPr>
                <w:rFonts w:ascii="CenturySchlbkCyr" w:hAnsi="CenturySchlbkCyr" w:cs="CenturySchlbkCyr"/>
                <w:i/>
                <w:iCs/>
                <w:color w:val="000000"/>
              </w:rPr>
            </w:pPr>
            <w:r w:rsidRPr="00F41A5C">
              <w:rPr>
                <w:rFonts w:ascii="CenturySchlbkCyr" w:hAnsi="CenturySchlbkCyr" w:cs="CenturySchlbkCyr"/>
                <w:b/>
                <w:i/>
                <w:iCs/>
                <w:color w:val="000000"/>
              </w:rPr>
              <w:t>Периодичность</w:t>
            </w:r>
          </w:p>
        </w:tc>
        <w:tc>
          <w:tcPr>
            <w:tcW w:w="0" w:type="auto"/>
            <w:tcBorders>
              <w:top w:val="single" w:sz="7" w:space="0" w:color="000000"/>
              <w:left w:val="single" w:sz="7" w:space="0" w:color="000000"/>
              <w:bottom w:val="single" w:sz="7" w:space="0" w:color="000000"/>
              <w:right w:val="single" w:sz="7" w:space="0" w:color="000000"/>
            </w:tcBorders>
            <w:vAlign w:val="center"/>
          </w:tcPr>
          <w:p w14:paraId="485566F5" w14:textId="77777777" w:rsidR="000B2292" w:rsidRPr="00F41A5C" w:rsidRDefault="000B2292" w:rsidP="00193C16">
            <w:pPr>
              <w:tabs>
                <w:tab w:val="left" w:pos="283"/>
              </w:tabs>
              <w:autoSpaceDE w:val="0"/>
              <w:autoSpaceDN w:val="0"/>
              <w:adjustRightInd w:val="0"/>
              <w:spacing w:line="288" w:lineRule="auto"/>
              <w:jc w:val="center"/>
              <w:rPr>
                <w:rFonts w:ascii="CenturySchlbkCyr" w:hAnsi="CenturySchlbkCyr" w:cs="CenturySchlbkCyr"/>
                <w:i/>
                <w:iCs/>
                <w:color w:val="000000"/>
              </w:rPr>
            </w:pPr>
            <w:r w:rsidRPr="00F41A5C">
              <w:rPr>
                <w:rFonts w:ascii="CenturySchlbkCyr" w:hAnsi="CenturySchlbkCyr" w:cs="CenturySchlbkCyr"/>
                <w:b/>
                <w:i/>
                <w:iCs/>
                <w:color w:val="000000"/>
              </w:rPr>
              <w:t>Ответственный</w:t>
            </w:r>
          </w:p>
        </w:tc>
      </w:tr>
      <w:tr w:rsidR="000B2292" w:rsidRPr="00E53D16" w14:paraId="737CEDAE" w14:textId="77777777" w:rsidTr="000A1C05">
        <w:trPr>
          <w:tblHeader/>
        </w:trPr>
        <w:tc>
          <w:tcPr>
            <w:tcW w:w="221" w:type="pct"/>
            <w:tcBorders>
              <w:top w:val="single" w:sz="7" w:space="0" w:color="000000"/>
              <w:left w:val="single" w:sz="7" w:space="0" w:color="000000"/>
              <w:bottom w:val="single" w:sz="7" w:space="0" w:color="000000"/>
              <w:right w:val="single" w:sz="7" w:space="0" w:color="000000"/>
            </w:tcBorders>
            <w:vAlign w:val="center"/>
          </w:tcPr>
          <w:p w14:paraId="46C1AEF9" w14:textId="77777777" w:rsidR="000B2292" w:rsidRPr="00F41A5C" w:rsidRDefault="000B2292" w:rsidP="00193C16">
            <w:pPr>
              <w:tabs>
                <w:tab w:val="left" w:pos="283"/>
              </w:tabs>
              <w:autoSpaceDE w:val="0"/>
              <w:autoSpaceDN w:val="0"/>
              <w:adjustRightInd w:val="0"/>
              <w:spacing w:line="288" w:lineRule="auto"/>
              <w:jc w:val="center"/>
              <w:rPr>
                <w:rFonts w:ascii="CenturySchlbkCyr" w:hAnsi="CenturySchlbkCyr" w:cs="CenturySchlbkCyr"/>
                <w:i/>
                <w:iCs/>
                <w:color w:val="000000"/>
              </w:rPr>
            </w:pPr>
            <w:r w:rsidRPr="00F41A5C">
              <w:rPr>
                <w:rFonts w:ascii="CenturySchlbkCyr" w:hAnsi="CenturySchlbkCyr" w:cs="CenturySchlbkCyr"/>
                <w:i/>
                <w:iCs/>
                <w:color w:val="000000"/>
              </w:rPr>
              <w:t>1</w:t>
            </w:r>
          </w:p>
        </w:tc>
        <w:tc>
          <w:tcPr>
            <w:tcW w:w="0" w:type="auto"/>
            <w:tcBorders>
              <w:top w:val="single" w:sz="7" w:space="0" w:color="000000"/>
              <w:left w:val="single" w:sz="7" w:space="0" w:color="000000"/>
              <w:bottom w:val="single" w:sz="7" w:space="0" w:color="000000"/>
              <w:right w:val="single" w:sz="7" w:space="0" w:color="000000"/>
            </w:tcBorders>
            <w:vAlign w:val="center"/>
          </w:tcPr>
          <w:p w14:paraId="0F625177" w14:textId="77777777" w:rsidR="000B2292" w:rsidRPr="00F41A5C" w:rsidRDefault="000B2292" w:rsidP="00193C16">
            <w:pPr>
              <w:tabs>
                <w:tab w:val="left" w:pos="283"/>
              </w:tabs>
              <w:autoSpaceDE w:val="0"/>
              <w:autoSpaceDN w:val="0"/>
              <w:adjustRightInd w:val="0"/>
              <w:spacing w:line="288" w:lineRule="auto"/>
              <w:jc w:val="center"/>
              <w:rPr>
                <w:rFonts w:ascii="CenturySchlbkCyr" w:hAnsi="CenturySchlbkCyr" w:cs="CenturySchlbkCyr"/>
                <w:i/>
                <w:iCs/>
                <w:color w:val="000000"/>
              </w:rPr>
            </w:pPr>
            <w:r w:rsidRPr="00F41A5C">
              <w:rPr>
                <w:rFonts w:ascii="CenturySchlbkCyr" w:hAnsi="CenturySchlbkCyr" w:cs="CenturySchlbkCyr"/>
                <w:i/>
                <w:iCs/>
                <w:color w:val="000000"/>
              </w:rPr>
              <w:t>2</w:t>
            </w:r>
          </w:p>
        </w:tc>
        <w:tc>
          <w:tcPr>
            <w:tcW w:w="0" w:type="auto"/>
            <w:tcBorders>
              <w:top w:val="single" w:sz="7" w:space="0" w:color="000000"/>
              <w:left w:val="single" w:sz="7" w:space="0" w:color="000000"/>
              <w:bottom w:val="single" w:sz="7" w:space="0" w:color="000000"/>
              <w:right w:val="single" w:sz="7" w:space="0" w:color="000000"/>
            </w:tcBorders>
            <w:vAlign w:val="center"/>
          </w:tcPr>
          <w:p w14:paraId="49DBEEE3" w14:textId="77777777" w:rsidR="000B2292" w:rsidRPr="00F41A5C" w:rsidRDefault="000B2292" w:rsidP="00193C16">
            <w:pPr>
              <w:tabs>
                <w:tab w:val="left" w:pos="283"/>
              </w:tabs>
              <w:autoSpaceDE w:val="0"/>
              <w:autoSpaceDN w:val="0"/>
              <w:adjustRightInd w:val="0"/>
              <w:spacing w:line="288" w:lineRule="auto"/>
              <w:jc w:val="center"/>
              <w:rPr>
                <w:rFonts w:ascii="CenturySchlbkCyr" w:hAnsi="CenturySchlbkCyr" w:cs="CenturySchlbkCyr"/>
                <w:i/>
                <w:iCs/>
                <w:color w:val="000000"/>
              </w:rPr>
            </w:pPr>
            <w:r w:rsidRPr="00F41A5C">
              <w:rPr>
                <w:rFonts w:ascii="CenturySchlbkCyr" w:hAnsi="CenturySchlbkCyr" w:cs="CenturySchlbkCyr"/>
                <w:i/>
                <w:iCs/>
                <w:color w:val="000000"/>
              </w:rPr>
              <w:t>3</w:t>
            </w:r>
          </w:p>
        </w:tc>
        <w:tc>
          <w:tcPr>
            <w:tcW w:w="0" w:type="auto"/>
            <w:tcBorders>
              <w:top w:val="single" w:sz="7" w:space="0" w:color="000000"/>
              <w:left w:val="single" w:sz="7" w:space="0" w:color="000000"/>
              <w:bottom w:val="single" w:sz="7" w:space="0" w:color="000000"/>
              <w:right w:val="single" w:sz="7" w:space="0" w:color="000000"/>
            </w:tcBorders>
            <w:vAlign w:val="center"/>
          </w:tcPr>
          <w:p w14:paraId="15685E33" w14:textId="77777777" w:rsidR="000B2292" w:rsidRPr="00F41A5C" w:rsidRDefault="000B2292" w:rsidP="00193C16">
            <w:pPr>
              <w:tabs>
                <w:tab w:val="left" w:pos="283"/>
              </w:tabs>
              <w:autoSpaceDE w:val="0"/>
              <w:autoSpaceDN w:val="0"/>
              <w:adjustRightInd w:val="0"/>
              <w:spacing w:line="288" w:lineRule="auto"/>
              <w:jc w:val="center"/>
              <w:rPr>
                <w:rFonts w:ascii="CenturySchlbkCyr" w:hAnsi="CenturySchlbkCyr" w:cs="CenturySchlbkCyr"/>
                <w:i/>
                <w:iCs/>
                <w:color w:val="000000"/>
              </w:rPr>
            </w:pPr>
            <w:r w:rsidRPr="00F41A5C">
              <w:rPr>
                <w:rFonts w:ascii="CenturySchlbkCyr" w:hAnsi="CenturySchlbkCyr" w:cs="CenturySchlbkCyr"/>
                <w:i/>
                <w:iCs/>
                <w:color w:val="000000"/>
              </w:rPr>
              <w:t>4</w:t>
            </w:r>
          </w:p>
        </w:tc>
        <w:tc>
          <w:tcPr>
            <w:tcW w:w="0" w:type="auto"/>
            <w:tcBorders>
              <w:top w:val="single" w:sz="7" w:space="0" w:color="000000"/>
              <w:left w:val="single" w:sz="7" w:space="0" w:color="000000"/>
              <w:bottom w:val="single" w:sz="7" w:space="0" w:color="000000"/>
              <w:right w:val="single" w:sz="7" w:space="0" w:color="000000"/>
            </w:tcBorders>
            <w:vAlign w:val="center"/>
          </w:tcPr>
          <w:p w14:paraId="5FF274EF" w14:textId="77777777" w:rsidR="000B2292" w:rsidRPr="00F41A5C" w:rsidRDefault="000B2292" w:rsidP="00193C16">
            <w:pPr>
              <w:tabs>
                <w:tab w:val="left" w:pos="283"/>
              </w:tabs>
              <w:autoSpaceDE w:val="0"/>
              <w:autoSpaceDN w:val="0"/>
              <w:adjustRightInd w:val="0"/>
              <w:spacing w:line="288" w:lineRule="auto"/>
              <w:jc w:val="center"/>
              <w:rPr>
                <w:rFonts w:ascii="CenturySchlbkCyr" w:hAnsi="CenturySchlbkCyr" w:cs="CenturySchlbkCyr"/>
                <w:i/>
                <w:iCs/>
                <w:color w:val="000000"/>
              </w:rPr>
            </w:pPr>
            <w:r w:rsidRPr="00F41A5C">
              <w:rPr>
                <w:rFonts w:ascii="CenturySchlbkCyr" w:hAnsi="CenturySchlbkCyr" w:cs="CenturySchlbkCyr"/>
                <w:i/>
                <w:iCs/>
                <w:color w:val="000000"/>
              </w:rPr>
              <w:t>5</w:t>
            </w:r>
          </w:p>
        </w:tc>
      </w:tr>
      <w:tr w:rsidR="000B2292" w:rsidRPr="00E53D16" w14:paraId="3EF5FDF6" w14:textId="77777777" w:rsidTr="000A1C05">
        <w:tc>
          <w:tcPr>
            <w:tcW w:w="221" w:type="pct"/>
            <w:tcBorders>
              <w:top w:val="single" w:sz="7" w:space="0" w:color="000000"/>
              <w:left w:val="single" w:sz="7" w:space="0" w:color="000000"/>
              <w:bottom w:val="single" w:sz="7" w:space="0" w:color="000000"/>
              <w:right w:val="single" w:sz="7" w:space="0" w:color="000000"/>
            </w:tcBorders>
            <w:vAlign w:val="center"/>
          </w:tcPr>
          <w:p w14:paraId="1AB72BE4" w14:textId="77777777" w:rsidR="000B2292" w:rsidRPr="00F41A5C" w:rsidRDefault="000B2292" w:rsidP="000A1C05">
            <w:pPr>
              <w:tabs>
                <w:tab w:val="left" w:pos="283"/>
              </w:tabs>
              <w:autoSpaceDE w:val="0"/>
              <w:autoSpaceDN w:val="0"/>
              <w:adjustRightInd w:val="0"/>
              <w:spacing w:line="288" w:lineRule="auto"/>
              <w:jc w:val="center"/>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001B9117"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3C99C8DE"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72BBB840"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2698620B"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r>
      <w:tr w:rsidR="000B2292" w:rsidRPr="00E53D16" w14:paraId="642C84E3" w14:textId="77777777" w:rsidTr="000A1C05">
        <w:tc>
          <w:tcPr>
            <w:tcW w:w="221" w:type="pct"/>
            <w:tcBorders>
              <w:top w:val="single" w:sz="7" w:space="0" w:color="000000"/>
              <w:left w:val="single" w:sz="7" w:space="0" w:color="000000"/>
              <w:bottom w:val="single" w:sz="7" w:space="0" w:color="000000"/>
              <w:right w:val="single" w:sz="7" w:space="0" w:color="000000"/>
            </w:tcBorders>
            <w:vAlign w:val="center"/>
          </w:tcPr>
          <w:p w14:paraId="7E1CA885" w14:textId="77777777" w:rsidR="000B2292" w:rsidRPr="00F41A5C" w:rsidRDefault="000B2292" w:rsidP="000A1C05">
            <w:pPr>
              <w:tabs>
                <w:tab w:val="left" w:pos="283"/>
              </w:tabs>
              <w:autoSpaceDE w:val="0"/>
              <w:autoSpaceDN w:val="0"/>
              <w:adjustRightInd w:val="0"/>
              <w:spacing w:line="288" w:lineRule="auto"/>
              <w:jc w:val="center"/>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2C79F492"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5DA8616D"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1FAE6B04"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014C38D2"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r>
      <w:tr w:rsidR="000B2292" w:rsidRPr="00E53D16" w14:paraId="70672028" w14:textId="77777777" w:rsidTr="000A1C05">
        <w:tc>
          <w:tcPr>
            <w:tcW w:w="221" w:type="pct"/>
            <w:tcBorders>
              <w:top w:val="single" w:sz="7" w:space="0" w:color="000000"/>
              <w:left w:val="single" w:sz="7" w:space="0" w:color="000000"/>
              <w:bottom w:val="single" w:sz="7" w:space="0" w:color="000000"/>
              <w:right w:val="single" w:sz="7" w:space="0" w:color="000000"/>
            </w:tcBorders>
            <w:vAlign w:val="center"/>
          </w:tcPr>
          <w:p w14:paraId="1AF2E5F0" w14:textId="77777777" w:rsidR="000B2292" w:rsidRPr="00F41A5C" w:rsidRDefault="000B2292" w:rsidP="000A1C05">
            <w:pPr>
              <w:tabs>
                <w:tab w:val="left" w:pos="283"/>
              </w:tabs>
              <w:autoSpaceDE w:val="0"/>
              <w:autoSpaceDN w:val="0"/>
              <w:adjustRightInd w:val="0"/>
              <w:spacing w:line="288" w:lineRule="auto"/>
              <w:jc w:val="center"/>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736BF596"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0FB96DB0"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57B1A585"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5527BC14"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r>
      <w:tr w:rsidR="000B2292" w:rsidRPr="00E53D16" w14:paraId="03B90DB1" w14:textId="77777777" w:rsidTr="000A1C05">
        <w:tc>
          <w:tcPr>
            <w:tcW w:w="221" w:type="pct"/>
            <w:tcBorders>
              <w:top w:val="single" w:sz="7" w:space="0" w:color="000000"/>
              <w:left w:val="single" w:sz="7" w:space="0" w:color="000000"/>
              <w:bottom w:val="single" w:sz="7" w:space="0" w:color="000000"/>
              <w:right w:val="single" w:sz="7" w:space="0" w:color="000000"/>
            </w:tcBorders>
            <w:vAlign w:val="center"/>
          </w:tcPr>
          <w:p w14:paraId="3F499704" w14:textId="77777777" w:rsidR="000B2292" w:rsidRPr="00F41A5C" w:rsidRDefault="000B2292" w:rsidP="000A1C05">
            <w:pPr>
              <w:tabs>
                <w:tab w:val="left" w:pos="283"/>
              </w:tabs>
              <w:autoSpaceDE w:val="0"/>
              <w:autoSpaceDN w:val="0"/>
              <w:adjustRightInd w:val="0"/>
              <w:spacing w:line="288" w:lineRule="auto"/>
              <w:jc w:val="center"/>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0533514B"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1CC25FBF"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67DFF063"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1515E32E"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r>
      <w:tr w:rsidR="000B2292" w:rsidRPr="00E53D16" w14:paraId="6ED9D10B" w14:textId="77777777" w:rsidTr="000A1C05">
        <w:tc>
          <w:tcPr>
            <w:tcW w:w="221" w:type="pct"/>
            <w:tcBorders>
              <w:top w:val="single" w:sz="7" w:space="0" w:color="000000"/>
              <w:left w:val="single" w:sz="7" w:space="0" w:color="000000"/>
              <w:bottom w:val="single" w:sz="7" w:space="0" w:color="000000"/>
              <w:right w:val="single" w:sz="7" w:space="0" w:color="000000"/>
            </w:tcBorders>
            <w:vAlign w:val="center"/>
          </w:tcPr>
          <w:p w14:paraId="6D4EF8B2" w14:textId="77777777" w:rsidR="000B2292" w:rsidRPr="00F41A5C" w:rsidRDefault="000B2292" w:rsidP="000A1C05">
            <w:pPr>
              <w:tabs>
                <w:tab w:val="left" w:pos="283"/>
              </w:tabs>
              <w:autoSpaceDE w:val="0"/>
              <w:autoSpaceDN w:val="0"/>
              <w:adjustRightInd w:val="0"/>
              <w:spacing w:line="288" w:lineRule="auto"/>
              <w:jc w:val="center"/>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09A7A3C0"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7F41C38E"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18F81161"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7FBF7433"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r>
      <w:tr w:rsidR="000B2292" w:rsidRPr="00E53D16" w14:paraId="34C340D6" w14:textId="77777777" w:rsidTr="000A1C05">
        <w:tc>
          <w:tcPr>
            <w:tcW w:w="221" w:type="pct"/>
            <w:tcBorders>
              <w:top w:val="single" w:sz="7" w:space="0" w:color="000000"/>
              <w:left w:val="single" w:sz="7" w:space="0" w:color="000000"/>
              <w:bottom w:val="single" w:sz="7" w:space="0" w:color="000000"/>
              <w:right w:val="single" w:sz="7" w:space="0" w:color="000000"/>
            </w:tcBorders>
            <w:vAlign w:val="center"/>
          </w:tcPr>
          <w:p w14:paraId="35359167" w14:textId="77777777" w:rsidR="000B2292" w:rsidRPr="00F41A5C" w:rsidRDefault="000B2292" w:rsidP="000A1C05">
            <w:pPr>
              <w:tabs>
                <w:tab w:val="left" w:pos="283"/>
              </w:tabs>
              <w:autoSpaceDE w:val="0"/>
              <w:autoSpaceDN w:val="0"/>
              <w:adjustRightInd w:val="0"/>
              <w:spacing w:line="288" w:lineRule="auto"/>
              <w:jc w:val="center"/>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6317E060"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2607B96A"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1160D8A0"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c>
          <w:tcPr>
            <w:tcW w:w="0" w:type="auto"/>
            <w:tcBorders>
              <w:top w:val="single" w:sz="7" w:space="0" w:color="000000"/>
              <w:left w:val="single" w:sz="7" w:space="0" w:color="000000"/>
              <w:bottom w:val="single" w:sz="7" w:space="0" w:color="000000"/>
              <w:right w:val="single" w:sz="7" w:space="0" w:color="000000"/>
            </w:tcBorders>
            <w:vAlign w:val="center"/>
          </w:tcPr>
          <w:p w14:paraId="4B631FAE" w14:textId="77777777" w:rsidR="000B2292" w:rsidRPr="00F41A5C" w:rsidRDefault="000B2292" w:rsidP="000A1C05">
            <w:pPr>
              <w:tabs>
                <w:tab w:val="left" w:pos="283"/>
              </w:tabs>
              <w:autoSpaceDE w:val="0"/>
              <w:autoSpaceDN w:val="0"/>
              <w:adjustRightInd w:val="0"/>
              <w:spacing w:line="288" w:lineRule="auto"/>
              <w:jc w:val="right"/>
              <w:rPr>
                <w:rFonts w:ascii="CenturySchlbkCyr" w:hAnsi="CenturySchlbkCyr" w:cs="CenturySchlbkCyr"/>
                <w:i/>
                <w:iCs/>
                <w:color w:val="000000"/>
              </w:rPr>
            </w:pPr>
          </w:p>
        </w:tc>
      </w:tr>
    </w:tbl>
    <w:p w14:paraId="419B176D" w14:textId="77777777" w:rsidR="000B2292" w:rsidRPr="00E53D16" w:rsidRDefault="000B2292" w:rsidP="000B2292">
      <w:r w:rsidRPr="00E53D16">
        <w:t>Работники, проводившие оценку профессиональных рисков:</w:t>
      </w:r>
    </w:p>
    <w:p w14:paraId="75DE8796" w14:textId="77777777" w:rsidR="000B2292" w:rsidRPr="00E53D16" w:rsidRDefault="000B2292" w:rsidP="000B2292"/>
    <w:p w14:paraId="75048145" w14:textId="77777777" w:rsidR="000B2292" w:rsidRPr="00E53D16" w:rsidRDefault="000B2292" w:rsidP="000B2292">
      <w:r w:rsidRPr="00E53D16">
        <w:rPr>
          <w:b/>
        </w:rPr>
        <w:t>Ответственный за пожарную безопасность:</w:t>
      </w:r>
    </w:p>
    <w:tbl>
      <w:tblPr>
        <w:tblW w:w="5000" w:type="pct"/>
        <w:tblLook w:val="04A0" w:firstRow="1" w:lastRow="0" w:firstColumn="1" w:lastColumn="0" w:noHBand="0" w:noVBand="1"/>
      </w:tblPr>
      <w:tblGrid>
        <w:gridCol w:w="2806"/>
        <w:gridCol w:w="3742"/>
        <w:gridCol w:w="1871"/>
        <w:gridCol w:w="935"/>
      </w:tblGrid>
      <w:tr w:rsidR="000B2292" w:rsidRPr="00E53D16" w14:paraId="69715797" w14:textId="77777777" w:rsidTr="000A1C05">
        <w:trPr>
          <w:trHeight w:val="311"/>
          <w:tblHeader/>
        </w:trPr>
        <w:tc>
          <w:tcPr>
            <w:tcW w:w="1500" w:type="pct"/>
            <w:tcBorders>
              <w:top w:val="nil"/>
              <w:left w:val="nil"/>
              <w:bottom w:val="single" w:sz="8" w:space="0" w:color="000000"/>
              <w:right w:val="nil"/>
            </w:tcBorders>
            <w:vAlign w:val="center"/>
          </w:tcPr>
          <w:p w14:paraId="48E036F7" w14:textId="77777777" w:rsidR="000B2292" w:rsidRPr="00F41A5C" w:rsidRDefault="000B2292" w:rsidP="000A1C05">
            <w:pPr>
              <w:keepLines/>
              <w:spacing w:before="100" w:beforeAutospacing="1" w:after="100" w:afterAutospacing="1"/>
              <w:jc w:val="center"/>
            </w:pPr>
          </w:p>
        </w:tc>
        <w:tc>
          <w:tcPr>
            <w:tcW w:w="2000" w:type="pct"/>
            <w:tcBorders>
              <w:top w:val="nil"/>
              <w:left w:val="nil"/>
              <w:bottom w:val="single" w:sz="8" w:space="0" w:color="000000"/>
              <w:right w:val="nil"/>
            </w:tcBorders>
            <w:vAlign w:val="center"/>
          </w:tcPr>
          <w:p w14:paraId="5CA98828" w14:textId="77777777" w:rsidR="000B2292" w:rsidRPr="00F41A5C" w:rsidRDefault="000B2292" w:rsidP="000A1C05">
            <w:pPr>
              <w:keepLines/>
              <w:spacing w:before="100" w:beforeAutospacing="1" w:after="100" w:afterAutospacing="1"/>
              <w:jc w:val="center"/>
            </w:pPr>
          </w:p>
        </w:tc>
        <w:tc>
          <w:tcPr>
            <w:tcW w:w="1000" w:type="pct"/>
            <w:tcBorders>
              <w:top w:val="nil"/>
              <w:left w:val="nil"/>
              <w:bottom w:val="single" w:sz="8" w:space="0" w:color="000000"/>
              <w:right w:val="nil"/>
            </w:tcBorders>
            <w:vAlign w:val="center"/>
          </w:tcPr>
          <w:p w14:paraId="6ED94BFB" w14:textId="77777777" w:rsidR="000B2292" w:rsidRPr="00F41A5C" w:rsidRDefault="000B2292" w:rsidP="000A1C05">
            <w:pPr>
              <w:keepLines/>
              <w:spacing w:before="100" w:beforeAutospacing="1" w:after="100" w:afterAutospacing="1"/>
              <w:jc w:val="center"/>
            </w:pPr>
          </w:p>
        </w:tc>
        <w:tc>
          <w:tcPr>
            <w:tcW w:w="500" w:type="pct"/>
            <w:tcBorders>
              <w:top w:val="nil"/>
              <w:left w:val="nil"/>
              <w:bottom w:val="single" w:sz="8" w:space="0" w:color="000000"/>
              <w:right w:val="nil"/>
            </w:tcBorders>
            <w:vAlign w:val="center"/>
          </w:tcPr>
          <w:p w14:paraId="2144DA24" w14:textId="77777777" w:rsidR="000B2292" w:rsidRPr="00F41A5C" w:rsidRDefault="000B2292" w:rsidP="000A1C05">
            <w:pPr>
              <w:keepLines/>
              <w:spacing w:before="100" w:beforeAutospacing="1" w:after="100" w:afterAutospacing="1"/>
              <w:jc w:val="center"/>
            </w:pPr>
          </w:p>
        </w:tc>
      </w:tr>
      <w:tr w:rsidR="000B2292" w:rsidRPr="00E53D16" w14:paraId="1E03BC30" w14:textId="77777777" w:rsidTr="000A1C05">
        <w:tc>
          <w:tcPr>
            <w:tcW w:w="1500" w:type="pct"/>
            <w:vAlign w:val="center"/>
            <w:hideMark/>
          </w:tcPr>
          <w:p w14:paraId="3C3A24C1" w14:textId="77777777" w:rsidR="000B2292" w:rsidRPr="00F41A5C" w:rsidRDefault="000B2292" w:rsidP="000A1C05">
            <w:pPr>
              <w:keepLines/>
              <w:spacing w:before="100" w:beforeAutospacing="1" w:after="100" w:afterAutospacing="1"/>
              <w:jc w:val="center"/>
            </w:pPr>
            <w:r w:rsidRPr="00F41A5C">
              <w:t>(должность)</w:t>
            </w:r>
          </w:p>
        </w:tc>
        <w:tc>
          <w:tcPr>
            <w:tcW w:w="2000" w:type="pct"/>
            <w:vAlign w:val="center"/>
            <w:hideMark/>
          </w:tcPr>
          <w:p w14:paraId="1DA0E558" w14:textId="77777777" w:rsidR="000B2292" w:rsidRPr="00F41A5C" w:rsidRDefault="000B2292" w:rsidP="000A1C05">
            <w:pPr>
              <w:keepLines/>
              <w:spacing w:before="100" w:beforeAutospacing="1" w:after="100" w:afterAutospacing="1"/>
              <w:jc w:val="center"/>
            </w:pPr>
            <w:r w:rsidRPr="00F41A5C">
              <w:t>(Ф.И.О.)</w:t>
            </w:r>
          </w:p>
        </w:tc>
        <w:tc>
          <w:tcPr>
            <w:tcW w:w="1000" w:type="pct"/>
            <w:vAlign w:val="center"/>
            <w:hideMark/>
          </w:tcPr>
          <w:p w14:paraId="408B23A8" w14:textId="77777777" w:rsidR="000B2292" w:rsidRPr="00F41A5C" w:rsidRDefault="000B2292" w:rsidP="000A1C05">
            <w:pPr>
              <w:keepLines/>
              <w:spacing w:before="100" w:beforeAutospacing="1" w:after="100" w:afterAutospacing="1"/>
              <w:jc w:val="center"/>
            </w:pPr>
            <w:r w:rsidRPr="00F41A5C">
              <w:t>(подпись)</w:t>
            </w:r>
          </w:p>
        </w:tc>
        <w:tc>
          <w:tcPr>
            <w:tcW w:w="500" w:type="pct"/>
            <w:vAlign w:val="center"/>
            <w:hideMark/>
          </w:tcPr>
          <w:p w14:paraId="34E3B0D5" w14:textId="77777777" w:rsidR="000B2292" w:rsidRPr="00F41A5C" w:rsidRDefault="000B2292" w:rsidP="000A1C05">
            <w:pPr>
              <w:keepLines/>
              <w:spacing w:before="100" w:beforeAutospacing="1" w:after="100" w:afterAutospacing="1"/>
              <w:jc w:val="center"/>
            </w:pPr>
            <w:r w:rsidRPr="00F41A5C">
              <w:t>(дата)</w:t>
            </w:r>
          </w:p>
        </w:tc>
      </w:tr>
    </w:tbl>
    <w:p w14:paraId="10574AFE" w14:textId="7DF4CD36" w:rsidR="000B2292" w:rsidRPr="00E53D16" w:rsidRDefault="00887633" w:rsidP="000B2292">
      <w:pPr>
        <w:spacing w:line="360" w:lineRule="auto"/>
      </w:pPr>
      <w:r>
        <w:rPr>
          <w:b/>
        </w:rPr>
        <w:t xml:space="preserve">Ответственный </w:t>
      </w:r>
      <w:r w:rsidR="000B2292" w:rsidRPr="00E53D16">
        <w:rPr>
          <w:b/>
        </w:rPr>
        <w:t>по охране труда:</w:t>
      </w:r>
    </w:p>
    <w:tbl>
      <w:tblPr>
        <w:tblW w:w="5000" w:type="pct"/>
        <w:tblLook w:val="04A0" w:firstRow="1" w:lastRow="0" w:firstColumn="1" w:lastColumn="0" w:noHBand="0" w:noVBand="1"/>
      </w:tblPr>
      <w:tblGrid>
        <w:gridCol w:w="2806"/>
        <w:gridCol w:w="3742"/>
        <w:gridCol w:w="1871"/>
        <w:gridCol w:w="935"/>
      </w:tblGrid>
      <w:tr w:rsidR="000B2292" w:rsidRPr="00E53D16" w14:paraId="085589F8" w14:textId="77777777" w:rsidTr="000A1C05">
        <w:trPr>
          <w:trHeight w:val="267"/>
          <w:tblHeader/>
        </w:trPr>
        <w:tc>
          <w:tcPr>
            <w:tcW w:w="1500" w:type="pct"/>
            <w:tcBorders>
              <w:top w:val="nil"/>
              <w:left w:val="nil"/>
              <w:bottom w:val="single" w:sz="8" w:space="0" w:color="000000"/>
              <w:right w:val="nil"/>
            </w:tcBorders>
            <w:vAlign w:val="center"/>
          </w:tcPr>
          <w:p w14:paraId="7FE4A5AC" w14:textId="77777777" w:rsidR="000B2292" w:rsidRPr="00F41A5C" w:rsidRDefault="000B2292" w:rsidP="000A1C05">
            <w:pPr>
              <w:keepLines/>
              <w:spacing w:before="100" w:beforeAutospacing="1" w:after="100" w:afterAutospacing="1"/>
              <w:jc w:val="center"/>
            </w:pPr>
          </w:p>
        </w:tc>
        <w:tc>
          <w:tcPr>
            <w:tcW w:w="2000" w:type="pct"/>
            <w:tcBorders>
              <w:top w:val="nil"/>
              <w:left w:val="nil"/>
              <w:bottom w:val="single" w:sz="8" w:space="0" w:color="000000"/>
              <w:right w:val="nil"/>
            </w:tcBorders>
            <w:vAlign w:val="center"/>
          </w:tcPr>
          <w:p w14:paraId="01B4A88E" w14:textId="77777777" w:rsidR="000B2292" w:rsidRPr="00F41A5C" w:rsidRDefault="000B2292" w:rsidP="000A1C05">
            <w:pPr>
              <w:keepLines/>
              <w:spacing w:before="100" w:beforeAutospacing="1" w:after="100" w:afterAutospacing="1"/>
              <w:jc w:val="center"/>
            </w:pPr>
          </w:p>
        </w:tc>
        <w:tc>
          <w:tcPr>
            <w:tcW w:w="1000" w:type="pct"/>
            <w:tcBorders>
              <w:top w:val="nil"/>
              <w:left w:val="nil"/>
              <w:bottom w:val="single" w:sz="8" w:space="0" w:color="000000"/>
              <w:right w:val="nil"/>
            </w:tcBorders>
            <w:vAlign w:val="center"/>
          </w:tcPr>
          <w:p w14:paraId="0AB306D0" w14:textId="77777777" w:rsidR="000B2292" w:rsidRPr="00F41A5C" w:rsidRDefault="000B2292" w:rsidP="000A1C05">
            <w:pPr>
              <w:keepLines/>
              <w:spacing w:before="100" w:beforeAutospacing="1" w:after="100" w:afterAutospacing="1"/>
              <w:jc w:val="center"/>
            </w:pPr>
          </w:p>
        </w:tc>
        <w:tc>
          <w:tcPr>
            <w:tcW w:w="500" w:type="pct"/>
            <w:tcBorders>
              <w:top w:val="nil"/>
              <w:left w:val="nil"/>
              <w:bottom w:val="single" w:sz="8" w:space="0" w:color="000000"/>
              <w:right w:val="nil"/>
            </w:tcBorders>
            <w:vAlign w:val="center"/>
          </w:tcPr>
          <w:p w14:paraId="11190806" w14:textId="77777777" w:rsidR="000B2292" w:rsidRPr="00F41A5C" w:rsidRDefault="000B2292" w:rsidP="000A1C05">
            <w:pPr>
              <w:keepLines/>
              <w:spacing w:before="100" w:beforeAutospacing="1" w:after="100" w:afterAutospacing="1"/>
              <w:jc w:val="center"/>
            </w:pPr>
          </w:p>
        </w:tc>
      </w:tr>
      <w:tr w:rsidR="000B2292" w:rsidRPr="00E53D16" w14:paraId="7B2DE7A7" w14:textId="77777777" w:rsidTr="000A1C05">
        <w:tc>
          <w:tcPr>
            <w:tcW w:w="1500" w:type="pct"/>
            <w:vAlign w:val="center"/>
            <w:hideMark/>
          </w:tcPr>
          <w:p w14:paraId="549A915F" w14:textId="77777777" w:rsidR="000B2292" w:rsidRPr="00F41A5C" w:rsidRDefault="000B2292" w:rsidP="000A1C05">
            <w:pPr>
              <w:keepLines/>
              <w:spacing w:before="100" w:beforeAutospacing="1" w:after="100" w:afterAutospacing="1"/>
              <w:jc w:val="center"/>
            </w:pPr>
            <w:r w:rsidRPr="00F41A5C">
              <w:t>(должность)</w:t>
            </w:r>
          </w:p>
        </w:tc>
        <w:tc>
          <w:tcPr>
            <w:tcW w:w="2000" w:type="pct"/>
            <w:vAlign w:val="center"/>
            <w:hideMark/>
          </w:tcPr>
          <w:p w14:paraId="48C7DA64" w14:textId="77777777" w:rsidR="000B2292" w:rsidRPr="00F41A5C" w:rsidRDefault="000B2292" w:rsidP="000A1C05">
            <w:pPr>
              <w:keepLines/>
              <w:spacing w:before="100" w:beforeAutospacing="1" w:after="100" w:afterAutospacing="1"/>
              <w:jc w:val="center"/>
            </w:pPr>
            <w:r w:rsidRPr="00F41A5C">
              <w:t>(Ф.И.О.)</w:t>
            </w:r>
          </w:p>
        </w:tc>
        <w:tc>
          <w:tcPr>
            <w:tcW w:w="1000" w:type="pct"/>
            <w:vAlign w:val="center"/>
            <w:hideMark/>
          </w:tcPr>
          <w:p w14:paraId="36120DA3" w14:textId="77777777" w:rsidR="000B2292" w:rsidRPr="00F41A5C" w:rsidRDefault="000B2292" w:rsidP="000A1C05">
            <w:pPr>
              <w:keepLines/>
              <w:spacing w:before="100" w:beforeAutospacing="1" w:after="100" w:afterAutospacing="1"/>
              <w:jc w:val="center"/>
            </w:pPr>
            <w:r w:rsidRPr="00F41A5C">
              <w:t>(подпись)</w:t>
            </w:r>
          </w:p>
        </w:tc>
        <w:tc>
          <w:tcPr>
            <w:tcW w:w="500" w:type="pct"/>
            <w:vAlign w:val="center"/>
            <w:hideMark/>
          </w:tcPr>
          <w:p w14:paraId="6DA201DA" w14:textId="77777777" w:rsidR="000B2292" w:rsidRPr="00F41A5C" w:rsidRDefault="000B2292" w:rsidP="000A1C05">
            <w:pPr>
              <w:keepLines/>
              <w:spacing w:before="100" w:beforeAutospacing="1" w:after="100" w:afterAutospacing="1"/>
              <w:jc w:val="center"/>
            </w:pPr>
            <w:r w:rsidRPr="00F41A5C">
              <w:t>(дата)</w:t>
            </w:r>
          </w:p>
        </w:tc>
      </w:tr>
    </w:tbl>
    <w:p w14:paraId="2B1CDB65" w14:textId="0CFA6E65" w:rsidR="000B2292" w:rsidRPr="00E53D16" w:rsidRDefault="00887633" w:rsidP="000B2292">
      <w:pPr>
        <w:spacing w:line="360" w:lineRule="auto"/>
      </w:pPr>
      <w:bookmarkStart w:id="3" w:name="_Hlk49408852"/>
      <w:r>
        <w:rPr>
          <w:b/>
        </w:rPr>
        <w:t>Начальник отдела</w:t>
      </w:r>
      <w:r w:rsidR="000B2292" w:rsidRPr="00E53D16">
        <w:rPr>
          <w:b/>
        </w:rPr>
        <w:t>:</w:t>
      </w:r>
    </w:p>
    <w:tbl>
      <w:tblPr>
        <w:tblW w:w="5000" w:type="pct"/>
        <w:tblLook w:val="04A0" w:firstRow="1" w:lastRow="0" w:firstColumn="1" w:lastColumn="0" w:noHBand="0" w:noVBand="1"/>
      </w:tblPr>
      <w:tblGrid>
        <w:gridCol w:w="2806"/>
        <w:gridCol w:w="3742"/>
        <w:gridCol w:w="1871"/>
        <w:gridCol w:w="935"/>
      </w:tblGrid>
      <w:tr w:rsidR="000B2292" w:rsidRPr="00E53D16" w14:paraId="3C2413E4" w14:textId="77777777" w:rsidTr="000A1C05">
        <w:trPr>
          <w:trHeight w:val="265"/>
          <w:tblHeader/>
        </w:trPr>
        <w:tc>
          <w:tcPr>
            <w:tcW w:w="1500" w:type="pct"/>
            <w:tcBorders>
              <w:top w:val="nil"/>
              <w:left w:val="nil"/>
              <w:bottom w:val="single" w:sz="8" w:space="0" w:color="000000"/>
              <w:right w:val="nil"/>
            </w:tcBorders>
            <w:vAlign w:val="center"/>
          </w:tcPr>
          <w:p w14:paraId="0D19708F" w14:textId="77777777" w:rsidR="000B2292" w:rsidRPr="00F41A5C" w:rsidRDefault="000B2292" w:rsidP="000A1C05">
            <w:pPr>
              <w:keepLines/>
              <w:spacing w:before="100" w:beforeAutospacing="1" w:after="100" w:afterAutospacing="1"/>
              <w:jc w:val="center"/>
            </w:pPr>
          </w:p>
        </w:tc>
        <w:tc>
          <w:tcPr>
            <w:tcW w:w="2000" w:type="pct"/>
            <w:tcBorders>
              <w:top w:val="nil"/>
              <w:left w:val="nil"/>
              <w:bottom w:val="single" w:sz="8" w:space="0" w:color="000000"/>
              <w:right w:val="nil"/>
            </w:tcBorders>
            <w:vAlign w:val="center"/>
          </w:tcPr>
          <w:p w14:paraId="23FFE0A3" w14:textId="77777777" w:rsidR="000B2292" w:rsidRPr="00F41A5C" w:rsidRDefault="000B2292" w:rsidP="000A1C05">
            <w:pPr>
              <w:keepLines/>
              <w:spacing w:before="100" w:beforeAutospacing="1" w:after="100" w:afterAutospacing="1"/>
              <w:jc w:val="center"/>
            </w:pPr>
          </w:p>
        </w:tc>
        <w:tc>
          <w:tcPr>
            <w:tcW w:w="1000" w:type="pct"/>
            <w:tcBorders>
              <w:top w:val="nil"/>
              <w:left w:val="nil"/>
              <w:bottom w:val="single" w:sz="8" w:space="0" w:color="000000"/>
              <w:right w:val="nil"/>
            </w:tcBorders>
            <w:vAlign w:val="center"/>
          </w:tcPr>
          <w:p w14:paraId="2A599A05" w14:textId="77777777" w:rsidR="000B2292" w:rsidRPr="00F41A5C" w:rsidRDefault="000B2292" w:rsidP="000A1C05">
            <w:pPr>
              <w:keepLines/>
              <w:spacing w:before="100" w:beforeAutospacing="1" w:after="100" w:afterAutospacing="1"/>
              <w:jc w:val="center"/>
            </w:pPr>
          </w:p>
        </w:tc>
        <w:tc>
          <w:tcPr>
            <w:tcW w:w="500" w:type="pct"/>
            <w:tcBorders>
              <w:top w:val="nil"/>
              <w:left w:val="nil"/>
              <w:bottom w:val="single" w:sz="8" w:space="0" w:color="000000"/>
              <w:right w:val="nil"/>
            </w:tcBorders>
            <w:vAlign w:val="center"/>
          </w:tcPr>
          <w:p w14:paraId="4A766C43" w14:textId="77777777" w:rsidR="000B2292" w:rsidRPr="00F41A5C" w:rsidRDefault="000B2292" w:rsidP="000A1C05">
            <w:pPr>
              <w:keepLines/>
              <w:spacing w:before="100" w:beforeAutospacing="1" w:after="100" w:afterAutospacing="1"/>
              <w:jc w:val="center"/>
            </w:pPr>
          </w:p>
        </w:tc>
      </w:tr>
      <w:tr w:rsidR="000B2292" w:rsidRPr="00E53D16" w14:paraId="3E30AAEF" w14:textId="77777777" w:rsidTr="000A1C05">
        <w:tc>
          <w:tcPr>
            <w:tcW w:w="1500" w:type="pct"/>
            <w:vAlign w:val="center"/>
            <w:hideMark/>
          </w:tcPr>
          <w:p w14:paraId="4F1BEB97" w14:textId="77777777" w:rsidR="000B2292" w:rsidRPr="00F41A5C" w:rsidRDefault="000B2292" w:rsidP="000A1C05">
            <w:pPr>
              <w:keepLines/>
              <w:spacing w:before="100" w:beforeAutospacing="1" w:after="100" w:afterAutospacing="1"/>
              <w:jc w:val="center"/>
            </w:pPr>
            <w:r w:rsidRPr="00F41A5C">
              <w:t>(должность)</w:t>
            </w:r>
          </w:p>
        </w:tc>
        <w:tc>
          <w:tcPr>
            <w:tcW w:w="2000" w:type="pct"/>
            <w:vAlign w:val="center"/>
            <w:hideMark/>
          </w:tcPr>
          <w:p w14:paraId="7D29F0EB" w14:textId="77777777" w:rsidR="000B2292" w:rsidRPr="00F41A5C" w:rsidRDefault="000B2292" w:rsidP="000A1C05">
            <w:pPr>
              <w:keepLines/>
              <w:spacing w:before="100" w:beforeAutospacing="1" w:after="100" w:afterAutospacing="1"/>
              <w:jc w:val="center"/>
            </w:pPr>
            <w:r w:rsidRPr="00F41A5C">
              <w:t>(Ф.И.О.)</w:t>
            </w:r>
          </w:p>
        </w:tc>
        <w:tc>
          <w:tcPr>
            <w:tcW w:w="1000" w:type="pct"/>
            <w:vAlign w:val="center"/>
            <w:hideMark/>
          </w:tcPr>
          <w:p w14:paraId="4D0C6B3F" w14:textId="77777777" w:rsidR="000B2292" w:rsidRPr="00F41A5C" w:rsidRDefault="000B2292" w:rsidP="000A1C05">
            <w:pPr>
              <w:keepLines/>
              <w:spacing w:before="100" w:beforeAutospacing="1" w:after="100" w:afterAutospacing="1"/>
              <w:jc w:val="center"/>
            </w:pPr>
            <w:r w:rsidRPr="00F41A5C">
              <w:t>(подпись)</w:t>
            </w:r>
          </w:p>
        </w:tc>
        <w:tc>
          <w:tcPr>
            <w:tcW w:w="500" w:type="pct"/>
            <w:vAlign w:val="center"/>
            <w:hideMark/>
          </w:tcPr>
          <w:p w14:paraId="707B1DBC" w14:textId="77777777" w:rsidR="000B2292" w:rsidRPr="00F41A5C" w:rsidRDefault="000B2292" w:rsidP="000A1C05">
            <w:pPr>
              <w:keepLines/>
              <w:spacing w:before="100" w:beforeAutospacing="1" w:after="100" w:afterAutospacing="1"/>
              <w:jc w:val="center"/>
            </w:pPr>
            <w:r w:rsidRPr="00F41A5C">
              <w:t>(дата)</w:t>
            </w:r>
          </w:p>
        </w:tc>
      </w:tr>
    </w:tbl>
    <w:bookmarkEnd w:id="3"/>
    <w:p w14:paraId="6C1A738E" w14:textId="6B058704" w:rsidR="000B2292" w:rsidRPr="00E53D16" w:rsidRDefault="00887633" w:rsidP="000B2292">
      <w:pPr>
        <w:spacing w:line="360" w:lineRule="auto"/>
      </w:pPr>
      <w:r>
        <w:rPr>
          <w:b/>
        </w:rPr>
        <w:t>Начальник отдела</w:t>
      </w:r>
      <w:r w:rsidR="000B2292" w:rsidRPr="00E53D16">
        <w:rPr>
          <w:b/>
        </w:rPr>
        <w:t>:</w:t>
      </w:r>
    </w:p>
    <w:tbl>
      <w:tblPr>
        <w:tblW w:w="5000" w:type="pct"/>
        <w:tblLook w:val="04A0" w:firstRow="1" w:lastRow="0" w:firstColumn="1" w:lastColumn="0" w:noHBand="0" w:noVBand="1"/>
      </w:tblPr>
      <w:tblGrid>
        <w:gridCol w:w="2806"/>
        <w:gridCol w:w="3742"/>
        <w:gridCol w:w="1871"/>
        <w:gridCol w:w="935"/>
      </w:tblGrid>
      <w:tr w:rsidR="000B2292" w:rsidRPr="00E53D16" w14:paraId="6A84122F" w14:textId="77777777" w:rsidTr="000A1C05">
        <w:trPr>
          <w:trHeight w:val="265"/>
          <w:tblHeader/>
        </w:trPr>
        <w:tc>
          <w:tcPr>
            <w:tcW w:w="1500" w:type="pct"/>
            <w:tcBorders>
              <w:top w:val="nil"/>
              <w:left w:val="nil"/>
              <w:bottom w:val="single" w:sz="8" w:space="0" w:color="000000"/>
              <w:right w:val="nil"/>
            </w:tcBorders>
            <w:vAlign w:val="center"/>
          </w:tcPr>
          <w:p w14:paraId="4DCFFB88" w14:textId="77777777" w:rsidR="000B2292" w:rsidRPr="00F41A5C" w:rsidRDefault="000B2292" w:rsidP="000A1C05">
            <w:pPr>
              <w:keepLines/>
              <w:spacing w:before="100" w:beforeAutospacing="1" w:after="100" w:afterAutospacing="1"/>
              <w:jc w:val="center"/>
            </w:pPr>
          </w:p>
        </w:tc>
        <w:tc>
          <w:tcPr>
            <w:tcW w:w="2000" w:type="pct"/>
            <w:tcBorders>
              <w:top w:val="nil"/>
              <w:left w:val="nil"/>
              <w:bottom w:val="single" w:sz="8" w:space="0" w:color="000000"/>
              <w:right w:val="nil"/>
            </w:tcBorders>
            <w:vAlign w:val="center"/>
          </w:tcPr>
          <w:p w14:paraId="3EF16E71" w14:textId="77777777" w:rsidR="000B2292" w:rsidRPr="00F41A5C" w:rsidRDefault="000B2292" w:rsidP="000A1C05">
            <w:pPr>
              <w:keepLines/>
              <w:spacing w:before="100" w:beforeAutospacing="1" w:after="100" w:afterAutospacing="1"/>
              <w:jc w:val="center"/>
            </w:pPr>
          </w:p>
        </w:tc>
        <w:tc>
          <w:tcPr>
            <w:tcW w:w="1000" w:type="pct"/>
            <w:tcBorders>
              <w:top w:val="nil"/>
              <w:left w:val="nil"/>
              <w:bottom w:val="single" w:sz="8" w:space="0" w:color="000000"/>
              <w:right w:val="nil"/>
            </w:tcBorders>
            <w:vAlign w:val="center"/>
          </w:tcPr>
          <w:p w14:paraId="4F26BD51" w14:textId="77777777" w:rsidR="000B2292" w:rsidRPr="00F41A5C" w:rsidRDefault="000B2292" w:rsidP="000A1C05">
            <w:pPr>
              <w:keepLines/>
              <w:spacing w:before="100" w:beforeAutospacing="1" w:after="100" w:afterAutospacing="1"/>
              <w:jc w:val="center"/>
            </w:pPr>
          </w:p>
        </w:tc>
        <w:tc>
          <w:tcPr>
            <w:tcW w:w="500" w:type="pct"/>
            <w:tcBorders>
              <w:top w:val="nil"/>
              <w:left w:val="nil"/>
              <w:bottom w:val="single" w:sz="8" w:space="0" w:color="000000"/>
              <w:right w:val="nil"/>
            </w:tcBorders>
            <w:vAlign w:val="center"/>
          </w:tcPr>
          <w:p w14:paraId="1C39A538" w14:textId="77777777" w:rsidR="000B2292" w:rsidRPr="00F41A5C" w:rsidRDefault="000B2292" w:rsidP="000A1C05">
            <w:pPr>
              <w:keepLines/>
              <w:spacing w:before="100" w:beforeAutospacing="1" w:after="100" w:afterAutospacing="1"/>
              <w:jc w:val="center"/>
            </w:pPr>
          </w:p>
        </w:tc>
      </w:tr>
      <w:tr w:rsidR="000B2292" w:rsidRPr="00E53D16" w14:paraId="1ABFE299" w14:textId="77777777" w:rsidTr="000A1C05">
        <w:tc>
          <w:tcPr>
            <w:tcW w:w="1500" w:type="pct"/>
            <w:vAlign w:val="center"/>
            <w:hideMark/>
          </w:tcPr>
          <w:p w14:paraId="67BA81CB" w14:textId="77777777" w:rsidR="000B2292" w:rsidRPr="00F41A5C" w:rsidRDefault="000B2292" w:rsidP="000A1C05">
            <w:pPr>
              <w:keepLines/>
              <w:spacing w:before="100" w:beforeAutospacing="1" w:after="100" w:afterAutospacing="1"/>
              <w:jc w:val="center"/>
            </w:pPr>
            <w:r w:rsidRPr="00F41A5C">
              <w:t>(должность)</w:t>
            </w:r>
          </w:p>
        </w:tc>
        <w:tc>
          <w:tcPr>
            <w:tcW w:w="2000" w:type="pct"/>
            <w:vAlign w:val="center"/>
            <w:hideMark/>
          </w:tcPr>
          <w:p w14:paraId="79123816" w14:textId="77777777" w:rsidR="000B2292" w:rsidRPr="00F41A5C" w:rsidRDefault="000B2292" w:rsidP="000A1C05">
            <w:pPr>
              <w:keepLines/>
              <w:spacing w:before="100" w:beforeAutospacing="1" w:after="100" w:afterAutospacing="1"/>
              <w:jc w:val="center"/>
            </w:pPr>
            <w:r w:rsidRPr="00F41A5C">
              <w:t>(Ф.И.О.)</w:t>
            </w:r>
          </w:p>
        </w:tc>
        <w:tc>
          <w:tcPr>
            <w:tcW w:w="1000" w:type="pct"/>
            <w:vAlign w:val="center"/>
            <w:hideMark/>
          </w:tcPr>
          <w:p w14:paraId="4AFEA10C" w14:textId="77777777" w:rsidR="000B2292" w:rsidRPr="00F41A5C" w:rsidRDefault="000B2292" w:rsidP="000A1C05">
            <w:pPr>
              <w:keepLines/>
              <w:spacing w:before="100" w:beforeAutospacing="1" w:after="100" w:afterAutospacing="1"/>
              <w:jc w:val="center"/>
            </w:pPr>
            <w:r w:rsidRPr="00F41A5C">
              <w:t>(подпись)</w:t>
            </w:r>
          </w:p>
        </w:tc>
        <w:tc>
          <w:tcPr>
            <w:tcW w:w="500" w:type="pct"/>
            <w:vAlign w:val="center"/>
            <w:hideMark/>
          </w:tcPr>
          <w:p w14:paraId="25752958" w14:textId="77777777" w:rsidR="000B2292" w:rsidRPr="00F41A5C" w:rsidRDefault="000B2292" w:rsidP="000A1C05">
            <w:pPr>
              <w:keepLines/>
              <w:spacing w:before="100" w:beforeAutospacing="1" w:after="100" w:afterAutospacing="1"/>
              <w:jc w:val="center"/>
            </w:pPr>
            <w:r w:rsidRPr="00F41A5C">
              <w:t>(дата)</w:t>
            </w:r>
          </w:p>
        </w:tc>
      </w:tr>
    </w:tbl>
    <w:p w14:paraId="4E64C1F3" w14:textId="3EC71738" w:rsidR="000B2292" w:rsidRDefault="000B2292" w:rsidP="000B2292"/>
    <w:p w14:paraId="76D2822D" w14:textId="04D8F974" w:rsidR="00915CAB" w:rsidRDefault="00915CAB" w:rsidP="000B2292"/>
    <w:p w14:paraId="12E6896C" w14:textId="3132A324" w:rsidR="00915CAB" w:rsidRDefault="00915CAB" w:rsidP="000B2292"/>
    <w:p w14:paraId="7EA96AAD" w14:textId="446E5D71" w:rsidR="00915CAB" w:rsidRDefault="00915CAB" w:rsidP="000B2292"/>
    <w:p w14:paraId="590395C9" w14:textId="799622C6" w:rsidR="00915CAB" w:rsidRDefault="00915CAB" w:rsidP="000B2292"/>
    <w:p w14:paraId="0FC0EF35" w14:textId="77A57FAB" w:rsidR="00915CAB" w:rsidRDefault="00915CAB" w:rsidP="000B2292"/>
    <w:p w14:paraId="231FC4E6" w14:textId="14D1761C" w:rsidR="00915CAB" w:rsidRDefault="00915CAB" w:rsidP="000B2292"/>
    <w:p w14:paraId="42ACDFBF" w14:textId="7D10787A" w:rsidR="00915CAB" w:rsidRDefault="00915CAB" w:rsidP="000B2292"/>
    <w:p w14:paraId="7BEAD535" w14:textId="7B0239E0" w:rsidR="00915CAB" w:rsidRDefault="00915CAB" w:rsidP="000B2292"/>
    <w:p w14:paraId="1F734EAC" w14:textId="259DDF8C" w:rsidR="00915CAB" w:rsidRDefault="00915CAB" w:rsidP="000B2292"/>
    <w:p w14:paraId="3495C724" w14:textId="71057C47" w:rsidR="00915CAB" w:rsidRDefault="00915CAB" w:rsidP="000B2292"/>
    <w:p w14:paraId="7A7DA594" w14:textId="41460D49" w:rsidR="00915CAB" w:rsidRDefault="00915CAB" w:rsidP="000B2292"/>
    <w:p w14:paraId="3778805D" w14:textId="24E13745" w:rsidR="00915CAB" w:rsidRDefault="00915CAB" w:rsidP="000B2292"/>
    <w:p w14:paraId="6F12107B" w14:textId="77777777" w:rsidR="00915CAB" w:rsidRPr="00E53D16" w:rsidRDefault="00915CAB" w:rsidP="000B2292"/>
    <w:tbl>
      <w:tblPr>
        <w:tblW w:w="16020" w:type="dxa"/>
        <w:tblInd w:w="-176" w:type="dxa"/>
        <w:tblLayout w:type="fixed"/>
        <w:tblLook w:val="04A0" w:firstRow="1" w:lastRow="0" w:firstColumn="1" w:lastColumn="0" w:noHBand="0" w:noVBand="1"/>
      </w:tblPr>
      <w:tblGrid>
        <w:gridCol w:w="10353"/>
        <w:gridCol w:w="643"/>
        <w:gridCol w:w="1886"/>
        <w:gridCol w:w="1421"/>
        <w:gridCol w:w="1240"/>
        <w:gridCol w:w="241"/>
        <w:gridCol w:w="236"/>
      </w:tblGrid>
      <w:tr w:rsidR="000B2292" w:rsidRPr="00E53D16" w14:paraId="557C3940" w14:textId="77777777" w:rsidTr="000A1C05">
        <w:trPr>
          <w:trHeight w:val="389"/>
        </w:trPr>
        <w:tc>
          <w:tcPr>
            <w:tcW w:w="10349" w:type="dxa"/>
            <w:noWrap/>
            <w:vAlign w:val="center"/>
            <w:hideMark/>
          </w:tcPr>
          <w:p w14:paraId="06532ACE" w14:textId="77777777" w:rsidR="000B2292" w:rsidRPr="00DC055F" w:rsidRDefault="000B2292" w:rsidP="00F254DF">
            <w:pPr>
              <w:widowControl w:val="0"/>
              <w:suppressAutoHyphens/>
              <w:autoSpaceDE w:val="0"/>
              <w:ind w:right="707"/>
              <w:jc w:val="right"/>
            </w:pPr>
            <w:r w:rsidRPr="00DC055F">
              <w:t>Приложение №4</w:t>
            </w:r>
          </w:p>
          <w:p w14:paraId="3F9DD343" w14:textId="77777777" w:rsidR="000B2292" w:rsidRDefault="000B2292" w:rsidP="00F254DF">
            <w:pPr>
              <w:widowControl w:val="0"/>
              <w:suppressAutoHyphens/>
              <w:autoSpaceDE w:val="0"/>
              <w:ind w:right="707"/>
              <w:jc w:val="right"/>
            </w:pPr>
            <w:r>
              <w:t xml:space="preserve">к </w:t>
            </w:r>
            <w:r w:rsidRPr="00F41A5C">
              <w:t>Положени</w:t>
            </w:r>
            <w:r>
              <w:t>ю</w:t>
            </w:r>
            <w:r w:rsidRPr="00F41A5C">
              <w:t xml:space="preserve"> по идентификации опасностей и</w:t>
            </w:r>
          </w:p>
          <w:p w14:paraId="24BE948C" w14:textId="77777777" w:rsidR="000B2292" w:rsidRPr="00DC055F" w:rsidRDefault="000B2292" w:rsidP="00F254DF">
            <w:pPr>
              <w:widowControl w:val="0"/>
              <w:suppressAutoHyphens/>
              <w:autoSpaceDE w:val="0"/>
              <w:ind w:right="707"/>
              <w:jc w:val="right"/>
            </w:pPr>
            <w:r w:rsidRPr="00F41A5C">
              <w:t xml:space="preserve"> оценке уровней профессиональных рисков</w:t>
            </w:r>
          </w:p>
          <w:p w14:paraId="3E558538" w14:textId="77777777" w:rsidR="000B2292" w:rsidRPr="00DC055F" w:rsidRDefault="000B2292" w:rsidP="000A1C05">
            <w:pPr>
              <w:jc w:val="right"/>
            </w:pPr>
          </w:p>
          <w:tbl>
            <w:tblPr>
              <w:tblW w:w="9409" w:type="dxa"/>
              <w:tblInd w:w="4" w:type="dxa"/>
              <w:tblBorders>
                <w:top w:val="nil"/>
                <w:left w:val="nil"/>
                <w:bottom w:val="nil"/>
                <w:right w:val="nil"/>
                <w:insideH w:val="nil"/>
                <w:insideV w:val="nil"/>
              </w:tblBorders>
              <w:tblLayout w:type="fixed"/>
              <w:tblLook w:val="0600" w:firstRow="0" w:lastRow="0" w:firstColumn="0" w:lastColumn="0" w:noHBand="1" w:noVBand="1"/>
            </w:tblPr>
            <w:tblGrid>
              <w:gridCol w:w="9409"/>
            </w:tblGrid>
            <w:tr w:rsidR="000B2292" w:rsidRPr="00DC055F" w14:paraId="65CF0CD8" w14:textId="77777777" w:rsidTr="00F254DF">
              <w:trPr>
                <w:trHeight w:val="203"/>
              </w:trPr>
              <w:tc>
                <w:tcPr>
                  <w:tcW w:w="940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E47E52" w14:textId="77777777" w:rsidR="000B2292" w:rsidRPr="00DC055F" w:rsidRDefault="000B2292" w:rsidP="00F254DF">
                  <w:pPr>
                    <w:jc w:val="center"/>
                    <w:rPr>
                      <w:b/>
                    </w:rPr>
                  </w:pPr>
                  <w:r w:rsidRPr="00DC055F">
                    <w:rPr>
                      <w:b/>
                    </w:rPr>
                    <w:t>НАЗВАНИЕ ПРЕДПРИЯТИЯ</w:t>
                  </w:r>
                </w:p>
              </w:tc>
            </w:tr>
            <w:tr w:rsidR="000B2292" w:rsidRPr="00DC055F" w14:paraId="712E21C3" w14:textId="77777777" w:rsidTr="00F254DF">
              <w:trPr>
                <w:trHeight w:val="160"/>
              </w:trPr>
              <w:tc>
                <w:tcPr>
                  <w:tcW w:w="9409"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2C9A73" w14:textId="77777777" w:rsidR="000B2292" w:rsidRPr="00DC055F" w:rsidRDefault="000B2292" w:rsidP="00F254DF">
                  <w:pPr>
                    <w:jc w:val="center"/>
                    <w:rPr>
                      <w:b/>
                    </w:rPr>
                  </w:pPr>
                  <w:r w:rsidRPr="00DC055F">
                    <w:rPr>
                      <w:b/>
                    </w:rPr>
                    <w:t>ИНН, Адрес</w:t>
                  </w:r>
                </w:p>
              </w:tc>
            </w:tr>
          </w:tbl>
          <w:p w14:paraId="11D23CF0" w14:textId="02B39237" w:rsidR="000B2292" w:rsidRPr="00DC055F" w:rsidRDefault="000B2292" w:rsidP="00F254DF">
            <w:pPr>
              <w:jc w:val="center"/>
              <w:rPr>
                <w:b/>
              </w:rPr>
            </w:pPr>
            <w:r w:rsidRPr="00DC055F">
              <w:rPr>
                <w:b/>
              </w:rPr>
              <w:t>КАРТА №</w:t>
            </w:r>
            <w:r w:rsidR="00F254DF">
              <w:rPr>
                <w:b/>
              </w:rPr>
              <w:t xml:space="preserve"> __________</w:t>
            </w:r>
          </w:p>
          <w:p w14:paraId="497889D8" w14:textId="77777777" w:rsidR="000B2292" w:rsidRPr="00DC055F" w:rsidRDefault="000B2292" w:rsidP="00F254DF">
            <w:pPr>
              <w:jc w:val="center"/>
              <w:rPr>
                <w:b/>
              </w:rPr>
            </w:pPr>
            <w:r w:rsidRPr="00DC055F">
              <w:rPr>
                <w:b/>
              </w:rPr>
              <w:t>оценки профессиональных рисков</w:t>
            </w:r>
          </w:p>
          <w:tbl>
            <w:tblPr>
              <w:tblW w:w="9423" w:type="dxa"/>
              <w:tblBorders>
                <w:top w:val="nil"/>
                <w:left w:val="nil"/>
                <w:bottom w:val="nil"/>
                <w:right w:val="nil"/>
                <w:insideH w:val="nil"/>
                <w:insideV w:val="nil"/>
              </w:tblBorders>
              <w:tblLayout w:type="fixed"/>
              <w:tblLook w:val="0600" w:firstRow="0" w:lastRow="0" w:firstColumn="0" w:lastColumn="0" w:noHBand="1" w:noVBand="1"/>
            </w:tblPr>
            <w:tblGrid>
              <w:gridCol w:w="7380"/>
              <w:gridCol w:w="2043"/>
            </w:tblGrid>
            <w:tr w:rsidR="000B2292" w:rsidRPr="00DC055F" w14:paraId="74AA90D3" w14:textId="77777777" w:rsidTr="00F254DF">
              <w:trPr>
                <w:trHeight w:val="455"/>
              </w:trPr>
              <w:tc>
                <w:tcPr>
                  <w:tcW w:w="7380" w:type="dxa"/>
                  <w:tcBorders>
                    <w:top w:val="nil"/>
                    <w:left w:val="nil"/>
                    <w:bottom w:val="single" w:sz="8" w:space="0" w:color="000000"/>
                    <w:right w:val="nil"/>
                  </w:tcBorders>
                  <w:shd w:val="clear" w:color="auto" w:fill="auto"/>
                  <w:tcMar>
                    <w:top w:w="100" w:type="dxa"/>
                    <w:left w:w="100" w:type="dxa"/>
                    <w:bottom w:w="100" w:type="dxa"/>
                    <w:right w:w="100" w:type="dxa"/>
                  </w:tcMar>
                </w:tcPr>
                <w:p w14:paraId="304D0853" w14:textId="77777777" w:rsidR="000B2292" w:rsidRPr="00DC055F" w:rsidRDefault="000B2292" w:rsidP="000A1C05">
                  <w:pPr>
                    <w:jc w:val="center"/>
                  </w:pPr>
                  <w:r w:rsidRPr="00DC055F">
                    <w:t xml:space="preserve"> </w:t>
                  </w:r>
                </w:p>
              </w:tc>
              <w:tc>
                <w:tcPr>
                  <w:tcW w:w="2043" w:type="dxa"/>
                  <w:tcBorders>
                    <w:top w:val="nil"/>
                    <w:left w:val="nil"/>
                    <w:bottom w:val="single" w:sz="8" w:space="0" w:color="000000"/>
                    <w:right w:val="nil"/>
                  </w:tcBorders>
                  <w:shd w:val="clear" w:color="auto" w:fill="auto"/>
                  <w:tcMar>
                    <w:top w:w="100" w:type="dxa"/>
                    <w:left w:w="100" w:type="dxa"/>
                    <w:bottom w:w="100" w:type="dxa"/>
                    <w:right w:w="100" w:type="dxa"/>
                  </w:tcMar>
                </w:tcPr>
                <w:p w14:paraId="16451E5D" w14:textId="77777777" w:rsidR="000B2292" w:rsidRPr="00DC055F" w:rsidRDefault="000B2292" w:rsidP="000A1C05">
                  <w:r w:rsidRPr="00DC055F">
                    <w:t>19479</w:t>
                  </w:r>
                </w:p>
              </w:tc>
            </w:tr>
            <w:tr w:rsidR="000B2292" w:rsidRPr="00DC055F" w14:paraId="6C15C642" w14:textId="77777777" w:rsidTr="00F254DF">
              <w:trPr>
                <w:trHeight w:val="500"/>
              </w:trPr>
              <w:tc>
                <w:tcPr>
                  <w:tcW w:w="7380" w:type="dxa"/>
                  <w:tcBorders>
                    <w:top w:val="nil"/>
                    <w:left w:val="nil"/>
                    <w:bottom w:val="nil"/>
                    <w:right w:val="nil"/>
                  </w:tcBorders>
                  <w:shd w:val="clear" w:color="auto" w:fill="auto"/>
                  <w:tcMar>
                    <w:top w:w="100" w:type="dxa"/>
                    <w:left w:w="100" w:type="dxa"/>
                    <w:bottom w:w="100" w:type="dxa"/>
                    <w:right w:w="100" w:type="dxa"/>
                  </w:tcMar>
                </w:tcPr>
                <w:p w14:paraId="4E82F3F3" w14:textId="77777777" w:rsidR="000B2292" w:rsidRPr="00DC055F" w:rsidRDefault="000B2292" w:rsidP="000A1C05">
                  <w:pPr>
                    <w:jc w:val="center"/>
                  </w:pPr>
                  <w:r w:rsidRPr="00DC055F">
                    <w:t>Наименование профессии (должности) работника</w:t>
                  </w:r>
                </w:p>
              </w:tc>
              <w:tc>
                <w:tcPr>
                  <w:tcW w:w="2043" w:type="dxa"/>
                  <w:tcBorders>
                    <w:top w:val="nil"/>
                    <w:left w:val="nil"/>
                    <w:bottom w:val="nil"/>
                    <w:right w:val="nil"/>
                  </w:tcBorders>
                  <w:shd w:val="clear" w:color="auto" w:fill="auto"/>
                  <w:tcMar>
                    <w:top w:w="100" w:type="dxa"/>
                    <w:left w:w="100" w:type="dxa"/>
                    <w:bottom w:w="100" w:type="dxa"/>
                    <w:right w:w="100" w:type="dxa"/>
                  </w:tcMar>
                </w:tcPr>
                <w:p w14:paraId="10D59084" w14:textId="77777777" w:rsidR="000B2292" w:rsidRPr="00DC055F" w:rsidRDefault="000B2292" w:rsidP="000A1C05">
                  <w:r w:rsidRPr="00DC055F">
                    <w:t>Код ОК-016-94</w:t>
                  </w:r>
                </w:p>
              </w:tc>
            </w:tr>
          </w:tbl>
          <w:p w14:paraId="1A63B58F" w14:textId="77777777" w:rsidR="000B2292" w:rsidRPr="00DC055F" w:rsidRDefault="000B2292" w:rsidP="000A1C05">
            <w:pPr>
              <w:rPr>
                <w:b/>
              </w:rPr>
            </w:pPr>
            <w:r w:rsidRPr="00DC055F">
              <w:rPr>
                <w:b/>
              </w:rPr>
              <w:t>Наименование структурного подразделения:</w:t>
            </w:r>
          </w:p>
          <w:p w14:paraId="7E38F1DB" w14:textId="77777777" w:rsidR="000B2292" w:rsidRPr="00DC055F" w:rsidRDefault="000B2292" w:rsidP="000A1C05">
            <w:pPr>
              <w:rPr>
                <w:b/>
              </w:rPr>
            </w:pPr>
            <w:r w:rsidRPr="00DC055F">
              <w:rPr>
                <w:b/>
              </w:rPr>
              <w:t>Строка 010. Численность работающих:</w:t>
            </w:r>
          </w:p>
          <w:tbl>
            <w:tblPr>
              <w:tblW w:w="3150" w:type="dxa"/>
              <w:tblInd w:w="4" w:type="dxa"/>
              <w:tblBorders>
                <w:top w:val="nil"/>
                <w:left w:val="nil"/>
                <w:bottom w:val="nil"/>
                <w:right w:val="nil"/>
                <w:insideH w:val="nil"/>
                <w:insideV w:val="nil"/>
              </w:tblBorders>
              <w:tblLayout w:type="fixed"/>
              <w:tblLook w:val="0600" w:firstRow="0" w:lastRow="0" w:firstColumn="0" w:lastColumn="0" w:noHBand="1" w:noVBand="1"/>
            </w:tblPr>
            <w:tblGrid>
              <w:gridCol w:w="2355"/>
              <w:gridCol w:w="795"/>
            </w:tblGrid>
            <w:tr w:rsidR="000B2292" w:rsidRPr="00DC055F" w14:paraId="216E5980" w14:textId="77777777" w:rsidTr="000A1C05">
              <w:trPr>
                <w:trHeight w:val="455"/>
              </w:trPr>
              <w:tc>
                <w:tcPr>
                  <w:tcW w:w="23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A366A0" w14:textId="77777777" w:rsidR="000B2292" w:rsidRPr="00DC055F" w:rsidRDefault="000B2292" w:rsidP="000A1C05">
                  <w:r w:rsidRPr="00DC055F">
                    <w:t>Всего работников</w:t>
                  </w:r>
                </w:p>
              </w:tc>
              <w:tc>
                <w:tcPr>
                  <w:tcW w:w="79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3CA502EF" w14:textId="77777777" w:rsidR="000B2292" w:rsidRPr="00DC055F" w:rsidRDefault="000B2292" w:rsidP="000A1C05">
                  <w:pPr>
                    <w:jc w:val="center"/>
                  </w:pPr>
                  <w:r w:rsidRPr="00DC055F">
                    <w:t xml:space="preserve"> </w:t>
                  </w:r>
                </w:p>
              </w:tc>
            </w:tr>
          </w:tbl>
          <w:p w14:paraId="53AD76A4" w14:textId="4B79BEE4" w:rsidR="000B2292" w:rsidRPr="00DC055F" w:rsidRDefault="000B2292" w:rsidP="000A1C05">
            <w:pPr>
              <w:rPr>
                <w:b/>
              </w:rPr>
            </w:pPr>
            <w:r w:rsidRPr="00DC055F">
              <w:t xml:space="preserve"> </w:t>
            </w:r>
            <w:r w:rsidRPr="00DC055F">
              <w:rPr>
                <w:b/>
              </w:rPr>
              <w:t>Строка 020. Выполняемые работы:</w:t>
            </w:r>
          </w:p>
          <w:tbl>
            <w:tblPr>
              <w:tblW w:w="9522" w:type="dxa"/>
              <w:tblInd w:w="4" w:type="dxa"/>
              <w:tblBorders>
                <w:top w:val="nil"/>
                <w:left w:val="nil"/>
                <w:bottom w:val="nil"/>
                <w:right w:val="nil"/>
                <w:insideH w:val="nil"/>
                <w:insideV w:val="nil"/>
              </w:tblBorders>
              <w:tblLayout w:type="fixed"/>
              <w:tblLook w:val="0600" w:firstRow="0" w:lastRow="0" w:firstColumn="0" w:lastColumn="0" w:noHBand="1" w:noVBand="1"/>
            </w:tblPr>
            <w:tblGrid>
              <w:gridCol w:w="450"/>
              <w:gridCol w:w="2610"/>
              <w:gridCol w:w="4230"/>
              <w:gridCol w:w="2232"/>
            </w:tblGrid>
            <w:tr w:rsidR="000B2292" w:rsidRPr="00DC055F" w14:paraId="288B8716" w14:textId="77777777" w:rsidTr="00887633">
              <w:trPr>
                <w:trHeight w:val="1445"/>
              </w:trPr>
              <w:tc>
                <w:tcPr>
                  <w:tcW w:w="4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AD54B5" w14:textId="77777777" w:rsidR="000B2292" w:rsidRPr="00DC055F" w:rsidRDefault="000B2292" w:rsidP="000A1C05">
                  <w:pPr>
                    <w:jc w:val="center"/>
                  </w:pPr>
                </w:p>
                <w:p w14:paraId="54978981" w14:textId="77777777" w:rsidR="000B2292" w:rsidRPr="00DC055F" w:rsidRDefault="000B2292" w:rsidP="000A1C05">
                  <w:pPr>
                    <w:jc w:val="center"/>
                    <w:rPr>
                      <w:b/>
                    </w:rPr>
                  </w:pPr>
                  <w:r w:rsidRPr="00DC055F">
                    <w:rPr>
                      <w:b/>
                    </w:rPr>
                    <w:t>№</w:t>
                  </w:r>
                </w:p>
              </w:tc>
              <w:tc>
                <w:tcPr>
                  <w:tcW w:w="261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54830D54" w14:textId="77777777" w:rsidR="000B2292" w:rsidRPr="00DC055F" w:rsidRDefault="000B2292" w:rsidP="000A1C05">
                  <w:pPr>
                    <w:rPr>
                      <w:b/>
                    </w:rPr>
                  </w:pPr>
                  <w:r w:rsidRPr="00DC055F">
                    <w:rPr>
                      <w:b/>
                    </w:rPr>
                    <w:t>Выполняемые работы/</w:t>
                  </w:r>
                </w:p>
                <w:p w14:paraId="42A325D5" w14:textId="77777777" w:rsidR="000B2292" w:rsidRPr="00DC055F" w:rsidRDefault="000B2292" w:rsidP="000A1C05">
                  <w:pPr>
                    <w:rPr>
                      <w:b/>
                    </w:rPr>
                  </w:pPr>
                  <w:r w:rsidRPr="00DC055F">
                    <w:rPr>
                      <w:b/>
                    </w:rPr>
                    <w:t>Места выполнения работ/</w:t>
                  </w:r>
                </w:p>
                <w:p w14:paraId="07EF3FD0" w14:textId="77777777" w:rsidR="000B2292" w:rsidRPr="00DC055F" w:rsidRDefault="000B2292" w:rsidP="000A1C05">
                  <w:pPr>
                    <w:rPr>
                      <w:b/>
                    </w:rPr>
                  </w:pPr>
                  <w:r w:rsidRPr="00DC055F">
                    <w:rPr>
                      <w:b/>
                    </w:rPr>
                    <w:t>Нештатные и аварийные ситуации</w:t>
                  </w:r>
                </w:p>
              </w:tc>
              <w:tc>
                <w:tcPr>
                  <w:tcW w:w="423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006FC377" w14:textId="77777777" w:rsidR="000B2292" w:rsidRPr="00DC055F" w:rsidRDefault="000B2292" w:rsidP="000A1C05"/>
                <w:p w14:paraId="5AAA68D9" w14:textId="77777777" w:rsidR="000B2292" w:rsidRPr="00DC055F" w:rsidRDefault="000B2292" w:rsidP="000A1C05">
                  <w:pPr>
                    <w:rPr>
                      <w:b/>
                    </w:rPr>
                  </w:pPr>
                  <w:r w:rsidRPr="00DC055F">
                    <w:rPr>
                      <w:b/>
                    </w:rPr>
                    <w:t>Источник опасности</w:t>
                  </w:r>
                </w:p>
              </w:tc>
              <w:tc>
                <w:tcPr>
                  <w:tcW w:w="2232"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568524A6" w14:textId="77777777" w:rsidR="000B2292" w:rsidRPr="00DC055F" w:rsidRDefault="000B2292" w:rsidP="000A1C05"/>
                <w:p w14:paraId="4CDBD51D" w14:textId="77777777" w:rsidR="000B2292" w:rsidRPr="00DC055F" w:rsidRDefault="000B2292" w:rsidP="000A1C05">
                  <w:pPr>
                    <w:rPr>
                      <w:b/>
                    </w:rPr>
                  </w:pPr>
                  <w:r w:rsidRPr="00DC055F">
                    <w:rPr>
                      <w:b/>
                    </w:rPr>
                    <w:t>Комментарий</w:t>
                  </w:r>
                </w:p>
              </w:tc>
            </w:tr>
            <w:tr w:rsidR="000B2292" w:rsidRPr="00DC055F" w14:paraId="108B083A" w14:textId="77777777" w:rsidTr="00887633">
              <w:trPr>
                <w:trHeight w:val="181"/>
              </w:trPr>
              <w:tc>
                <w:tcPr>
                  <w:tcW w:w="4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CA30C3" w14:textId="77777777" w:rsidR="000B2292" w:rsidRPr="00DC055F" w:rsidRDefault="000B2292" w:rsidP="000A1C05">
                  <w:pPr>
                    <w:jc w:val="center"/>
                    <w:rPr>
                      <w:b/>
                    </w:rPr>
                  </w:pPr>
                  <w:r w:rsidRPr="00DC055F">
                    <w:rPr>
                      <w:b/>
                    </w:rPr>
                    <w:t>1</w:t>
                  </w:r>
                </w:p>
              </w:tc>
              <w:tc>
                <w:tcPr>
                  <w:tcW w:w="26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6BD4D2E" w14:textId="77777777" w:rsidR="000B2292" w:rsidRPr="00DC055F" w:rsidRDefault="000B2292" w:rsidP="000A1C05">
                  <w:pPr>
                    <w:jc w:val="center"/>
                    <w:rPr>
                      <w:b/>
                    </w:rPr>
                  </w:pPr>
                  <w:r w:rsidRPr="00DC055F">
                    <w:rPr>
                      <w:b/>
                    </w:rPr>
                    <w:t>2</w:t>
                  </w:r>
                </w:p>
              </w:tc>
              <w:tc>
                <w:tcPr>
                  <w:tcW w:w="42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746BB3A" w14:textId="77777777" w:rsidR="000B2292" w:rsidRPr="00DC055F" w:rsidRDefault="000B2292" w:rsidP="000A1C05">
                  <w:pPr>
                    <w:jc w:val="center"/>
                    <w:rPr>
                      <w:b/>
                    </w:rPr>
                  </w:pPr>
                  <w:r w:rsidRPr="00DC055F">
                    <w:rPr>
                      <w:b/>
                    </w:rPr>
                    <w:t>3</w:t>
                  </w:r>
                </w:p>
              </w:tc>
              <w:tc>
                <w:tcPr>
                  <w:tcW w:w="223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F89478F" w14:textId="77777777" w:rsidR="000B2292" w:rsidRPr="00DC055F" w:rsidRDefault="000B2292" w:rsidP="000A1C05">
                  <w:pPr>
                    <w:jc w:val="center"/>
                    <w:rPr>
                      <w:b/>
                    </w:rPr>
                  </w:pPr>
                  <w:r w:rsidRPr="00DC055F">
                    <w:rPr>
                      <w:b/>
                    </w:rPr>
                    <w:t>4</w:t>
                  </w:r>
                </w:p>
              </w:tc>
            </w:tr>
            <w:tr w:rsidR="000B2292" w:rsidRPr="00DC055F" w14:paraId="7EE1D85A" w14:textId="77777777" w:rsidTr="00887633">
              <w:trPr>
                <w:trHeight w:val="118"/>
              </w:trPr>
              <w:tc>
                <w:tcPr>
                  <w:tcW w:w="4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C7534A" w14:textId="77777777" w:rsidR="000B2292" w:rsidRPr="00DC055F" w:rsidRDefault="000B2292" w:rsidP="000A1C05">
                  <w:pPr>
                    <w:jc w:val="center"/>
                  </w:pPr>
                  <w:r w:rsidRPr="00DC055F">
                    <w:t>1</w:t>
                  </w:r>
                </w:p>
              </w:tc>
              <w:tc>
                <w:tcPr>
                  <w:tcW w:w="26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9D31CE5" w14:textId="77777777" w:rsidR="000B2292" w:rsidRPr="00DC055F" w:rsidRDefault="000B2292" w:rsidP="000A1C05">
                  <w:r w:rsidRPr="00DC055F">
                    <w:t xml:space="preserve"> </w:t>
                  </w:r>
                </w:p>
              </w:tc>
              <w:tc>
                <w:tcPr>
                  <w:tcW w:w="42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3083CF4" w14:textId="77777777" w:rsidR="000B2292" w:rsidRPr="00DC055F" w:rsidRDefault="000B2292" w:rsidP="000A1C05">
                  <w:r w:rsidRPr="00DC055F">
                    <w:t xml:space="preserve"> </w:t>
                  </w:r>
                </w:p>
              </w:tc>
              <w:tc>
                <w:tcPr>
                  <w:tcW w:w="223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E174C96" w14:textId="77777777" w:rsidR="000B2292" w:rsidRPr="00DC055F" w:rsidRDefault="000B2292" w:rsidP="000A1C05">
                  <w:r w:rsidRPr="00DC055F">
                    <w:t xml:space="preserve"> </w:t>
                  </w:r>
                </w:p>
              </w:tc>
            </w:tr>
          </w:tbl>
          <w:p w14:paraId="3935E7F0" w14:textId="77777777" w:rsidR="000B2292" w:rsidRPr="00DC055F" w:rsidRDefault="000B2292" w:rsidP="000A1C05">
            <w:pPr>
              <w:rPr>
                <w:b/>
              </w:rPr>
            </w:pPr>
            <w:r w:rsidRPr="00DC055F">
              <w:rPr>
                <w:b/>
              </w:rPr>
              <w:t>Строка 030. Идентифицированные опасности и оцененные профессиональные риски:</w:t>
            </w:r>
          </w:p>
          <w:tbl>
            <w:tblPr>
              <w:tblW w:w="9522" w:type="dxa"/>
              <w:tblInd w:w="4" w:type="dxa"/>
              <w:tblBorders>
                <w:top w:val="nil"/>
                <w:left w:val="nil"/>
                <w:bottom w:val="nil"/>
                <w:right w:val="nil"/>
                <w:insideH w:val="nil"/>
                <w:insideV w:val="nil"/>
              </w:tblBorders>
              <w:tblLayout w:type="fixed"/>
              <w:tblLook w:val="0600" w:firstRow="0" w:lastRow="0" w:firstColumn="0" w:lastColumn="0" w:noHBand="1" w:noVBand="1"/>
            </w:tblPr>
            <w:tblGrid>
              <w:gridCol w:w="480"/>
              <w:gridCol w:w="1410"/>
              <w:gridCol w:w="1725"/>
              <w:gridCol w:w="1275"/>
              <w:gridCol w:w="1500"/>
              <w:gridCol w:w="1080"/>
              <w:gridCol w:w="2052"/>
            </w:tblGrid>
            <w:tr w:rsidR="000B2292" w:rsidRPr="00DC055F" w14:paraId="0CEFA7A4" w14:textId="77777777" w:rsidTr="00887633">
              <w:trPr>
                <w:trHeight w:val="950"/>
              </w:trPr>
              <w:tc>
                <w:tcPr>
                  <w:tcW w:w="4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0FA3BF" w14:textId="77777777" w:rsidR="000B2292" w:rsidRPr="00DC055F" w:rsidRDefault="000B2292" w:rsidP="000A1C05">
                  <w:pPr>
                    <w:jc w:val="center"/>
                    <w:rPr>
                      <w:b/>
                    </w:rPr>
                  </w:pPr>
                  <w:r w:rsidRPr="00DC055F">
                    <w:rPr>
                      <w:b/>
                    </w:rPr>
                    <w:t>№</w:t>
                  </w:r>
                </w:p>
              </w:tc>
              <w:tc>
                <w:tcPr>
                  <w:tcW w:w="141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4709D41E" w14:textId="77777777" w:rsidR="000B2292" w:rsidRPr="00DC055F" w:rsidRDefault="000B2292" w:rsidP="000A1C05">
                  <w:pPr>
                    <w:jc w:val="center"/>
                    <w:rPr>
                      <w:b/>
                    </w:rPr>
                  </w:pPr>
                  <w:r w:rsidRPr="00DC055F">
                    <w:rPr>
                      <w:b/>
                    </w:rPr>
                    <w:t>Опасность</w:t>
                  </w:r>
                </w:p>
              </w:tc>
              <w:tc>
                <w:tcPr>
                  <w:tcW w:w="172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5F1B54CB" w14:textId="77777777" w:rsidR="000B2292" w:rsidRPr="00DC055F" w:rsidRDefault="000B2292" w:rsidP="000A1C05">
                  <w:pPr>
                    <w:jc w:val="center"/>
                    <w:rPr>
                      <w:b/>
                    </w:rPr>
                  </w:pPr>
                  <w:r w:rsidRPr="00DC055F">
                    <w:rPr>
                      <w:b/>
                    </w:rPr>
                    <w:t>Выполняемая работа</w:t>
                  </w:r>
                </w:p>
              </w:tc>
              <w:tc>
                <w:tcPr>
                  <w:tcW w:w="127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3690DE0B" w14:textId="77777777" w:rsidR="000B2292" w:rsidRPr="00DC055F" w:rsidRDefault="000B2292" w:rsidP="000A1C05">
                  <w:pPr>
                    <w:jc w:val="center"/>
                    <w:rPr>
                      <w:b/>
                    </w:rPr>
                  </w:pPr>
                  <w:r w:rsidRPr="00DC055F">
                    <w:rPr>
                      <w:b/>
                    </w:rPr>
                    <w:t>Источник риска</w:t>
                  </w:r>
                </w:p>
              </w:tc>
              <w:tc>
                <w:tcPr>
                  <w:tcW w:w="150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6EA30DDB" w14:textId="77777777" w:rsidR="000B2292" w:rsidRPr="00DC055F" w:rsidRDefault="000B2292" w:rsidP="000A1C05">
                  <w:pPr>
                    <w:jc w:val="center"/>
                    <w:rPr>
                      <w:b/>
                    </w:rPr>
                  </w:pPr>
                  <w:r w:rsidRPr="00DC055F">
                    <w:rPr>
                      <w:b/>
                    </w:rPr>
                    <w:t>Меры управления риском</w:t>
                  </w:r>
                </w:p>
              </w:tc>
              <w:tc>
                <w:tcPr>
                  <w:tcW w:w="108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00577DCD" w14:textId="77777777" w:rsidR="000B2292" w:rsidRPr="00DC055F" w:rsidRDefault="000B2292" w:rsidP="000A1C05">
                  <w:pPr>
                    <w:jc w:val="center"/>
                    <w:rPr>
                      <w:b/>
                    </w:rPr>
                  </w:pPr>
                  <w:r w:rsidRPr="00DC055F">
                    <w:rPr>
                      <w:b/>
                    </w:rPr>
                    <w:t>Оценка уровня риска</w:t>
                  </w:r>
                </w:p>
              </w:tc>
              <w:tc>
                <w:tcPr>
                  <w:tcW w:w="2052"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3781E309" w14:textId="77777777" w:rsidR="000B2292" w:rsidRPr="00DC055F" w:rsidRDefault="000B2292" w:rsidP="000A1C05">
                  <w:pPr>
                    <w:jc w:val="center"/>
                    <w:rPr>
                      <w:b/>
                    </w:rPr>
                  </w:pPr>
                  <w:r w:rsidRPr="00DC055F">
                    <w:rPr>
                      <w:b/>
                    </w:rPr>
                    <w:t>Отношение к риску</w:t>
                  </w:r>
                </w:p>
              </w:tc>
            </w:tr>
            <w:tr w:rsidR="000B2292" w:rsidRPr="00DC055F" w14:paraId="77D071F0" w14:textId="77777777" w:rsidTr="00887633">
              <w:trPr>
                <w:trHeight w:val="45"/>
              </w:trPr>
              <w:tc>
                <w:tcPr>
                  <w:tcW w:w="4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FEF87F" w14:textId="77777777" w:rsidR="000B2292" w:rsidRPr="00DC055F" w:rsidRDefault="000B2292" w:rsidP="000A1C05">
                  <w:pPr>
                    <w:jc w:val="center"/>
                    <w:rPr>
                      <w:b/>
                    </w:rPr>
                  </w:pPr>
                  <w:r w:rsidRPr="00DC055F">
                    <w:rPr>
                      <w:b/>
                    </w:rPr>
                    <w:t>1</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09009A3" w14:textId="77777777" w:rsidR="000B2292" w:rsidRPr="00DC055F" w:rsidRDefault="000B2292" w:rsidP="000A1C05">
                  <w:pPr>
                    <w:jc w:val="center"/>
                    <w:rPr>
                      <w:b/>
                    </w:rPr>
                  </w:pPr>
                  <w:r w:rsidRPr="00DC055F">
                    <w:rPr>
                      <w:b/>
                    </w:rPr>
                    <w:t>2</w:t>
                  </w:r>
                </w:p>
              </w:tc>
              <w:tc>
                <w:tcPr>
                  <w:tcW w:w="17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0CE8277" w14:textId="77777777" w:rsidR="000B2292" w:rsidRPr="00DC055F" w:rsidRDefault="000B2292" w:rsidP="000A1C05">
                  <w:pPr>
                    <w:jc w:val="center"/>
                    <w:rPr>
                      <w:b/>
                    </w:rPr>
                  </w:pPr>
                  <w:r w:rsidRPr="00DC055F">
                    <w:rPr>
                      <w:b/>
                    </w:rPr>
                    <w:t>3</w:t>
                  </w:r>
                </w:p>
              </w:tc>
              <w:tc>
                <w:tcPr>
                  <w:tcW w:w="12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D6FD750" w14:textId="77777777" w:rsidR="000B2292" w:rsidRPr="00DC055F" w:rsidRDefault="000B2292" w:rsidP="000A1C05">
                  <w:pPr>
                    <w:jc w:val="center"/>
                    <w:rPr>
                      <w:b/>
                    </w:rPr>
                  </w:pPr>
                  <w:r w:rsidRPr="00DC055F">
                    <w:rPr>
                      <w:b/>
                    </w:rPr>
                    <w:t>4</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6A3E7DD" w14:textId="77777777" w:rsidR="000B2292" w:rsidRPr="00DC055F" w:rsidRDefault="000B2292" w:rsidP="000A1C05">
                  <w:pPr>
                    <w:jc w:val="center"/>
                    <w:rPr>
                      <w:b/>
                    </w:rPr>
                  </w:pPr>
                  <w:r w:rsidRPr="00DC055F">
                    <w:rPr>
                      <w:b/>
                    </w:rPr>
                    <w:t>5</w:t>
                  </w:r>
                </w:p>
              </w:tc>
              <w:tc>
                <w:tcPr>
                  <w:tcW w:w="10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902CDEB" w14:textId="77777777" w:rsidR="000B2292" w:rsidRPr="00DC055F" w:rsidRDefault="000B2292" w:rsidP="000A1C05">
                  <w:pPr>
                    <w:jc w:val="center"/>
                    <w:rPr>
                      <w:b/>
                    </w:rPr>
                  </w:pPr>
                  <w:r w:rsidRPr="00DC055F">
                    <w:rPr>
                      <w:b/>
                    </w:rPr>
                    <w:t>6</w:t>
                  </w:r>
                </w:p>
              </w:tc>
              <w:tc>
                <w:tcPr>
                  <w:tcW w:w="205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BA298E6" w14:textId="77777777" w:rsidR="000B2292" w:rsidRPr="00DC055F" w:rsidRDefault="000B2292" w:rsidP="000A1C05">
                  <w:pPr>
                    <w:jc w:val="center"/>
                    <w:rPr>
                      <w:b/>
                    </w:rPr>
                  </w:pPr>
                  <w:r w:rsidRPr="00DC055F">
                    <w:rPr>
                      <w:b/>
                    </w:rPr>
                    <w:t>7</w:t>
                  </w:r>
                </w:p>
              </w:tc>
            </w:tr>
            <w:tr w:rsidR="000B2292" w:rsidRPr="00DC055F" w14:paraId="6CBE0E3F" w14:textId="77777777" w:rsidTr="00887633">
              <w:trPr>
                <w:trHeight w:val="27"/>
              </w:trPr>
              <w:tc>
                <w:tcPr>
                  <w:tcW w:w="4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B001D8" w14:textId="77777777" w:rsidR="000B2292" w:rsidRPr="00DC055F" w:rsidRDefault="000B2292" w:rsidP="000A1C05">
                  <w:pPr>
                    <w:jc w:val="center"/>
                  </w:pPr>
                  <w:r w:rsidRPr="00DC055F">
                    <w:t>1</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543867A" w14:textId="77777777" w:rsidR="000B2292" w:rsidRPr="00DC055F" w:rsidRDefault="000B2292" w:rsidP="000A1C05">
                  <w:r w:rsidRPr="00DC055F">
                    <w:t xml:space="preserve"> </w:t>
                  </w:r>
                </w:p>
              </w:tc>
              <w:tc>
                <w:tcPr>
                  <w:tcW w:w="17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A8AA2FB" w14:textId="77777777" w:rsidR="000B2292" w:rsidRPr="00DC055F" w:rsidRDefault="000B2292" w:rsidP="000A1C05">
                  <w:r w:rsidRPr="00DC055F">
                    <w:t xml:space="preserve"> </w:t>
                  </w:r>
                </w:p>
              </w:tc>
              <w:tc>
                <w:tcPr>
                  <w:tcW w:w="12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39B348E" w14:textId="77777777" w:rsidR="000B2292" w:rsidRPr="00DC055F" w:rsidRDefault="000B2292" w:rsidP="000A1C05">
                  <w:r w:rsidRPr="00DC055F">
                    <w:t xml:space="preserve"> </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43BD5FE" w14:textId="77777777" w:rsidR="000B2292" w:rsidRPr="00DC055F" w:rsidRDefault="000B2292" w:rsidP="000A1C05">
                  <w:r w:rsidRPr="00DC055F">
                    <w:t xml:space="preserve"> </w:t>
                  </w:r>
                </w:p>
              </w:tc>
              <w:tc>
                <w:tcPr>
                  <w:tcW w:w="10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68D6A22" w14:textId="77777777" w:rsidR="000B2292" w:rsidRPr="00DC055F" w:rsidRDefault="000B2292" w:rsidP="000A1C05">
                  <w:r w:rsidRPr="00DC055F">
                    <w:t xml:space="preserve"> </w:t>
                  </w:r>
                </w:p>
              </w:tc>
              <w:tc>
                <w:tcPr>
                  <w:tcW w:w="205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A2D73BD" w14:textId="77777777" w:rsidR="000B2292" w:rsidRPr="00DC055F" w:rsidRDefault="000B2292" w:rsidP="000A1C05">
                  <w:pPr>
                    <w:jc w:val="center"/>
                  </w:pPr>
                  <w:r w:rsidRPr="00DC055F">
                    <w:t xml:space="preserve"> </w:t>
                  </w:r>
                </w:p>
              </w:tc>
            </w:tr>
          </w:tbl>
          <w:p w14:paraId="52357900" w14:textId="77777777" w:rsidR="000B2292" w:rsidRPr="00DC055F" w:rsidRDefault="000B2292" w:rsidP="000A1C05">
            <w:pPr>
              <w:rPr>
                <w:b/>
              </w:rPr>
            </w:pPr>
            <w:r w:rsidRPr="00DC055F">
              <w:rPr>
                <w:b/>
              </w:rPr>
              <w:t>Строка 040. Перечень нормативных правовых актов и документов использованных при оценке профессиональных рисков:</w:t>
            </w:r>
          </w:p>
          <w:p w14:paraId="686FE76A" w14:textId="77777777" w:rsidR="000B2292" w:rsidRPr="00DC055F" w:rsidRDefault="000B2292" w:rsidP="000A1C05">
            <w:pPr>
              <w:rPr>
                <w:b/>
              </w:rPr>
            </w:pPr>
            <w:r w:rsidRPr="00DC055F">
              <w:rPr>
                <w:b/>
              </w:rPr>
              <w:t>1.</w:t>
            </w:r>
          </w:p>
          <w:p w14:paraId="280DB55C" w14:textId="77777777" w:rsidR="000B2292" w:rsidRPr="00DC055F" w:rsidRDefault="000B2292" w:rsidP="000A1C05">
            <w:r w:rsidRPr="00DC055F">
              <w:rPr>
                <w:b/>
              </w:rPr>
              <w:t xml:space="preserve">Дата составления карты: </w:t>
            </w:r>
            <w:r w:rsidRPr="00DC055F">
              <w:t>_____</w:t>
            </w:r>
          </w:p>
          <w:p w14:paraId="30F35AD2" w14:textId="77777777" w:rsidR="000B2292" w:rsidRPr="00DC055F" w:rsidRDefault="000B2292" w:rsidP="000A1C05">
            <w:pPr>
              <w:rPr>
                <w:b/>
              </w:rPr>
            </w:pPr>
            <w:r w:rsidRPr="00DC055F">
              <w:rPr>
                <w:b/>
              </w:rPr>
              <w:t>Работники, проводившие оценку профессиональных рисков:</w:t>
            </w:r>
          </w:p>
          <w:tbl>
            <w:tblPr>
              <w:tblW w:w="9423" w:type="dxa"/>
              <w:tblBorders>
                <w:top w:val="nil"/>
                <w:left w:val="nil"/>
                <w:bottom w:val="nil"/>
                <w:right w:val="nil"/>
                <w:insideH w:val="nil"/>
                <w:insideV w:val="nil"/>
              </w:tblBorders>
              <w:tblLayout w:type="fixed"/>
              <w:tblLook w:val="0600" w:firstRow="0" w:lastRow="0" w:firstColumn="0" w:lastColumn="0" w:noHBand="1" w:noVBand="1"/>
            </w:tblPr>
            <w:tblGrid>
              <w:gridCol w:w="2625"/>
              <w:gridCol w:w="330"/>
              <w:gridCol w:w="2475"/>
              <w:gridCol w:w="345"/>
              <w:gridCol w:w="1515"/>
              <w:gridCol w:w="345"/>
              <w:gridCol w:w="1788"/>
            </w:tblGrid>
            <w:tr w:rsidR="000B2292" w:rsidRPr="00DC055F" w14:paraId="012F4610" w14:textId="77777777" w:rsidTr="00055685">
              <w:trPr>
                <w:trHeight w:val="455"/>
              </w:trPr>
              <w:tc>
                <w:tcPr>
                  <w:tcW w:w="2625" w:type="dxa"/>
                  <w:tcBorders>
                    <w:top w:val="nil"/>
                    <w:left w:val="nil"/>
                    <w:bottom w:val="single" w:sz="8" w:space="0" w:color="000000"/>
                    <w:right w:val="nil"/>
                  </w:tcBorders>
                  <w:shd w:val="clear" w:color="auto" w:fill="auto"/>
                  <w:tcMar>
                    <w:top w:w="100" w:type="dxa"/>
                    <w:left w:w="100" w:type="dxa"/>
                    <w:bottom w:w="100" w:type="dxa"/>
                    <w:right w:w="100" w:type="dxa"/>
                  </w:tcMar>
                </w:tcPr>
                <w:p w14:paraId="02F00050" w14:textId="77777777" w:rsidR="000B2292" w:rsidRPr="00DC055F" w:rsidRDefault="000B2292" w:rsidP="000A1C05">
                  <w:pPr>
                    <w:jc w:val="center"/>
                  </w:pPr>
                  <w:r w:rsidRPr="00DC055F">
                    <w:t xml:space="preserve"> </w:t>
                  </w:r>
                </w:p>
              </w:tc>
              <w:tc>
                <w:tcPr>
                  <w:tcW w:w="330" w:type="dxa"/>
                  <w:tcBorders>
                    <w:top w:val="nil"/>
                    <w:left w:val="nil"/>
                    <w:bottom w:val="nil"/>
                    <w:right w:val="nil"/>
                  </w:tcBorders>
                  <w:shd w:val="clear" w:color="auto" w:fill="auto"/>
                  <w:tcMar>
                    <w:top w:w="100" w:type="dxa"/>
                    <w:left w:w="100" w:type="dxa"/>
                    <w:bottom w:w="100" w:type="dxa"/>
                    <w:right w:w="100" w:type="dxa"/>
                  </w:tcMar>
                </w:tcPr>
                <w:p w14:paraId="4C489E41" w14:textId="77777777" w:rsidR="000B2292" w:rsidRPr="00DC055F" w:rsidRDefault="000B2292" w:rsidP="000A1C05">
                  <w:pPr>
                    <w:jc w:val="center"/>
                  </w:pPr>
                  <w:r w:rsidRPr="00DC055F">
                    <w:t xml:space="preserve"> </w:t>
                  </w:r>
                </w:p>
              </w:tc>
              <w:tc>
                <w:tcPr>
                  <w:tcW w:w="2475" w:type="dxa"/>
                  <w:tcBorders>
                    <w:top w:val="nil"/>
                    <w:left w:val="nil"/>
                    <w:bottom w:val="single" w:sz="8" w:space="0" w:color="000000"/>
                    <w:right w:val="nil"/>
                  </w:tcBorders>
                  <w:shd w:val="clear" w:color="auto" w:fill="auto"/>
                  <w:tcMar>
                    <w:top w:w="100" w:type="dxa"/>
                    <w:left w:w="100" w:type="dxa"/>
                    <w:bottom w:w="100" w:type="dxa"/>
                    <w:right w:w="100" w:type="dxa"/>
                  </w:tcMar>
                </w:tcPr>
                <w:p w14:paraId="18EC0F5D" w14:textId="77777777" w:rsidR="000B2292" w:rsidRPr="00DC055F" w:rsidRDefault="000B2292" w:rsidP="000A1C05">
                  <w:pPr>
                    <w:jc w:val="center"/>
                  </w:pPr>
                  <w:r w:rsidRPr="00DC055F">
                    <w:t xml:space="preserve"> </w:t>
                  </w:r>
                </w:p>
              </w:tc>
              <w:tc>
                <w:tcPr>
                  <w:tcW w:w="345" w:type="dxa"/>
                  <w:tcBorders>
                    <w:top w:val="nil"/>
                    <w:left w:val="nil"/>
                    <w:bottom w:val="nil"/>
                    <w:right w:val="nil"/>
                  </w:tcBorders>
                  <w:shd w:val="clear" w:color="auto" w:fill="auto"/>
                  <w:tcMar>
                    <w:top w:w="100" w:type="dxa"/>
                    <w:left w:w="100" w:type="dxa"/>
                    <w:bottom w:w="100" w:type="dxa"/>
                    <w:right w:w="100" w:type="dxa"/>
                  </w:tcMar>
                </w:tcPr>
                <w:p w14:paraId="331634E8" w14:textId="77777777" w:rsidR="000B2292" w:rsidRPr="00DC055F" w:rsidRDefault="000B2292" w:rsidP="000A1C05">
                  <w:pPr>
                    <w:jc w:val="center"/>
                  </w:pPr>
                  <w:r w:rsidRPr="00DC055F">
                    <w:t xml:space="preserve"> </w:t>
                  </w:r>
                </w:p>
              </w:tc>
              <w:tc>
                <w:tcPr>
                  <w:tcW w:w="1515" w:type="dxa"/>
                  <w:tcBorders>
                    <w:top w:val="nil"/>
                    <w:left w:val="nil"/>
                    <w:bottom w:val="single" w:sz="8" w:space="0" w:color="000000"/>
                    <w:right w:val="nil"/>
                  </w:tcBorders>
                  <w:shd w:val="clear" w:color="auto" w:fill="auto"/>
                  <w:tcMar>
                    <w:top w:w="100" w:type="dxa"/>
                    <w:left w:w="100" w:type="dxa"/>
                    <w:bottom w:w="100" w:type="dxa"/>
                    <w:right w:w="100" w:type="dxa"/>
                  </w:tcMar>
                </w:tcPr>
                <w:p w14:paraId="75F8851D" w14:textId="77777777" w:rsidR="000B2292" w:rsidRPr="00DC055F" w:rsidRDefault="000B2292" w:rsidP="000A1C05">
                  <w:pPr>
                    <w:jc w:val="center"/>
                  </w:pPr>
                  <w:r w:rsidRPr="00DC055F">
                    <w:t xml:space="preserve"> </w:t>
                  </w:r>
                </w:p>
              </w:tc>
              <w:tc>
                <w:tcPr>
                  <w:tcW w:w="345" w:type="dxa"/>
                  <w:tcBorders>
                    <w:top w:val="nil"/>
                    <w:left w:val="nil"/>
                    <w:bottom w:val="nil"/>
                    <w:right w:val="nil"/>
                  </w:tcBorders>
                  <w:shd w:val="clear" w:color="auto" w:fill="auto"/>
                  <w:tcMar>
                    <w:top w:w="100" w:type="dxa"/>
                    <w:left w:w="100" w:type="dxa"/>
                    <w:bottom w:w="100" w:type="dxa"/>
                    <w:right w:w="100" w:type="dxa"/>
                  </w:tcMar>
                </w:tcPr>
                <w:p w14:paraId="5A17ABC2" w14:textId="77777777" w:rsidR="000B2292" w:rsidRPr="00DC055F" w:rsidRDefault="000B2292" w:rsidP="000A1C05">
                  <w:pPr>
                    <w:jc w:val="center"/>
                  </w:pPr>
                  <w:r w:rsidRPr="00DC055F">
                    <w:t xml:space="preserve"> </w:t>
                  </w:r>
                </w:p>
              </w:tc>
              <w:tc>
                <w:tcPr>
                  <w:tcW w:w="1788" w:type="dxa"/>
                  <w:tcBorders>
                    <w:top w:val="nil"/>
                    <w:left w:val="nil"/>
                    <w:bottom w:val="single" w:sz="8" w:space="0" w:color="000000"/>
                    <w:right w:val="nil"/>
                  </w:tcBorders>
                  <w:shd w:val="clear" w:color="auto" w:fill="auto"/>
                  <w:tcMar>
                    <w:top w:w="100" w:type="dxa"/>
                    <w:left w:w="100" w:type="dxa"/>
                    <w:bottom w:w="100" w:type="dxa"/>
                    <w:right w:w="100" w:type="dxa"/>
                  </w:tcMar>
                </w:tcPr>
                <w:p w14:paraId="592525FD" w14:textId="77777777" w:rsidR="000B2292" w:rsidRPr="00DC055F" w:rsidRDefault="000B2292" w:rsidP="000A1C05">
                  <w:pPr>
                    <w:jc w:val="center"/>
                  </w:pPr>
                  <w:r w:rsidRPr="00DC055F">
                    <w:t xml:space="preserve"> </w:t>
                  </w:r>
                </w:p>
              </w:tc>
            </w:tr>
            <w:tr w:rsidR="000B2292" w:rsidRPr="00DC055F" w14:paraId="0071D64D" w14:textId="77777777" w:rsidTr="00055685">
              <w:trPr>
                <w:trHeight w:val="440"/>
              </w:trPr>
              <w:tc>
                <w:tcPr>
                  <w:tcW w:w="2625" w:type="dxa"/>
                  <w:tcBorders>
                    <w:top w:val="nil"/>
                    <w:left w:val="nil"/>
                    <w:bottom w:val="nil"/>
                    <w:right w:val="nil"/>
                  </w:tcBorders>
                  <w:shd w:val="clear" w:color="auto" w:fill="auto"/>
                  <w:tcMar>
                    <w:top w:w="100" w:type="dxa"/>
                    <w:left w:w="100" w:type="dxa"/>
                    <w:bottom w:w="100" w:type="dxa"/>
                    <w:right w:w="100" w:type="dxa"/>
                  </w:tcMar>
                </w:tcPr>
                <w:p w14:paraId="0D9F7D8D" w14:textId="77777777" w:rsidR="000B2292" w:rsidRPr="00DC055F" w:rsidRDefault="000B2292" w:rsidP="000A1C05">
                  <w:pPr>
                    <w:jc w:val="center"/>
                  </w:pPr>
                  <w:r w:rsidRPr="00DC055F">
                    <w:t>(должность)</w:t>
                  </w:r>
                </w:p>
              </w:tc>
              <w:tc>
                <w:tcPr>
                  <w:tcW w:w="330" w:type="dxa"/>
                  <w:tcBorders>
                    <w:top w:val="nil"/>
                    <w:left w:val="nil"/>
                    <w:bottom w:val="nil"/>
                    <w:right w:val="nil"/>
                  </w:tcBorders>
                  <w:shd w:val="clear" w:color="auto" w:fill="auto"/>
                  <w:tcMar>
                    <w:top w:w="100" w:type="dxa"/>
                    <w:left w:w="100" w:type="dxa"/>
                    <w:bottom w:w="100" w:type="dxa"/>
                    <w:right w:w="100" w:type="dxa"/>
                  </w:tcMar>
                </w:tcPr>
                <w:p w14:paraId="3AA0445E" w14:textId="77777777" w:rsidR="000B2292" w:rsidRPr="00DC055F" w:rsidRDefault="000B2292" w:rsidP="000A1C05">
                  <w:pPr>
                    <w:jc w:val="center"/>
                  </w:pPr>
                  <w:r w:rsidRPr="00DC055F">
                    <w:t xml:space="preserve"> </w:t>
                  </w:r>
                </w:p>
              </w:tc>
              <w:tc>
                <w:tcPr>
                  <w:tcW w:w="2475" w:type="dxa"/>
                  <w:tcBorders>
                    <w:top w:val="nil"/>
                    <w:left w:val="nil"/>
                    <w:bottom w:val="nil"/>
                    <w:right w:val="nil"/>
                  </w:tcBorders>
                  <w:shd w:val="clear" w:color="auto" w:fill="auto"/>
                  <w:tcMar>
                    <w:top w:w="100" w:type="dxa"/>
                    <w:left w:w="100" w:type="dxa"/>
                    <w:bottom w:w="100" w:type="dxa"/>
                    <w:right w:w="100" w:type="dxa"/>
                  </w:tcMar>
                </w:tcPr>
                <w:p w14:paraId="316BADB1" w14:textId="77777777" w:rsidR="000B2292" w:rsidRPr="00DC055F" w:rsidRDefault="000B2292" w:rsidP="000A1C05">
                  <w:pPr>
                    <w:jc w:val="center"/>
                  </w:pPr>
                  <w:r w:rsidRPr="00DC055F">
                    <w:t>(Ф.И.О.)</w:t>
                  </w:r>
                </w:p>
              </w:tc>
              <w:tc>
                <w:tcPr>
                  <w:tcW w:w="345" w:type="dxa"/>
                  <w:tcBorders>
                    <w:top w:val="nil"/>
                    <w:left w:val="nil"/>
                    <w:bottom w:val="nil"/>
                    <w:right w:val="nil"/>
                  </w:tcBorders>
                  <w:shd w:val="clear" w:color="auto" w:fill="auto"/>
                  <w:tcMar>
                    <w:top w:w="100" w:type="dxa"/>
                    <w:left w:w="100" w:type="dxa"/>
                    <w:bottom w:w="100" w:type="dxa"/>
                    <w:right w:w="100" w:type="dxa"/>
                  </w:tcMar>
                </w:tcPr>
                <w:p w14:paraId="0AF331E0" w14:textId="77777777" w:rsidR="000B2292" w:rsidRPr="00DC055F" w:rsidRDefault="000B2292" w:rsidP="000A1C05">
                  <w:pPr>
                    <w:jc w:val="center"/>
                  </w:pPr>
                  <w:r w:rsidRPr="00DC055F">
                    <w:t xml:space="preserve"> </w:t>
                  </w:r>
                </w:p>
              </w:tc>
              <w:tc>
                <w:tcPr>
                  <w:tcW w:w="1515" w:type="dxa"/>
                  <w:tcBorders>
                    <w:top w:val="nil"/>
                    <w:left w:val="nil"/>
                    <w:bottom w:val="nil"/>
                    <w:right w:val="nil"/>
                  </w:tcBorders>
                  <w:shd w:val="clear" w:color="auto" w:fill="auto"/>
                  <w:tcMar>
                    <w:top w:w="100" w:type="dxa"/>
                    <w:left w:w="100" w:type="dxa"/>
                    <w:bottom w:w="100" w:type="dxa"/>
                    <w:right w:w="100" w:type="dxa"/>
                  </w:tcMar>
                </w:tcPr>
                <w:p w14:paraId="2ECD184C" w14:textId="77777777" w:rsidR="000B2292" w:rsidRPr="00DC055F" w:rsidRDefault="000B2292" w:rsidP="000A1C05">
                  <w:pPr>
                    <w:jc w:val="center"/>
                  </w:pPr>
                  <w:r w:rsidRPr="00DC055F">
                    <w:t>(подпись)</w:t>
                  </w:r>
                </w:p>
              </w:tc>
              <w:tc>
                <w:tcPr>
                  <w:tcW w:w="345" w:type="dxa"/>
                  <w:tcBorders>
                    <w:top w:val="nil"/>
                    <w:left w:val="nil"/>
                    <w:bottom w:val="nil"/>
                    <w:right w:val="nil"/>
                  </w:tcBorders>
                  <w:shd w:val="clear" w:color="auto" w:fill="auto"/>
                  <w:tcMar>
                    <w:top w:w="100" w:type="dxa"/>
                    <w:left w:w="100" w:type="dxa"/>
                    <w:bottom w:w="100" w:type="dxa"/>
                    <w:right w:w="100" w:type="dxa"/>
                  </w:tcMar>
                </w:tcPr>
                <w:p w14:paraId="0D29DEC0" w14:textId="77777777" w:rsidR="000B2292" w:rsidRPr="00DC055F" w:rsidRDefault="000B2292" w:rsidP="000A1C05">
                  <w:pPr>
                    <w:jc w:val="center"/>
                  </w:pPr>
                  <w:r w:rsidRPr="00DC055F">
                    <w:t xml:space="preserve"> </w:t>
                  </w:r>
                </w:p>
              </w:tc>
              <w:tc>
                <w:tcPr>
                  <w:tcW w:w="1788" w:type="dxa"/>
                  <w:tcBorders>
                    <w:top w:val="nil"/>
                    <w:left w:val="nil"/>
                    <w:bottom w:val="nil"/>
                    <w:right w:val="nil"/>
                  </w:tcBorders>
                  <w:shd w:val="clear" w:color="auto" w:fill="auto"/>
                  <w:tcMar>
                    <w:top w:w="100" w:type="dxa"/>
                    <w:left w:w="100" w:type="dxa"/>
                    <w:bottom w:w="100" w:type="dxa"/>
                    <w:right w:w="100" w:type="dxa"/>
                  </w:tcMar>
                </w:tcPr>
                <w:p w14:paraId="1A5315A3" w14:textId="77777777" w:rsidR="000B2292" w:rsidRPr="00DC055F" w:rsidRDefault="000B2292" w:rsidP="000A1C05">
                  <w:pPr>
                    <w:jc w:val="center"/>
                  </w:pPr>
                  <w:r w:rsidRPr="00DC055F">
                    <w:t>(дата)</w:t>
                  </w:r>
                </w:p>
              </w:tc>
            </w:tr>
          </w:tbl>
          <w:p w14:paraId="2A36F169" w14:textId="77777777" w:rsidR="000B2292" w:rsidRPr="00DC055F" w:rsidRDefault="000B2292" w:rsidP="000A1C05">
            <w:pPr>
              <w:rPr>
                <w:b/>
              </w:rPr>
            </w:pPr>
            <w:r w:rsidRPr="00DC055F">
              <w:rPr>
                <w:b/>
              </w:rPr>
              <w:t>С результатами оценки профессиональных рисков ознакомлен(ы):</w:t>
            </w:r>
          </w:p>
          <w:tbl>
            <w:tblPr>
              <w:tblW w:w="9565" w:type="dxa"/>
              <w:tblBorders>
                <w:top w:val="nil"/>
                <w:left w:val="nil"/>
                <w:bottom w:val="nil"/>
                <w:right w:val="nil"/>
                <w:insideH w:val="nil"/>
                <w:insideV w:val="nil"/>
              </w:tblBorders>
              <w:tblLayout w:type="fixed"/>
              <w:tblLook w:val="0600" w:firstRow="0" w:lastRow="0" w:firstColumn="0" w:lastColumn="0" w:noHBand="1" w:noVBand="1"/>
            </w:tblPr>
            <w:tblGrid>
              <w:gridCol w:w="390"/>
              <w:gridCol w:w="3915"/>
              <w:gridCol w:w="405"/>
              <w:gridCol w:w="1950"/>
              <w:gridCol w:w="390"/>
              <w:gridCol w:w="2515"/>
            </w:tblGrid>
            <w:tr w:rsidR="000B2292" w:rsidRPr="00DC055F" w14:paraId="0BA6755A" w14:textId="77777777" w:rsidTr="00055685">
              <w:trPr>
                <w:trHeight w:val="455"/>
              </w:trPr>
              <w:tc>
                <w:tcPr>
                  <w:tcW w:w="390" w:type="dxa"/>
                  <w:tcBorders>
                    <w:top w:val="nil"/>
                    <w:left w:val="nil"/>
                    <w:bottom w:val="nil"/>
                    <w:right w:val="nil"/>
                  </w:tcBorders>
                  <w:shd w:val="clear" w:color="auto" w:fill="auto"/>
                  <w:tcMar>
                    <w:top w:w="100" w:type="dxa"/>
                    <w:left w:w="100" w:type="dxa"/>
                    <w:bottom w:w="100" w:type="dxa"/>
                    <w:right w:w="100" w:type="dxa"/>
                  </w:tcMar>
                </w:tcPr>
                <w:p w14:paraId="18D80DC8" w14:textId="77777777" w:rsidR="000B2292" w:rsidRPr="00DC055F" w:rsidRDefault="000B2292" w:rsidP="000A1C05"/>
              </w:tc>
              <w:tc>
                <w:tcPr>
                  <w:tcW w:w="3915" w:type="dxa"/>
                  <w:tcBorders>
                    <w:top w:val="nil"/>
                    <w:left w:val="nil"/>
                    <w:bottom w:val="single" w:sz="8" w:space="0" w:color="000000"/>
                    <w:right w:val="nil"/>
                  </w:tcBorders>
                  <w:shd w:val="clear" w:color="auto" w:fill="auto"/>
                  <w:tcMar>
                    <w:top w:w="100" w:type="dxa"/>
                    <w:left w:w="100" w:type="dxa"/>
                    <w:bottom w:w="100" w:type="dxa"/>
                    <w:right w:w="100" w:type="dxa"/>
                  </w:tcMar>
                </w:tcPr>
                <w:p w14:paraId="33957F52" w14:textId="77777777" w:rsidR="000B2292" w:rsidRPr="00DC055F" w:rsidRDefault="000B2292" w:rsidP="000A1C05"/>
              </w:tc>
              <w:tc>
                <w:tcPr>
                  <w:tcW w:w="405" w:type="dxa"/>
                  <w:tcBorders>
                    <w:top w:val="nil"/>
                    <w:left w:val="nil"/>
                    <w:bottom w:val="nil"/>
                    <w:right w:val="nil"/>
                  </w:tcBorders>
                  <w:shd w:val="clear" w:color="auto" w:fill="auto"/>
                  <w:tcMar>
                    <w:top w:w="100" w:type="dxa"/>
                    <w:left w:w="100" w:type="dxa"/>
                    <w:bottom w:w="100" w:type="dxa"/>
                    <w:right w:w="100" w:type="dxa"/>
                  </w:tcMar>
                </w:tcPr>
                <w:p w14:paraId="09423DD4" w14:textId="77777777" w:rsidR="000B2292" w:rsidRPr="00DC055F" w:rsidRDefault="000B2292" w:rsidP="000A1C05">
                  <w:pPr>
                    <w:jc w:val="center"/>
                  </w:pPr>
                  <w:r w:rsidRPr="00DC055F">
                    <w:t xml:space="preserve"> </w:t>
                  </w:r>
                </w:p>
              </w:tc>
              <w:tc>
                <w:tcPr>
                  <w:tcW w:w="1950" w:type="dxa"/>
                  <w:tcBorders>
                    <w:top w:val="nil"/>
                    <w:left w:val="nil"/>
                    <w:bottom w:val="single" w:sz="8" w:space="0" w:color="000000"/>
                    <w:right w:val="nil"/>
                  </w:tcBorders>
                  <w:shd w:val="clear" w:color="auto" w:fill="auto"/>
                  <w:tcMar>
                    <w:top w:w="100" w:type="dxa"/>
                    <w:left w:w="100" w:type="dxa"/>
                    <w:bottom w:w="100" w:type="dxa"/>
                    <w:right w:w="100" w:type="dxa"/>
                  </w:tcMar>
                </w:tcPr>
                <w:p w14:paraId="4D4A9F5B" w14:textId="77777777" w:rsidR="000B2292" w:rsidRPr="00DC055F" w:rsidRDefault="000B2292" w:rsidP="000A1C05">
                  <w:pPr>
                    <w:jc w:val="center"/>
                  </w:pPr>
                  <w:r w:rsidRPr="00DC055F">
                    <w:t xml:space="preserve"> </w:t>
                  </w:r>
                </w:p>
              </w:tc>
              <w:tc>
                <w:tcPr>
                  <w:tcW w:w="390" w:type="dxa"/>
                  <w:tcBorders>
                    <w:top w:val="nil"/>
                    <w:left w:val="nil"/>
                    <w:bottom w:val="nil"/>
                    <w:right w:val="nil"/>
                  </w:tcBorders>
                  <w:shd w:val="clear" w:color="auto" w:fill="auto"/>
                  <w:tcMar>
                    <w:top w:w="100" w:type="dxa"/>
                    <w:left w:w="100" w:type="dxa"/>
                    <w:bottom w:w="100" w:type="dxa"/>
                    <w:right w:w="100" w:type="dxa"/>
                  </w:tcMar>
                </w:tcPr>
                <w:p w14:paraId="42D04422" w14:textId="77777777" w:rsidR="000B2292" w:rsidRPr="00DC055F" w:rsidRDefault="000B2292" w:rsidP="000A1C05">
                  <w:pPr>
                    <w:jc w:val="center"/>
                  </w:pPr>
                  <w:r w:rsidRPr="00DC055F">
                    <w:t xml:space="preserve"> </w:t>
                  </w:r>
                </w:p>
              </w:tc>
              <w:tc>
                <w:tcPr>
                  <w:tcW w:w="2515" w:type="dxa"/>
                  <w:tcBorders>
                    <w:top w:val="nil"/>
                    <w:left w:val="nil"/>
                    <w:bottom w:val="single" w:sz="8" w:space="0" w:color="000000"/>
                    <w:right w:val="nil"/>
                  </w:tcBorders>
                  <w:shd w:val="clear" w:color="auto" w:fill="auto"/>
                  <w:tcMar>
                    <w:top w:w="100" w:type="dxa"/>
                    <w:left w:w="100" w:type="dxa"/>
                    <w:bottom w:w="100" w:type="dxa"/>
                    <w:right w:w="100" w:type="dxa"/>
                  </w:tcMar>
                </w:tcPr>
                <w:p w14:paraId="4AD294E2" w14:textId="77777777" w:rsidR="000B2292" w:rsidRPr="00DC055F" w:rsidRDefault="000B2292" w:rsidP="000A1C05">
                  <w:pPr>
                    <w:jc w:val="center"/>
                  </w:pPr>
                  <w:r w:rsidRPr="00DC055F">
                    <w:t xml:space="preserve"> </w:t>
                  </w:r>
                </w:p>
              </w:tc>
            </w:tr>
            <w:tr w:rsidR="000B2292" w:rsidRPr="00DC055F" w14:paraId="613AAFFB" w14:textId="77777777" w:rsidTr="00055685">
              <w:trPr>
                <w:trHeight w:val="440"/>
              </w:trPr>
              <w:tc>
                <w:tcPr>
                  <w:tcW w:w="390" w:type="dxa"/>
                  <w:tcBorders>
                    <w:top w:val="nil"/>
                    <w:left w:val="nil"/>
                    <w:bottom w:val="nil"/>
                    <w:right w:val="nil"/>
                  </w:tcBorders>
                  <w:shd w:val="clear" w:color="auto" w:fill="auto"/>
                  <w:tcMar>
                    <w:top w:w="100" w:type="dxa"/>
                    <w:left w:w="100" w:type="dxa"/>
                    <w:bottom w:w="100" w:type="dxa"/>
                    <w:right w:w="100" w:type="dxa"/>
                  </w:tcMar>
                </w:tcPr>
                <w:p w14:paraId="0BF0A99B" w14:textId="77777777" w:rsidR="000B2292" w:rsidRPr="00DC055F" w:rsidRDefault="000B2292" w:rsidP="000A1C05">
                  <w:pPr>
                    <w:jc w:val="center"/>
                  </w:pPr>
                  <w:r w:rsidRPr="00DC055F">
                    <w:t xml:space="preserve"> </w:t>
                  </w:r>
                </w:p>
              </w:tc>
              <w:tc>
                <w:tcPr>
                  <w:tcW w:w="3915" w:type="dxa"/>
                  <w:tcBorders>
                    <w:top w:val="nil"/>
                    <w:left w:val="nil"/>
                    <w:bottom w:val="nil"/>
                    <w:right w:val="nil"/>
                  </w:tcBorders>
                  <w:shd w:val="clear" w:color="auto" w:fill="auto"/>
                  <w:tcMar>
                    <w:top w:w="100" w:type="dxa"/>
                    <w:left w:w="100" w:type="dxa"/>
                    <w:bottom w:w="100" w:type="dxa"/>
                    <w:right w:w="100" w:type="dxa"/>
                  </w:tcMar>
                </w:tcPr>
                <w:p w14:paraId="2AA763B8" w14:textId="77777777" w:rsidR="000B2292" w:rsidRPr="00DC055F" w:rsidRDefault="000B2292" w:rsidP="000A1C05">
                  <w:pPr>
                    <w:jc w:val="center"/>
                  </w:pPr>
                  <w:r w:rsidRPr="00DC055F">
                    <w:t>(Ф.И.О.)</w:t>
                  </w:r>
                </w:p>
              </w:tc>
              <w:tc>
                <w:tcPr>
                  <w:tcW w:w="405" w:type="dxa"/>
                  <w:tcBorders>
                    <w:top w:val="nil"/>
                    <w:left w:val="nil"/>
                    <w:bottom w:val="nil"/>
                    <w:right w:val="nil"/>
                  </w:tcBorders>
                  <w:shd w:val="clear" w:color="auto" w:fill="auto"/>
                  <w:tcMar>
                    <w:top w:w="100" w:type="dxa"/>
                    <w:left w:w="100" w:type="dxa"/>
                    <w:bottom w:w="100" w:type="dxa"/>
                    <w:right w:w="100" w:type="dxa"/>
                  </w:tcMar>
                </w:tcPr>
                <w:p w14:paraId="72A95D76" w14:textId="77777777" w:rsidR="000B2292" w:rsidRPr="00DC055F" w:rsidRDefault="000B2292" w:rsidP="000A1C05">
                  <w:pPr>
                    <w:jc w:val="center"/>
                  </w:pPr>
                  <w:r w:rsidRPr="00DC055F">
                    <w:t xml:space="preserve"> </w:t>
                  </w:r>
                </w:p>
              </w:tc>
              <w:tc>
                <w:tcPr>
                  <w:tcW w:w="1950" w:type="dxa"/>
                  <w:tcBorders>
                    <w:top w:val="nil"/>
                    <w:left w:val="nil"/>
                    <w:bottom w:val="nil"/>
                    <w:right w:val="nil"/>
                  </w:tcBorders>
                  <w:shd w:val="clear" w:color="auto" w:fill="auto"/>
                  <w:tcMar>
                    <w:top w:w="100" w:type="dxa"/>
                    <w:left w:w="100" w:type="dxa"/>
                    <w:bottom w:w="100" w:type="dxa"/>
                    <w:right w:w="100" w:type="dxa"/>
                  </w:tcMar>
                </w:tcPr>
                <w:p w14:paraId="66736CFA" w14:textId="77777777" w:rsidR="000B2292" w:rsidRPr="00DC055F" w:rsidRDefault="000B2292" w:rsidP="000A1C05">
                  <w:pPr>
                    <w:jc w:val="center"/>
                  </w:pPr>
                  <w:r w:rsidRPr="00DC055F">
                    <w:t>(подпись)</w:t>
                  </w:r>
                </w:p>
              </w:tc>
              <w:tc>
                <w:tcPr>
                  <w:tcW w:w="390" w:type="dxa"/>
                  <w:tcBorders>
                    <w:top w:val="nil"/>
                    <w:left w:val="nil"/>
                    <w:bottom w:val="nil"/>
                    <w:right w:val="nil"/>
                  </w:tcBorders>
                  <w:shd w:val="clear" w:color="auto" w:fill="auto"/>
                  <w:tcMar>
                    <w:top w:w="100" w:type="dxa"/>
                    <w:left w:w="100" w:type="dxa"/>
                    <w:bottom w:w="100" w:type="dxa"/>
                    <w:right w:w="100" w:type="dxa"/>
                  </w:tcMar>
                </w:tcPr>
                <w:p w14:paraId="7528AF6C" w14:textId="77777777" w:rsidR="000B2292" w:rsidRPr="00DC055F" w:rsidRDefault="000B2292" w:rsidP="000A1C05">
                  <w:pPr>
                    <w:jc w:val="center"/>
                  </w:pPr>
                  <w:r w:rsidRPr="00DC055F">
                    <w:t xml:space="preserve"> </w:t>
                  </w:r>
                </w:p>
              </w:tc>
              <w:tc>
                <w:tcPr>
                  <w:tcW w:w="2515" w:type="dxa"/>
                  <w:tcBorders>
                    <w:top w:val="nil"/>
                    <w:left w:val="nil"/>
                    <w:bottom w:val="nil"/>
                    <w:right w:val="nil"/>
                  </w:tcBorders>
                  <w:shd w:val="clear" w:color="auto" w:fill="auto"/>
                  <w:tcMar>
                    <w:top w:w="100" w:type="dxa"/>
                    <w:left w:w="100" w:type="dxa"/>
                    <w:bottom w:w="100" w:type="dxa"/>
                    <w:right w:w="100" w:type="dxa"/>
                  </w:tcMar>
                </w:tcPr>
                <w:p w14:paraId="34DEC50F" w14:textId="77777777" w:rsidR="000B2292" w:rsidRPr="00DC055F" w:rsidRDefault="000B2292" w:rsidP="000A1C05">
                  <w:pPr>
                    <w:jc w:val="center"/>
                  </w:pPr>
                  <w:r w:rsidRPr="00DC055F">
                    <w:t>(дата)</w:t>
                  </w:r>
                </w:p>
              </w:tc>
            </w:tr>
          </w:tbl>
          <w:p w14:paraId="237E20BA" w14:textId="77777777" w:rsidR="000B2292" w:rsidRPr="00DC055F" w:rsidRDefault="000B2292" w:rsidP="000A1C05"/>
        </w:tc>
        <w:tc>
          <w:tcPr>
            <w:tcW w:w="643" w:type="dxa"/>
            <w:noWrap/>
            <w:vAlign w:val="center"/>
            <w:hideMark/>
          </w:tcPr>
          <w:p w14:paraId="38BA52AB" w14:textId="77777777" w:rsidR="000B2292" w:rsidRPr="00E53D16" w:rsidRDefault="000B2292" w:rsidP="000A1C05">
            <w:pPr>
              <w:rPr>
                <w:rFonts w:eastAsia="Calibri"/>
              </w:rPr>
            </w:pPr>
          </w:p>
        </w:tc>
        <w:tc>
          <w:tcPr>
            <w:tcW w:w="1885" w:type="dxa"/>
            <w:noWrap/>
            <w:vAlign w:val="center"/>
            <w:hideMark/>
          </w:tcPr>
          <w:p w14:paraId="5F022E74" w14:textId="77777777" w:rsidR="000B2292" w:rsidRPr="00E53D16" w:rsidRDefault="000B2292" w:rsidP="000A1C05">
            <w:pPr>
              <w:rPr>
                <w:rFonts w:eastAsia="Calibri"/>
              </w:rPr>
            </w:pPr>
          </w:p>
        </w:tc>
        <w:tc>
          <w:tcPr>
            <w:tcW w:w="1420" w:type="dxa"/>
            <w:noWrap/>
            <w:vAlign w:val="center"/>
            <w:hideMark/>
          </w:tcPr>
          <w:p w14:paraId="71BD0B27" w14:textId="77777777" w:rsidR="000B2292" w:rsidRPr="00E53D16" w:rsidRDefault="000B2292" w:rsidP="000A1C05">
            <w:pPr>
              <w:rPr>
                <w:rFonts w:eastAsia="Calibri"/>
              </w:rPr>
            </w:pPr>
          </w:p>
        </w:tc>
        <w:tc>
          <w:tcPr>
            <w:tcW w:w="1240" w:type="dxa"/>
            <w:noWrap/>
            <w:vAlign w:val="center"/>
            <w:hideMark/>
          </w:tcPr>
          <w:p w14:paraId="7C61D066" w14:textId="77777777" w:rsidR="000B2292" w:rsidRPr="00E53D16" w:rsidRDefault="000B2292" w:rsidP="000A1C05">
            <w:pPr>
              <w:rPr>
                <w:rFonts w:eastAsia="Calibri"/>
              </w:rPr>
            </w:pPr>
          </w:p>
        </w:tc>
        <w:tc>
          <w:tcPr>
            <w:tcW w:w="241" w:type="dxa"/>
            <w:noWrap/>
            <w:vAlign w:val="center"/>
            <w:hideMark/>
          </w:tcPr>
          <w:p w14:paraId="4F84D55C" w14:textId="77777777" w:rsidR="000B2292" w:rsidRPr="00E53D16" w:rsidRDefault="000B2292" w:rsidP="000A1C05">
            <w:pPr>
              <w:rPr>
                <w:rFonts w:eastAsia="Calibri"/>
              </w:rPr>
            </w:pPr>
          </w:p>
        </w:tc>
        <w:tc>
          <w:tcPr>
            <w:tcW w:w="236" w:type="dxa"/>
            <w:noWrap/>
            <w:vAlign w:val="center"/>
            <w:hideMark/>
          </w:tcPr>
          <w:p w14:paraId="35FA1173" w14:textId="77777777" w:rsidR="000B2292" w:rsidRPr="00E53D16" w:rsidRDefault="000B2292" w:rsidP="000A1C05">
            <w:pPr>
              <w:rPr>
                <w:rFonts w:eastAsia="Calibri"/>
              </w:rPr>
            </w:pPr>
          </w:p>
        </w:tc>
      </w:tr>
    </w:tbl>
    <w:p w14:paraId="62C9E7AB" w14:textId="77777777" w:rsidR="00EA7E8E" w:rsidRPr="00EA7E8E" w:rsidRDefault="00EA7E8E" w:rsidP="005420B0">
      <w:pPr>
        <w:rPr>
          <w:b/>
          <w:bCs/>
        </w:rPr>
      </w:pPr>
      <w:bookmarkStart w:id="4" w:name="_GoBack"/>
      <w:bookmarkEnd w:id="1"/>
      <w:bookmarkEnd w:id="4"/>
    </w:p>
    <w:sectPr w:rsidR="00EA7E8E" w:rsidRPr="00EA7E8E" w:rsidSect="00BA3D84">
      <w:pgSz w:w="11906" w:h="16838"/>
      <w:pgMar w:top="426" w:right="851" w:bottom="56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extBookC">
    <w:altName w:val="Arial"/>
    <w:panose1 w:val="00000000000000000000"/>
    <w:charset w:val="CC"/>
    <w:family w:val="modern"/>
    <w:notTrueType/>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CenturySchlbkCyr">
    <w:altName w:val="Calibri"/>
    <w:panose1 w:val="00000000000000000000"/>
    <w:charset w:val="00"/>
    <w:family w:val="modern"/>
    <w:notTrueType/>
    <w:pitch w:val="variable"/>
    <w:sig w:usb0="00000003" w:usb1="00000000" w:usb2="00000000" w:usb3="00000000" w:csb0="00000001" w:csb1="00000000"/>
  </w:font>
  <w:font w:name="TimesET">
    <w:altName w:val="Times New Roman"/>
    <w:charset w:val="00"/>
    <w:family w:val="auto"/>
    <w:pitch w:val="variable"/>
    <w:sig w:usb0="00000003" w:usb1="00000000" w:usb2="00000000" w:usb3="00000000" w:csb0="00000001" w:csb1="00000000"/>
  </w:font>
  <w:font w:name="Century Schoolbook">
    <w:panose1 w:val="02040604050505020304"/>
    <w:charset w:val="CC"/>
    <w:family w:val="roman"/>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Palatino Linotype">
    <w:panose1 w:val="02040502050505030304"/>
    <w:charset w:val="CC"/>
    <w:family w:val="roman"/>
    <w:pitch w:val="variable"/>
    <w:sig w:usb0="E0000287" w:usb1="40000013" w:usb2="00000000" w:usb3="00000000" w:csb0="0000019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31C22"/>
    <w:multiLevelType w:val="hybridMultilevel"/>
    <w:tmpl w:val="1188CEB0"/>
    <w:lvl w:ilvl="0" w:tplc="7558241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7EA53F4"/>
    <w:multiLevelType w:val="hybridMultilevel"/>
    <w:tmpl w:val="02FA92A6"/>
    <w:lvl w:ilvl="0" w:tplc="755824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31379F"/>
    <w:multiLevelType w:val="hybridMultilevel"/>
    <w:tmpl w:val="B8A89D7E"/>
    <w:lvl w:ilvl="0" w:tplc="D84801C8">
      <w:start w:val="1"/>
      <w:numFmt w:val="decimal"/>
      <w:lvlText w:val="%1."/>
      <w:lvlJc w:val="left"/>
      <w:pPr>
        <w:ind w:left="786" w:hanging="360"/>
      </w:pPr>
      <w:rPr>
        <w:rFonts w:eastAsia="Calibri"/>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AA91538"/>
    <w:multiLevelType w:val="hybridMultilevel"/>
    <w:tmpl w:val="B614AE68"/>
    <w:lvl w:ilvl="0" w:tplc="7558241A">
      <w:start w:val="1"/>
      <w:numFmt w:val="bullet"/>
      <w:lvlText w:val=""/>
      <w:lvlJc w:val="left"/>
      <w:pPr>
        <w:ind w:left="580" w:hanging="360"/>
      </w:pPr>
      <w:rPr>
        <w:rFonts w:ascii="Symbol" w:hAnsi="Symbol" w:hint="default"/>
      </w:rPr>
    </w:lvl>
    <w:lvl w:ilvl="1" w:tplc="534E2ACE">
      <w:start w:val="7"/>
      <w:numFmt w:val="bullet"/>
      <w:lvlText w:val="·"/>
      <w:lvlJc w:val="left"/>
      <w:pPr>
        <w:ind w:left="1315" w:hanging="375"/>
      </w:pPr>
      <w:rPr>
        <w:rFonts w:ascii="Times New Roman" w:eastAsia="Times New Roman" w:hAnsi="Times New Roman" w:cs="Times New Roman" w:hint="default"/>
      </w:rPr>
    </w:lvl>
    <w:lvl w:ilvl="2" w:tplc="04190005" w:tentative="1">
      <w:start w:val="1"/>
      <w:numFmt w:val="bullet"/>
      <w:lvlText w:val=""/>
      <w:lvlJc w:val="left"/>
      <w:pPr>
        <w:ind w:left="2020" w:hanging="360"/>
      </w:pPr>
      <w:rPr>
        <w:rFonts w:ascii="Wingdings" w:hAnsi="Wingdings" w:hint="default"/>
      </w:rPr>
    </w:lvl>
    <w:lvl w:ilvl="3" w:tplc="04190001" w:tentative="1">
      <w:start w:val="1"/>
      <w:numFmt w:val="bullet"/>
      <w:lvlText w:val=""/>
      <w:lvlJc w:val="left"/>
      <w:pPr>
        <w:ind w:left="2740" w:hanging="360"/>
      </w:pPr>
      <w:rPr>
        <w:rFonts w:ascii="Symbol" w:hAnsi="Symbol" w:hint="default"/>
      </w:rPr>
    </w:lvl>
    <w:lvl w:ilvl="4" w:tplc="04190003" w:tentative="1">
      <w:start w:val="1"/>
      <w:numFmt w:val="bullet"/>
      <w:lvlText w:val="o"/>
      <w:lvlJc w:val="left"/>
      <w:pPr>
        <w:ind w:left="3460" w:hanging="360"/>
      </w:pPr>
      <w:rPr>
        <w:rFonts w:ascii="Courier New" w:hAnsi="Courier New" w:cs="Courier New" w:hint="default"/>
      </w:rPr>
    </w:lvl>
    <w:lvl w:ilvl="5" w:tplc="04190005" w:tentative="1">
      <w:start w:val="1"/>
      <w:numFmt w:val="bullet"/>
      <w:lvlText w:val=""/>
      <w:lvlJc w:val="left"/>
      <w:pPr>
        <w:ind w:left="4180" w:hanging="360"/>
      </w:pPr>
      <w:rPr>
        <w:rFonts w:ascii="Wingdings" w:hAnsi="Wingdings" w:hint="default"/>
      </w:rPr>
    </w:lvl>
    <w:lvl w:ilvl="6" w:tplc="04190001" w:tentative="1">
      <w:start w:val="1"/>
      <w:numFmt w:val="bullet"/>
      <w:lvlText w:val=""/>
      <w:lvlJc w:val="left"/>
      <w:pPr>
        <w:ind w:left="4900" w:hanging="360"/>
      </w:pPr>
      <w:rPr>
        <w:rFonts w:ascii="Symbol" w:hAnsi="Symbol" w:hint="default"/>
      </w:rPr>
    </w:lvl>
    <w:lvl w:ilvl="7" w:tplc="04190003" w:tentative="1">
      <w:start w:val="1"/>
      <w:numFmt w:val="bullet"/>
      <w:lvlText w:val="o"/>
      <w:lvlJc w:val="left"/>
      <w:pPr>
        <w:ind w:left="5620" w:hanging="360"/>
      </w:pPr>
      <w:rPr>
        <w:rFonts w:ascii="Courier New" w:hAnsi="Courier New" w:cs="Courier New" w:hint="default"/>
      </w:rPr>
    </w:lvl>
    <w:lvl w:ilvl="8" w:tplc="04190005" w:tentative="1">
      <w:start w:val="1"/>
      <w:numFmt w:val="bullet"/>
      <w:lvlText w:val=""/>
      <w:lvlJc w:val="left"/>
      <w:pPr>
        <w:ind w:left="6340" w:hanging="360"/>
      </w:pPr>
      <w:rPr>
        <w:rFonts w:ascii="Wingdings" w:hAnsi="Wingdings" w:hint="default"/>
      </w:rPr>
    </w:lvl>
  </w:abstractNum>
  <w:abstractNum w:abstractNumId="4" w15:restartNumberingAfterBreak="0">
    <w:nsid w:val="0B696C7B"/>
    <w:multiLevelType w:val="multilevel"/>
    <w:tmpl w:val="79F632D0"/>
    <w:lvl w:ilvl="0">
      <w:start w:val="1"/>
      <w:numFmt w:val="decimal"/>
      <w:lvlText w:val="2.%1"/>
      <w:lvlJc w:val="left"/>
      <w:rPr>
        <w:rFonts w:ascii="Times New Roman" w:eastAsia="Times New Roman" w:hAnsi="Times New Roman" w:cs="Times New Roman"/>
        <w:b/>
        <w:bCs/>
        <w:i w:val="0"/>
        <w:iCs w:val="0"/>
        <w:smallCaps w:val="0"/>
        <w:strike w:val="0"/>
        <w:color w:val="000000"/>
        <w:spacing w:val="4"/>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D34406B"/>
    <w:multiLevelType w:val="multilevel"/>
    <w:tmpl w:val="BEF8D3E4"/>
    <w:lvl w:ilvl="0">
      <w:start w:val="1"/>
      <w:numFmt w:val="decimal"/>
      <w:lvlText w:val="3.%1"/>
      <w:lvlJc w:val="left"/>
      <w:rPr>
        <w:rFonts w:ascii="Times New Roman" w:eastAsia="Times New Roman" w:hAnsi="Times New Roman" w:cs="Times New Roman"/>
        <w:b/>
        <w:bCs/>
        <w:i w:val="0"/>
        <w:iCs w:val="0"/>
        <w:smallCaps w:val="0"/>
        <w:strike w:val="0"/>
        <w:color w:val="000000"/>
        <w:spacing w:val="4"/>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E2C6D71"/>
    <w:multiLevelType w:val="hybridMultilevel"/>
    <w:tmpl w:val="FFFFFFFF"/>
    <w:lvl w:ilvl="0" w:tplc="99C827A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117E4864"/>
    <w:multiLevelType w:val="hybridMultilevel"/>
    <w:tmpl w:val="AA2E275E"/>
    <w:lvl w:ilvl="0" w:tplc="5F98D5C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1D67FCF"/>
    <w:multiLevelType w:val="hybridMultilevel"/>
    <w:tmpl w:val="F2EA93E2"/>
    <w:lvl w:ilvl="0" w:tplc="7558241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12C54711"/>
    <w:multiLevelType w:val="multilevel"/>
    <w:tmpl w:val="AA3EB20E"/>
    <w:lvl w:ilvl="0">
      <w:start w:val="1"/>
      <w:numFmt w:val="decimal"/>
      <w:lvlText w:val="%1."/>
      <w:lvlJc w:val="left"/>
      <w:pPr>
        <w:ind w:left="1353" w:hanging="360"/>
      </w:pPr>
      <w:rPr>
        <w:rFonts w:ascii="Times New Roman" w:eastAsia="Times New Roman" w:hAnsi="Times New Roman" w:cs="Times New Roman"/>
      </w:rPr>
    </w:lvl>
    <w:lvl w:ilvl="1">
      <w:start w:val="16"/>
      <w:numFmt w:val="decimal"/>
      <w:isLgl/>
      <w:lvlText w:val="%1.%2."/>
      <w:lvlJc w:val="left"/>
      <w:pPr>
        <w:ind w:left="1331" w:hanging="480"/>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10" w15:restartNumberingAfterBreak="0">
    <w:nsid w:val="14302B3B"/>
    <w:multiLevelType w:val="hybridMultilevel"/>
    <w:tmpl w:val="7D50DC2A"/>
    <w:lvl w:ilvl="0" w:tplc="69DC9CCA">
      <w:start w:val="1"/>
      <w:numFmt w:val="decimal"/>
      <w:lvlText w:val="%1."/>
      <w:lvlJc w:val="left"/>
      <w:pPr>
        <w:ind w:left="1437" w:hanging="8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19B451C8"/>
    <w:multiLevelType w:val="hybridMultilevel"/>
    <w:tmpl w:val="5770D900"/>
    <w:lvl w:ilvl="0" w:tplc="0419000F">
      <w:start w:val="1"/>
      <w:numFmt w:val="decimal"/>
      <w:lvlText w:val="%1."/>
      <w:lvlJc w:val="left"/>
      <w:pPr>
        <w:ind w:left="2345" w:hanging="360"/>
      </w:pPr>
    </w:lvl>
    <w:lvl w:ilvl="1" w:tplc="04190019">
      <w:start w:val="1"/>
      <w:numFmt w:val="lowerLetter"/>
      <w:lvlText w:val="%2."/>
      <w:lvlJc w:val="left"/>
      <w:pPr>
        <w:ind w:left="163" w:hanging="360"/>
      </w:pPr>
    </w:lvl>
    <w:lvl w:ilvl="2" w:tplc="0419001B">
      <w:start w:val="1"/>
      <w:numFmt w:val="lowerRoman"/>
      <w:lvlText w:val="%3."/>
      <w:lvlJc w:val="right"/>
      <w:pPr>
        <w:ind w:left="883" w:hanging="180"/>
      </w:pPr>
    </w:lvl>
    <w:lvl w:ilvl="3" w:tplc="0419000F">
      <w:start w:val="1"/>
      <w:numFmt w:val="decimal"/>
      <w:lvlText w:val="%4."/>
      <w:lvlJc w:val="left"/>
      <w:pPr>
        <w:ind w:left="1603" w:hanging="360"/>
      </w:pPr>
    </w:lvl>
    <w:lvl w:ilvl="4" w:tplc="04190019">
      <w:start w:val="1"/>
      <w:numFmt w:val="lowerLetter"/>
      <w:lvlText w:val="%5."/>
      <w:lvlJc w:val="left"/>
      <w:pPr>
        <w:ind w:left="2323" w:hanging="360"/>
      </w:pPr>
    </w:lvl>
    <w:lvl w:ilvl="5" w:tplc="0419001B">
      <w:start w:val="1"/>
      <w:numFmt w:val="lowerRoman"/>
      <w:lvlText w:val="%6."/>
      <w:lvlJc w:val="right"/>
      <w:pPr>
        <w:ind w:left="3043" w:hanging="180"/>
      </w:pPr>
    </w:lvl>
    <w:lvl w:ilvl="6" w:tplc="0419000F">
      <w:start w:val="1"/>
      <w:numFmt w:val="decimal"/>
      <w:lvlText w:val="%7."/>
      <w:lvlJc w:val="left"/>
      <w:pPr>
        <w:ind w:left="3763" w:hanging="360"/>
      </w:pPr>
    </w:lvl>
    <w:lvl w:ilvl="7" w:tplc="04190019">
      <w:start w:val="1"/>
      <w:numFmt w:val="lowerLetter"/>
      <w:lvlText w:val="%8."/>
      <w:lvlJc w:val="left"/>
      <w:pPr>
        <w:ind w:left="4483" w:hanging="360"/>
      </w:pPr>
    </w:lvl>
    <w:lvl w:ilvl="8" w:tplc="0419001B">
      <w:start w:val="1"/>
      <w:numFmt w:val="lowerRoman"/>
      <w:lvlText w:val="%9."/>
      <w:lvlJc w:val="right"/>
      <w:pPr>
        <w:ind w:left="5203" w:hanging="180"/>
      </w:pPr>
    </w:lvl>
  </w:abstractNum>
  <w:abstractNum w:abstractNumId="12" w15:restartNumberingAfterBreak="0">
    <w:nsid w:val="1DAA3EB2"/>
    <w:multiLevelType w:val="hybridMultilevel"/>
    <w:tmpl w:val="C7FC8DFC"/>
    <w:lvl w:ilvl="0" w:tplc="7558241A">
      <w:start w:val="1"/>
      <w:numFmt w:val="bullet"/>
      <w:lvlText w:val=""/>
      <w:lvlJc w:val="left"/>
      <w:pPr>
        <w:ind w:left="1000" w:hanging="360"/>
      </w:pPr>
      <w:rPr>
        <w:rFonts w:ascii="Symbol" w:hAnsi="Symbol" w:hint="default"/>
      </w:rPr>
    </w:lvl>
    <w:lvl w:ilvl="1" w:tplc="04190003" w:tentative="1">
      <w:start w:val="1"/>
      <w:numFmt w:val="bullet"/>
      <w:lvlText w:val="o"/>
      <w:lvlJc w:val="left"/>
      <w:pPr>
        <w:ind w:left="1720" w:hanging="360"/>
      </w:pPr>
      <w:rPr>
        <w:rFonts w:ascii="Courier New" w:hAnsi="Courier New" w:cs="Courier New" w:hint="default"/>
      </w:rPr>
    </w:lvl>
    <w:lvl w:ilvl="2" w:tplc="04190005" w:tentative="1">
      <w:start w:val="1"/>
      <w:numFmt w:val="bullet"/>
      <w:lvlText w:val=""/>
      <w:lvlJc w:val="left"/>
      <w:pPr>
        <w:ind w:left="2440" w:hanging="360"/>
      </w:pPr>
      <w:rPr>
        <w:rFonts w:ascii="Wingdings" w:hAnsi="Wingdings" w:hint="default"/>
      </w:rPr>
    </w:lvl>
    <w:lvl w:ilvl="3" w:tplc="04190001" w:tentative="1">
      <w:start w:val="1"/>
      <w:numFmt w:val="bullet"/>
      <w:lvlText w:val=""/>
      <w:lvlJc w:val="left"/>
      <w:pPr>
        <w:ind w:left="3160" w:hanging="360"/>
      </w:pPr>
      <w:rPr>
        <w:rFonts w:ascii="Symbol" w:hAnsi="Symbol" w:hint="default"/>
      </w:rPr>
    </w:lvl>
    <w:lvl w:ilvl="4" w:tplc="04190003" w:tentative="1">
      <w:start w:val="1"/>
      <w:numFmt w:val="bullet"/>
      <w:lvlText w:val="o"/>
      <w:lvlJc w:val="left"/>
      <w:pPr>
        <w:ind w:left="3880" w:hanging="360"/>
      </w:pPr>
      <w:rPr>
        <w:rFonts w:ascii="Courier New" w:hAnsi="Courier New" w:cs="Courier New" w:hint="default"/>
      </w:rPr>
    </w:lvl>
    <w:lvl w:ilvl="5" w:tplc="04190005" w:tentative="1">
      <w:start w:val="1"/>
      <w:numFmt w:val="bullet"/>
      <w:lvlText w:val=""/>
      <w:lvlJc w:val="left"/>
      <w:pPr>
        <w:ind w:left="4600" w:hanging="360"/>
      </w:pPr>
      <w:rPr>
        <w:rFonts w:ascii="Wingdings" w:hAnsi="Wingdings" w:hint="default"/>
      </w:rPr>
    </w:lvl>
    <w:lvl w:ilvl="6" w:tplc="04190001" w:tentative="1">
      <w:start w:val="1"/>
      <w:numFmt w:val="bullet"/>
      <w:lvlText w:val=""/>
      <w:lvlJc w:val="left"/>
      <w:pPr>
        <w:ind w:left="5320" w:hanging="360"/>
      </w:pPr>
      <w:rPr>
        <w:rFonts w:ascii="Symbol" w:hAnsi="Symbol" w:hint="default"/>
      </w:rPr>
    </w:lvl>
    <w:lvl w:ilvl="7" w:tplc="04190003" w:tentative="1">
      <w:start w:val="1"/>
      <w:numFmt w:val="bullet"/>
      <w:lvlText w:val="o"/>
      <w:lvlJc w:val="left"/>
      <w:pPr>
        <w:ind w:left="6040" w:hanging="360"/>
      </w:pPr>
      <w:rPr>
        <w:rFonts w:ascii="Courier New" w:hAnsi="Courier New" w:cs="Courier New" w:hint="default"/>
      </w:rPr>
    </w:lvl>
    <w:lvl w:ilvl="8" w:tplc="04190005" w:tentative="1">
      <w:start w:val="1"/>
      <w:numFmt w:val="bullet"/>
      <w:lvlText w:val=""/>
      <w:lvlJc w:val="left"/>
      <w:pPr>
        <w:ind w:left="6760" w:hanging="360"/>
      </w:pPr>
      <w:rPr>
        <w:rFonts w:ascii="Wingdings" w:hAnsi="Wingdings" w:hint="default"/>
      </w:rPr>
    </w:lvl>
  </w:abstractNum>
  <w:abstractNum w:abstractNumId="13" w15:restartNumberingAfterBreak="0">
    <w:nsid w:val="1FD3167B"/>
    <w:multiLevelType w:val="hybridMultilevel"/>
    <w:tmpl w:val="4328D6F6"/>
    <w:lvl w:ilvl="0" w:tplc="7558241A">
      <w:start w:val="1"/>
      <w:numFmt w:val="bullet"/>
      <w:lvlText w:val=""/>
      <w:lvlJc w:val="left"/>
      <w:pPr>
        <w:ind w:left="860" w:hanging="360"/>
      </w:pPr>
      <w:rPr>
        <w:rFonts w:ascii="Symbol" w:hAnsi="Symbol" w:hint="default"/>
      </w:rPr>
    </w:lvl>
    <w:lvl w:ilvl="1" w:tplc="04190003" w:tentative="1">
      <w:start w:val="1"/>
      <w:numFmt w:val="bullet"/>
      <w:lvlText w:val="o"/>
      <w:lvlJc w:val="left"/>
      <w:pPr>
        <w:ind w:left="1580" w:hanging="360"/>
      </w:pPr>
      <w:rPr>
        <w:rFonts w:ascii="Courier New" w:hAnsi="Courier New" w:cs="Courier New" w:hint="default"/>
      </w:rPr>
    </w:lvl>
    <w:lvl w:ilvl="2" w:tplc="04190005" w:tentative="1">
      <w:start w:val="1"/>
      <w:numFmt w:val="bullet"/>
      <w:lvlText w:val=""/>
      <w:lvlJc w:val="left"/>
      <w:pPr>
        <w:ind w:left="2300" w:hanging="360"/>
      </w:pPr>
      <w:rPr>
        <w:rFonts w:ascii="Wingdings" w:hAnsi="Wingdings" w:hint="default"/>
      </w:rPr>
    </w:lvl>
    <w:lvl w:ilvl="3" w:tplc="04190001" w:tentative="1">
      <w:start w:val="1"/>
      <w:numFmt w:val="bullet"/>
      <w:lvlText w:val=""/>
      <w:lvlJc w:val="left"/>
      <w:pPr>
        <w:ind w:left="3020" w:hanging="360"/>
      </w:pPr>
      <w:rPr>
        <w:rFonts w:ascii="Symbol" w:hAnsi="Symbol" w:hint="default"/>
      </w:rPr>
    </w:lvl>
    <w:lvl w:ilvl="4" w:tplc="04190003" w:tentative="1">
      <w:start w:val="1"/>
      <w:numFmt w:val="bullet"/>
      <w:lvlText w:val="o"/>
      <w:lvlJc w:val="left"/>
      <w:pPr>
        <w:ind w:left="3740" w:hanging="360"/>
      </w:pPr>
      <w:rPr>
        <w:rFonts w:ascii="Courier New" w:hAnsi="Courier New" w:cs="Courier New" w:hint="default"/>
      </w:rPr>
    </w:lvl>
    <w:lvl w:ilvl="5" w:tplc="04190005" w:tentative="1">
      <w:start w:val="1"/>
      <w:numFmt w:val="bullet"/>
      <w:lvlText w:val=""/>
      <w:lvlJc w:val="left"/>
      <w:pPr>
        <w:ind w:left="4460" w:hanging="360"/>
      </w:pPr>
      <w:rPr>
        <w:rFonts w:ascii="Wingdings" w:hAnsi="Wingdings" w:hint="default"/>
      </w:rPr>
    </w:lvl>
    <w:lvl w:ilvl="6" w:tplc="04190001" w:tentative="1">
      <w:start w:val="1"/>
      <w:numFmt w:val="bullet"/>
      <w:lvlText w:val=""/>
      <w:lvlJc w:val="left"/>
      <w:pPr>
        <w:ind w:left="5180" w:hanging="360"/>
      </w:pPr>
      <w:rPr>
        <w:rFonts w:ascii="Symbol" w:hAnsi="Symbol" w:hint="default"/>
      </w:rPr>
    </w:lvl>
    <w:lvl w:ilvl="7" w:tplc="04190003" w:tentative="1">
      <w:start w:val="1"/>
      <w:numFmt w:val="bullet"/>
      <w:lvlText w:val="o"/>
      <w:lvlJc w:val="left"/>
      <w:pPr>
        <w:ind w:left="5900" w:hanging="360"/>
      </w:pPr>
      <w:rPr>
        <w:rFonts w:ascii="Courier New" w:hAnsi="Courier New" w:cs="Courier New" w:hint="default"/>
      </w:rPr>
    </w:lvl>
    <w:lvl w:ilvl="8" w:tplc="04190005" w:tentative="1">
      <w:start w:val="1"/>
      <w:numFmt w:val="bullet"/>
      <w:lvlText w:val=""/>
      <w:lvlJc w:val="left"/>
      <w:pPr>
        <w:ind w:left="6620" w:hanging="360"/>
      </w:pPr>
      <w:rPr>
        <w:rFonts w:ascii="Wingdings" w:hAnsi="Wingdings" w:hint="default"/>
      </w:rPr>
    </w:lvl>
  </w:abstractNum>
  <w:abstractNum w:abstractNumId="14" w15:restartNumberingAfterBreak="0">
    <w:nsid w:val="22095898"/>
    <w:multiLevelType w:val="hybridMultilevel"/>
    <w:tmpl w:val="2D8015C0"/>
    <w:lvl w:ilvl="0" w:tplc="7558241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25C40A74"/>
    <w:multiLevelType w:val="hybridMultilevel"/>
    <w:tmpl w:val="EC2E3F02"/>
    <w:lvl w:ilvl="0" w:tplc="8A381326">
      <w:start w:val="3"/>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271F0001"/>
    <w:multiLevelType w:val="hybridMultilevel"/>
    <w:tmpl w:val="91862C56"/>
    <w:lvl w:ilvl="0" w:tplc="7558241A">
      <w:start w:val="1"/>
      <w:numFmt w:val="bullet"/>
      <w:lvlText w:val=""/>
      <w:lvlJc w:val="left"/>
      <w:pPr>
        <w:ind w:left="1320" w:hanging="360"/>
      </w:pPr>
      <w:rPr>
        <w:rFonts w:ascii="Symbol" w:hAnsi="Symbol" w:hint="default"/>
      </w:rPr>
    </w:lvl>
    <w:lvl w:ilvl="1" w:tplc="04190003">
      <w:start w:val="1"/>
      <w:numFmt w:val="bullet"/>
      <w:lvlText w:val="o"/>
      <w:lvlJc w:val="left"/>
      <w:pPr>
        <w:ind w:left="2040" w:hanging="360"/>
      </w:pPr>
      <w:rPr>
        <w:rFonts w:ascii="Courier New" w:hAnsi="Courier New" w:cs="Courier New" w:hint="default"/>
      </w:rPr>
    </w:lvl>
    <w:lvl w:ilvl="2" w:tplc="04190005">
      <w:start w:val="1"/>
      <w:numFmt w:val="bullet"/>
      <w:lvlText w:val=""/>
      <w:lvlJc w:val="left"/>
      <w:pPr>
        <w:ind w:left="2760" w:hanging="360"/>
      </w:pPr>
      <w:rPr>
        <w:rFonts w:ascii="Wingdings" w:hAnsi="Wingdings" w:hint="default"/>
      </w:rPr>
    </w:lvl>
    <w:lvl w:ilvl="3" w:tplc="04190001">
      <w:start w:val="1"/>
      <w:numFmt w:val="bullet"/>
      <w:lvlText w:val=""/>
      <w:lvlJc w:val="left"/>
      <w:pPr>
        <w:ind w:left="3480" w:hanging="360"/>
      </w:pPr>
      <w:rPr>
        <w:rFonts w:ascii="Symbol" w:hAnsi="Symbol" w:hint="default"/>
      </w:rPr>
    </w:lvl>
    <w:lvl w:ilvl="4" w:tplc="04190003">
      <w:start w:val="1"/>
      <w:numFmt w:val="bullet"/>
      <w:lvlText w:val="o"/>
      <w:lvlJc w:val="left"/>
      <w:pPr>
        <w:ind w:left="4200" w:hanging="360"/>
      </w:pPr>
      <w:rPr>
        <w:rFonts w:ascii="Courier New" w:hAnsi="Courier New" w:cs="Courier New" w:hint="default"/>
      </w:rPr>
    </w:lvl>
    <w:lvl w:ilvl="5" w:tplc="04190005">
      <w:start w:val="1"/>
      <w:numFmt w:val="bullet"/>
      <w:lvlText w:val=""/>
      <w:lvlJc w:val="left"/>
      <w:pPr>
        <w:ind w:left="4920" w:hanging="360"/>
      </w:pPr>
      <w:rPr>
        <w:rFonts w:ascii="Wingdings" w:hAnsi="Wingdings" w:hint="default"/>
      </w:rPr>
    </w:lvl>
    <w:lvl w:ilvl="6" w:tplc="04190001">
      <w:start w:val="1"/>
      <w:numFmt w:val="bullet"/>
      <w:lvlText w:val=""/>
      <w:lvlJc w:val="left"/>
      <w:pPr>
        <w:ind w:left="5640" w:hanging="360"/>
      </w:pPr>
      <w:rPr>
        <w:rFonts w:ascii="Symbol" w:hAnsi="Symbol" w:hint="default"/>
      </w:rPr>
    </w:lvl>
    <w:lvl w:ilvl="7" w:tplc="04190003">
      <w:start w:val="1"/>
      <w:numFmt w:val="bullet"/>
      <w:lvlText w:val="o"/>
      <w:lvlJc w:val="left"/>
      <w:pPr>
        <w:ind w:left="6360" w:hanging="360"/>
      </w:pPr>
      <w:rPr>
        <w:rFonts w:ascii="Courier New" w:hAnsi="Courier New" w:cs="Courier New" w:hint="default"/>
      </w:rPr>
    </w:lvl>
    <w:lvl w:ilvl="8" w:tplc="04190005">
      <w:start w:val="1"/>
      <w:numFmt w:val="bullet"/>
      <w:lvlText w:val=""/>
      <w:lvlJc w:val="left"/>
      <w:pPr>
        <w:ind w:left="7080" w:hanging="360"/>
      </w:pPr>
      <w:rPr>
        <w:rFonts w:ascii="Wingdings" w:hAnsi="Wingdings" w:hint="default"/>
      </w:rPr>
    </w:lvl>
  </w:abstractNum>
  <w:abstractNum w:abstractNumId="17" w15:restartNumberingAfterBreak="0">
    <w:nsid w:val="2A0C4146"/>
    <w:multiLevelType w:val="hybridMultilevel"/>
    <w:tmpl w:val="ED965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BAB074A"/>
    <w:multiLevelType w:val="multilevel"/>
    <w:tmpl w:val="3F8A1E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8"/>
        <w:szCs w:val="2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28"/>
        <w:szCs w:val="28"/>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2ED6C87"/>
    <w:multiLevelType w:val="hybridMultilevel"/>
    <w:tmpl w:val="C68C8E4C"/>
    <w:lvl w:ilvl="0" w:tplc="DB14388C">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15:restartNumberingAfterBreak="0">
    <w:nsid w:val="338B0830"/>
    <w:multiLevelType w:val="hybridMultilevel"/>
    <w:tmpl w:val="7D50DC2A"/>
    <w:lvl w:ilvl="0" w:tplc="FFFFFFFF">
      <w:start w:val="1"/>
      <w:numFmt w:val="decimal"/>
      <w:lvlText w:val="%1."/>
      <w:lvlJc w:val="left"/>
      <w:pPr>
        <w:ind w:left="1437" w:hanging="87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15:restartNumberingAfterBreak="0">
    <w:nsid w:val="3BB840BC"/>
    <w:multiLevelType w:val="multilevel"/>
    <w:tmpl w:val="04242366"/>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bullet"/>
      <w:suff w:val="space"/>
      <w:lvlText w:val=""/>
      <w:lvlJc w:val="left"/>
      <w:pPr>
        <w:ind w:left="1571"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D4D0520"/>
    <w:multiLevelType w:val="hybridMultilevel"/>
    <w:tmpl w:val="D3E24014"/>
    <w:lvl w:ilvl="0" w:tplc="B4D0260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3FD168EF"/>
    <w:multiLevelType w:val="multilevel"/>
    <w:tmpl w:val="D8B8C264"/>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1231854"/>
    <w:multiLevelType w:val="hybridMultilevel"/>
    <w:tmpl w:val="D116D808"/>
    <w:lvl w:ilvl="0" w:tplc="FFFFFFFF">
      <w:start w:val="1"/>
      <w:numFmt w:val="bullet"/>
      <w:lvlText w:val=""/>
      <w:lvlJc w:val="left"/>
      <w:pPr>
        <w:ind w:left="580" w:hanging="360"/>
      </w:pPr>
      <w:rPr>
        <w:rFonts w:ascii="Symbol" w:hAnsi="Symbol" w:hint="default"/>
      </w:rPr>
    </w:lvl>
    <w:lvl w:ilvl="1" w:tplc="7558241A">
      <w:start w:val="1"/>
      <w:numFmt w:val="bullet"/>
      <w:lvlText w:val=""/>
      <w:lvlJc w:val="left"/>
      <w:pPr>
        <w:ind w:left="580" w:hanging="360"/>
      </w:pPr>
      <w:rPr>
        <w:rFonts w:ascii="Symbol" w:hAnsi="Symbol" w:hint="default"/>
      </w:rPr>
    </w:lvl>
    <w:lvl w:ilvl="2" w:tplc="FFFFFFFF" w:tentative="1">
      <w:start w:val="1"/>
      <w:numFmt w:val="bullet"/>
      <w:lvlText w:val=""/>
      <w:lvlJc w:val="left"/>
      <w:pPr>
        <w:ind w:left="2020" w:hanging="360"/>
      </w:pPr>
      <w:rPr>
        <w:rFonts w:ascii="Wingdings" w:hAnsi="Wingdings" w:hint="default"/>
      </w:rPr>
    </w:lvl>
    <w:lvl w:ilvl="3" w:tplc="FFFFFFFF" w:tentative="1">
      <w:start w:val="1"/>
      <w:numFmt w:val="bullet"/>
      <w:lvlText w:val=""/>
      <w:lvlJc w:val="left"/>
      <w:pPr>
        <w:ind w:left="2740" w:hanging="360"/>
      </w:pPr>
      <w:rPr>
        <w:rFonts w:ascii="Symbol" w:hAnsi="Symbol" w:hint="default"/>
      </w:rPr>
    </w:lvl>
    <w:lvl w:ilvl="4" w:tplc="FFFFFFFF" w:tentative="1">
      <w:start w:val="1"/>
      <w:numFmt w:val="bullet"/>
      <w:lvlText w:val="o"/>
      <w:lvlJc w:val="left"/>
      <w:pPr>
        <w:ind w:left="3460" w:hanging="360"/>
      </w:pPr>
      <w:rPr>
        <w:rFonts w:ascii="Courier New" w:hAnsi="Courier New" w:cs="Courier New" w:hint="default"/>
      </w:rPr>
    </w:lvl>
    <w:lvl w:ilvl="5" w:tplc="FFFFFFFF" w:tentative="1">
      <w:start w:val="1"/>
      <w:numFmt w:val="bullet"/>
      <w:lvlText w:val=""/>
      <w:lvlJc w:val="left"/>
      <w:pPr>
        <w:ind w:left="4180" w:hanging="360"/>
      </w:pPr>
      <w:rPr>
        <w:rFonts w:ascii="Wingdings" w:hAnsi="Wingdings" w:hint="default"/>
      </w:rPr>
    </w:lvl>
    <w:lvl w:ilvl="6" w:tplc="FFFFFFFF" w:tentative="1">
      <w:start w:val="1"/>
      <w:numFmt w:val="bullet"/>
      <w:lvlText w:val=""/>
      <w:lvlJc w:val="left"/>
      <w:pPr>
        <w:ind w:left="4900" w:hanging="360"/>
      </w:pPr>
      <w:rPr>
        <w:rFonts w:ascii="Symbol" w:hAnsi="Symbol" w:hint="default"/>
      </w:rPr>
    </w:lvl>
    <w:lvl w:ilvl="7" w:tplc="FFFFFFFF" w:tentative="1">
      <w:start w:val="1"/>
      <w:numFmt w:val="bullet"/>
      <w:lvlText w:val="o"/>
      <w:lvlJc w:val="left"/>
      <w:pPr>
        <w:ind w:left="5620" w:hanging="360"/>
      </w:pPr>
      <w:rPr>
        <w:rFonts w:ascii="Courier New" w:hAnsi="Courier New" w:cs="Courier New" w:hint="default"/>
      </w:rPr>
    </w:lvl>
    <w:lvl w:ilvl="8" w:tplc="FFFFFFFF" w:tentative="1">
      <w:start w:val="1"/>
      <w:numFmt w:val="bullet"/>
      <w:lvlText w:val=""/>
      <w:lvlJc w:val="left"/>
      <w:pPr>
        <w:ind w:left="6340" w:hanging="360"/>
      </w:pPr>
      <w:rPr>
        <w:rFonts w:ascii="Wingdings" w:hAnsi="Wingdings" w:hint="default"/>
      </w:rPr>
    </w:lvl>
  </w:abstractNum>
  <w:abstractNum w:abstractNumId="25" w15:restartNumberingAfterBreak="0">
    <w:nsid w:val="419C3CB6"/>
    <w:multiLevelType w:val="hybridMultilevel"/>
    <w:tmpl w:val="FFFFFFFF"/>
    <w:lvl w:ilvl="0" w:tplc="99C827A4">
      <w:start w:val="1"/>
      <w:numFmt w:val="bullet"/>
      <w:lvlText w:val=""/>
      <w:lvlJc w:val="left"/>
      <w:pPr>
        <w:ind w:left="1070" w:hanging="360"/>
      </w:pPr>
      <w:rPr>
        <w:rFonts w:ascii="Symbol" w:hAnsi="Symbol" w:hint="default"/>
      </w:rPr>
    </w:lvl>
    <w:lvl w:ilvl="1" w:tplc="04190003">
      <w:start w:val="1"/>
      <w:numFmt w:val="bullet"/>
      <w:lvlText w:val="o"/>
      <w:lvlJc w:val="left"/>
      <w:pPr>
        <w:ind w:left="2008" w:hanging="360"/>
      </w:pPr>
      <w:rPr>
        <w:rFonts w:ascii="Courier New" w:hAnsi="Courier New" w:cs="Times New Roman" w:hint="default"/>
      </w:rPr>
    </w:lvl>
    <w:lvl w:ilvl="2" w:tplc="04190005">
      <w:start w:val="1"/>
      <w:numFmt w:val="bullet"/>
      <w:lvlText w:val=""/>
      <w:lvlJc w:val="left"/>
      <w:pPr>
        <w:ind w:left="2728" w:hanging="360"/>
      </w:pPr>
      <w:rPr>
        <w:rFonts w:ascii="Wingdings" w:hAnsi="Wingdings" w:hint="default"/>
      </w:rPr>
    </w:lvl>
    <w:lvl w:ilvl="3" w:tplc="04190001">
      <w:start w:val="1"/>
      <w:numFmt w:val="bullet"/>
      <w:lvlText w:val=""/>
      <w:lvlJc w:val="left"/>
      <w:pPr>
        <w:ind w:left="3448" w:hanging="360"/>
      </w:pPr>
      <w:rPr>
        <w:rFonts w:ascii="Symbol" w:hAnsi="Symbol" w:hint="default"/>
      </w:rPr>
    </w:lvl>
    <w:lvl w:ilvl="4" w:tplc="04190003">
      <w:start w:val="1"/>
      <w:numFmt w:val="bullet"/>
      <w:lvlText w:val="o"/>
      <w:lvlJc w:val="left"/>
      <w:pPr>
        <w:ind w:left="4168" w:hanging="360"/>
      </w:pPr>
      <w:rPr>
        <w:rFonts w:ascii="Courier New" w:hAnsi="Courier New" w:cs="Times New Roman" w:hint="default"/>
      </w:rPr>
    </w:lvl>
    <w:lvl w:ilvl="5" w:tplc="04190005">
      <w:start w:val="1"/>
      <w:numFmt w:val="bullet"/>
      <w:lvlText w:val=""/>
      <w:lvlJc w:val="left"/>
      <w:pPr>
        <w:ind w:left="4888" w:hanging="360"/>
      </w:pPr>
      <w:rPr>
        <w:rFonts w:ascii="Wingdings" w:hAnsi="Wingdings" w:hint="default"/>
      </w:rPr>
    </w:lvl>
    <w:lvl w:ilvl="6" w:tplc="04190001">
      <w:start w:val="1"/>
      <w:numFmt w:val="bullet"/>
      <w:lvlText w:val=""/>
      <w:lvlJc w:val="left"/>
      <w:pPr>
        <w:ind w:left="5608" w:hanging="360"/>
      </w:pPr>
      <w:rPr>
        <w:rFonts w:ascii="Symbol" w:hAnsi="Symbol" w:hint="default"/>
      </w:rPr>
    </w:lvl>
    <w:lvl w:ilvl="7" w:tplc="04190003">
      <w:start w:val="1"/>
      <w:numFmt w:val="bullet"/>
      <w:lvlText w:val="o"/>
      <w:lvlJc w:val="left"/>
      <w:pPr>
        <w:ind w:left="6328" w:hanging="360"/>
      </w:pPr>
      <w:rPr>
        <w:rFonts w:ascii="Courier New" w:hAnsi="Courier New" w:cs="Times New Roman" w:hint="default"/>
      </w:rPr>
    </w:lvl>
    <w:lvl w:ilvl="8" w:tplc="04190005">
      <w:start w:val="1"/>
      <w:numFmt w:val="bullet"/>
      <w:lvlText w:val=""/>
      <w:lvlJc w:val="left"/>
      <w:pPr>
        <w:ind w:left="7048" w:hanging="360"/>
      </w:pPr>
      <w:rPr>
        <w:rFonts w:ascii="Wingdings" w:hAnsi="Wingdings" w:hint="default"/>
      </w:rPr>
    </w:lvl>
  </w:abstractNum>
  <w:abstractNum w:abstractNumId="26" w15:restartNumberingAfterBreak="0">
    <w:nsid w:val="47FB3EE4"/>
    <w:multiLevelType w:val="hybridMultilevel"/>
    <w:tmpl w:val="4B208A34"/>
    <w:lvl w:ilvl="0" w:tplc="7558241A">
      <w:start w:val="1"/>
      <w:numFmt w:val="bullet"/>
      <w:lvlText w:val=""/>
      <w:lvlJc w:val="left"/>
      <w:pPr>
        <w:ind w:left="1004" w:hanging="360"/>
      </w:pPr>
      <w:rPr>
        <w:rFonts w:ascii="Symbol" w:hAnsi="Symbol" w:hint="default"/>
      </w:rPr>
    </w:lvl>
    <w:lvl w:ilvl="1" w:tplc="FFFFFFFF">
      <w:start w:val="1"/>
      <w:numFmt w:val="bullet"/>
      <w:lvlText w:val="o"/>
      <w:lvlJc w:val="left"/>
      <w:pPr>
        <w:ind w:left="1724" w:hanging="360"/>
      </w:pPr>
      <w:rPr>
        <w:rFonts w:ascii="Courier New" w:hAnsi="Courier New" w:cs="Courier New" w:hint="default"/>
      </w:rPr>
    </w:lvl>
    <w:lvl w:ilvl="2" w:tplc="FFFFFFFF">
      <w:start w:val="1"/>
      <w:numFmt w:val="bullet"/>
      <w:lvlText w:val=""/>
      <w:lvlJc w:val="left"/>
      <w:pPr>
        <w:ind w:left="2444" w:hanging="360"/>
      </w:pPr>
      <w:rPr>
        <w:rFonts w:ascii="Wingdings" w:hAnsi="Wingdings" w:hint="default"/>
      </w:rPr>
    </w:lvl>
    <w:lvl w:ilvl="3" w:tplc="FFFFFFFF">
      <w:start w:val="1"/>
      <w:numFmt w:val="bullet"/>
      <w:lvlText w:val=""/>
      <w:lvlJc w:val="left"/>
      <w:pPr>
        <w:ind w:left="3164" w:hanging="360"/>
      </w:pPr>
      <w:rPr>
        <w:rFonts w:ascii="Symbol" w:hAnsi="Symbol" w:hint="default"/>
      </w:rPr>
    </w:lvl>
    <w:lvl w:ilvl="4" w:tplc="FFFFFFFF">
      <w:start w:val="1"/>
      <w:numFmt w:val="bullet"/>
      <w:lvlText w:val="o"/>
      <w:lvlJc w:val="left"/>
      <w:pPr>
        <w:ind w:left="3884" w:hanging="360"/>
      </w:pPr>
      <w:rPr>
        <w:rFonts w:ascii="Courier New" w:hAnsi="Courier New" w:cs="Courier New" w:hint="default"/>
      </w:rPr>
    </w:lvl>
    <w:lvl w:ilvl="5" w:tplc="FFFFFFFF">
      <w:start w:val="1"/>
      <w:numFmt w:val="bullet"/>
      <w:lvlText w:val=""/>
      <w:lvlJc w:val="left"/>
      <w:pPr>
        <w:ind w:left="4604" w:hanging="360"/>
      </w:pPr>
      <w:rPr>
        <w:rFonts w:ascii="Wingdings" w:hAnsi="Wingdings" w:hint="default"/>
      </w:rPr>
    </w:lvl>
    <w:lvl w:ilvl="6" w:tplc="FFFFFFFF">
      <w:start w:val="1"/>
      <w:numFmt w:val="bullet"/>
      <w:lvlText w:val=""/>
      <w:lvlJc w:val="left"/>
      <w:pPr>
        <w:ind w:left="5324" w:hanging="360"/>
      </w:pPr>
      <w:rPr>
        <w:rFonts w:ascii="Symbol" w:hAnsi="Symbol" w:hint="default"/>
      </w:rPr>
    </w:lvl>
    <w:lvl w:ilvl="7" w:tplc="FFFFFFFF">
      <w:start w:val="1"/>
      <w:numFmt w:val="bullet"/>
      <w:lvlText w:val="o"/>
      <w:lvlJc w:val="left"/>
      <w:pPr>
        <w:ind w:left="6044" w:hanging="360"/>
      </w:pPr>
      <w:rPr>
        <w:rFonts w:ascii="Courier New" w:hAnsi="Courier New" w:cs="Courier New" w:hint="default"/>
      </w:rPr>
    </w:lvl>
    <w:lvl w:ilvl="8" w:tplc="FFFFFFFF">
      <w:start w:val="1"/>
      <w:numFmt w:val="bullet"/>
      <w:lvlText w:val=""/>
      <w:lvlJc w:val="left"/>
      <w:pPr>
        <w:ind w:left="6764" w:hanging="360"/>
      </w:pPr>
      <w:rPr>
        <w:rFonts w:ascii="Wingdings" w:hAnsi="Wingdings" w:hint="default"/>
      </w:rPr>
    </w:lvl>
  </w:abstractNum>
  <w:abstractNum w:abstractNumId="27" w15:restartNumberingAfterBreak="0">
    <w:nsid w:val="4C790A75"/>
    <w:multiLevelType w:val="hybridMultilevel"/>
    <w:tmpl w:val="EFDA0260"/>
    <w:lvl w:ilvl="0" w:tplc="FFFFFFFF">
      <w:start w:val="1"/>
      <w:numFmt w:val="bullet"/>
      <w:lvlText w:val=""/>
      <w:lvlJc w:val="left"/>
      <w:pPr>
        <w:ind w:left="580" w:hanging="360"/>
      </w:pPr>
      <w:rPr>
        <w:rFonts w:ascii="Symbol" w:hAnsi="Symbol" w:hint="default"/>
      </w:rPr>
    </w:lvl>
    <w:lvl w:ilvl="1" w:tplc="7558241A">
      <w:start w:val="1"/>
      <w:numFmt w:val="bullet"/>
      <w:lvlText w:val=""/>
      <w:lvlJc w:val="left"/>
      <w:pPr>
        <w:ind w:left="644" w:hanging="360"/>
      </w:pPr>
      <w:rPr>
        <w:rFonts w:ascii="Symbol" w:hAnsi="Symbol" w:hint="default"/>
      </w:rPr>
    </w:lvl>
    <w:lvl w:ilvl="2" w:tplc="FFFFFFFF" w:tentative="1">
      <w:start w:val="1"/>
      <w:numFmt w:val="bullet"/>
      <w:lvlText w:val=""/>
      <w:lvlJc w:val="left"/>
      <w:pPr>
        <w:ind w:left="2020" w:hanging="360"/>
      </w:pPr>
      <w:rPr>
        <w:rFonts w:ascii="Wingdings" w:hAnsi="Wingdings" w:hint="default"/>
      </w:rPr>
    </w:lvl>
    <w:lvl w:ilvl="3" w:tplc="FFFFFFFF" w:tentative="1">
      <w:start w:val="1"/>
      <w:numFmt w:val="bullet"/>
      <w:lvlText w:val=""/>
      <w:lvlJc w:val="left"/>
      <w:pPr>
        <w:ind w:left="2740" w:hanging="360"/>
      </w:pPr>
      <w:rPr>
        <w:rFonts w:ascii="Symbol" w:hAnsi="Symbol" w:hint="default"/>
      </w:rPr>
    </w:lvl>
    <w:lvl w:ilvl="4" w:tplc="FFFFFFFF" w:tentative="1">
      <w:start w:val="1"/>
      <w:numFmt w:val="bullet"/>
      <w:lvlText w:val="o"/>
      <w:lvlJc w:val="left"/>
      <w:pPr>
        <w:ind w:left="3460" w:hanging="360"/>
      </w:pPr>
      <w:rPr>
        <w:rFonts w:ascii="Courier New" w:hAnsi="Courier New" w:cs="Courier New" w:hint="default"/>
      </w:rPr>
    </w:lvl>
    <w:lvl w:ilvl="5" w:tplc="FFFFFFFF" w:tentative="1">
      <w:start w:val="1"/>
      <w:numFmt w:val="bullet"/>
      <w:lvlText w:val=""/>
      <w:lvlJc w:val="left"/>
      <w:pPr>
        <w:ind w:left="4180" w:hanging="360"/>
      </w:pPr>
      <w:rPr>
        <w:rFonts w:ascii="Wingdings" w:hAnsi="Wingdings" w:hint="default"/>
      </w:rPr>
    </w:lvl>
    <w:lvl w:ilvl="6" w:tplc="FFFFFFFF" w:tentative="1">
      <w:start w:val="1"/>
      <w:numFmt w:val="bullet"/>
      <w:lvlText w:val=""/>
      <w:lvlJc w:val="left"/>
      <w:pPr>
        <w:ind w:left="4900" w:hanging="360"/>
      </w:pPr>
      <w:rPr>
        <w:rFonts w:ascii="Symbol" w:hAnsi="Symbol" w:hint="default"/>
      </w:rPr>
    </w:lvl>
    <w:lvl w:ilvl="7" w:tplc="FFFFFFFF" w:tentative="1">
      <w:start w:val="1"/>
      <w:numFmt w:val="bullet"/>
      <w:lvlText w:val="o"/>
      <w:lvlJc w:val="left"/>
      <w:pPr>
        <w:ind w:left="5620" w:hanging="360"/>
      </w:pPr>
      <w:rPr>
        <w:rFonts w:ascii="Courier New" w:hAnsi="Courier New" w:cs="Courier New" w:hint="default"/>
      </w:rPr>
    </w:lvl>
    <w:lvl w:ilvl="8" w:tplc="FFFFFFFF" w:tentative="1">
      <w:start w:val="1"/>
      <w:numFmt w:val="bullet"/>
      <w:lvlText w:val=""/>
      <w:lvlJc w:val="left"/>
      <w:pPr>
        <w:ind w:left="6340" w:hanging="360"/>
      </w:pPr>
      <w:rPr>
        <w:rFonts w:ascii="Wingdings" w:hAnsi="Wingdings" w:hint="default"/>
      </w:rPr>
    </w:lvl>
  </w:abstractNum>
  <w:abstractNum w:abstractNumId="28" w15:restartNumberingAfterBreak="0">
    <w:nsid w:val="4DAF6B7E"/>
    <w:multiLevelType w:val="hybridMultilevel"/>
    <w:tmpl w:val="B82E67F6"/>
    <w:lvl w:ilvl="0" w:tplc="7C8A1C5E">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4E0C7229"/>
    <w:multiLevelType w:val="hybridMultilevel"/>
    <w:tmpl w:val="D9F6526A"/>
    <w:lvl w:ilvl="0" w:tplc="7558241A">
      <w:start w:val="1"/>
      <w:numFmt w:val="bullet"/>
      <w:lvlText w:val=""/>
      <w:lvlJc w:val="left"/>
      <w:pPr>
        <w:ind w:left="1211" w:hanging="360"/>
      </w:pPr>
      <w:rPr>
        <w:rFonts w:ascii="Symbol" w:hAnsi="Symbol" w:hint="default"/>
      </w:rPr>
    </w:lvl>
    <w:lvl w:ilvl="1" w:tplc="04190003">
      <w:start w:val="1"/>
      <w:numFmt w:val="bullet"/>
      <w:lvlText w:val="o"/>
      <w:lvlJc w:val="left"/>
      <w:pPr>
        <w:ind w:left="1931" w:hanging="360"/>
      </w:pPr>
      <w:rPr>
        <w:rFonts w:ascii="Courier New" w:hAnsi="Courier New" w:cs="Courier New" w:hint="default"/>
      </w:rPr>
    </w:lvl>
    <w:lvl w:ilvl="2" w:tplc="04190005">
      <w:start w:val="1"/>
      <w:numFmt w:val="bullet"/>
      <w:lvlText w:val=""/>
      <w:lvlJc w:val="left"/>
      <w:pPr>
        <w:ind w:left="2651" w:hanging="360"/>
      </w:pPr>
      <w:rPr>
        <w:rFonts w:ascii="Wingdings" w:hAnsi="Wingdings" w:hint="default"/>
      </w:rPr>
    </w:lvl>
    <w:lvl w:ilvl="3" w:tplc="04190001">
      <w:start w:val="1"/>
      <w:numFmt w:val="bullet"/>
      <w:lvlText w:val=""/>
      <w:lvlJc w:val="left"/>
      <w:pPr>
        <w:ind w:left="3371" w:hanging="360"/>
      </w:pPr>
      <w:rPr>
        <w:rFonts w:ascii="Symbol" w:hAnsi="Symbol" w:hint="default"/>
      </w:rPr>
    </w:lvl>
    <w:lvl w:ilvl="4" w:tplc="04190003">
      <w:start w:val="1"/>
      <w:numFmt w:val="bullet"/>
      <w:lvlText w:val="o"/>
      <w:lvlJc w:val="left"/>
      <w:pPr>
        <w:ind w:left="4091" w:hanging="360"/>
      </w:pPr>
      <w:rPr>
        <w:rFonts w:ascii="Courier New" w:hAnsi="Courier New" w:cs="Courier New" w:hint="default"/>
      </w:rPr>
    </w:lvl>
    <w:lvl w:ilvl="5" w:tplc="04190005">
      <w:start w:val="1"/>
      <w:numFmt w:val="bullet"/>
      <w:lvlText w:val=""/>
      <w:lvlJc w:val="left"/>
      <w:pPr>
        <w:ind w:left="4811" w:hanging="360"/>
      </w:pPr>
      <w:rPr>
        <w:rFonts w:ascii="Wingdings" w:hAnsi="Wingdings" w:hint="default"/>
      </w:rPr>
    </w:lvl>
    <w:lvl w:ilvl="6" w:tplc="04190001">
      <w:start w:val="1"/>
      <w:numFmt w:val="bullet"/>
      <w:lvlText w:val=""/>
      <w:lvlJc w:val="left"/>
      <w:pPr>
        <w:ind w:left="5531" w:hanging="360"/>
      </w:pPr>
      <w:rPr>
        <w:rFonts w:ascii="Symbol" w:hAnsi="Symbol" w:hint="default"/>
      </w:rPr>
    </w:lvl>
    <w:lvl w:ilvl="7" w:tplc="04190003">
      <w:start w:val="1"/>
      <w:numFmt w:val="bullet"/>
      <w:lvlText w:val="o"/>
      <w:lvlJc w:val="left"/>
      <w:pPr>
        <w:ind w:left="6251" w:hanging="360"/>
      </w:pPr>
      <w:rPr>
        <w:rFonts w:ascii="Courier New" w:hAnsi="Courier New" w:cs="Courier New" w:hint="default"/>
      </w:rPr>
    </w:lvl>
    <w:lvl w:ilvl="8" w:tplc="04190005">
      <w:start w:val="1"/>
      <w:numFmt w:val="bullet"/>
      <w:lvlText w:val=""/>
      <w:lvlJc w:val="left"/>
      <w:pPr>
        <w:ind w:left="6971" w:hanging="360"/>
      </w:pPr>
      <w:rPr>
        <w:rFonts w:ascii="Wingdings" w:hAnsi="Wingdings" w:hint="default"/>
      </w:rPr>
    </w:lvl>
  </w:abstractNum>
  <w:abstractNum w:abstractNumId="30" w15:restartNumberingAfterBreak="0">
    <w:nsid w:val="54A636A5"/>
    <w:multiLevelType w:val="hybridMultilevel"/>
    <w:tmpl w:val="FFFFFFFF"/>
    <w:lvl w:ilvl="0" w:tplc="04190001">
      <w:start w:val="1"/>
      <w:numFmt w:val="bullet"/>
      <w:lvlText w:val=""/>
      <w:lvlJc w:val="left"/>
      <w:pPr>
        <w:ind w:left="1230" w:hanging="360"/>
      </w:pPr>
      <w:rPr>
        <w:rFonts w:ascii="Symbol" w:hAnsi="Symbol" w:hint="default"/>
      </w:rPr>
    </w:lvl>
    <w:lvl w:ilvl="1" w:tplc="04190003">
      <w:start w:val="1"/>
      <w:numFmt w:val="bullet"/>
      <w:lvlText w:val="o"/>
      <w:lvlJc w:val="left"/>
      <w:pPr>
        <w:ind w:left="1950" w:hanging="360"/>
      </w:pPr>
      <w:rPr>
        <w:rFonts w:ascii="Courier New" w:hAnsi="Courier New" w:cs="Times New Roman" w:hint="default"/>
      </w:rPr>
    </w:lvl>
    <w:lvl w:ilvl="2" w:tplc="04190005">
      <w:start w:val="1"/>
      <w:numFmt w:val="bullet"/>
      <w:lvlText w:val=""/>
      <w:lvlJc w:val="left"/>
      <w:pPr>
        <w:ind w:left="2670" w:hanging="360"/>
      </w:pPr>
      <w:rPr>
        <w:rFonts w:ascii="Wingdings" w:hAnsi="Wingdings" w:hint="default"/>
      </w:rPr>
    </w:lvl>
    <w:lvl w:ilvl="3" w:tplc="04190001">
      <w:start w:val="1"/>
      <w:numFmt w:val="bullet"/>
      <w:lvlText w:val=""/>
      <w:lvlJc w:val="left"/>
      <w:pPr>
        <w:ind w:left="3390" w:hanging="360"/>
      </w:pPr>
      <w:rPr>
        <w:rFonts w:ascii="Symbol" w:hAnsi="Symbol" w:hint="default"/>
      </w:rPr>
    </w:lvl>
    <w:lvl w:ilvl="4" w:tplc="04190003">
      <w:start w:val="1"/>
      <w:numFmt w:val="bullet"/>
      <w:lvlText w:val="o"/>
      <w:lvlJc w:val="left"/>
      <w:pPr>
        <w:ind w:left="4110" w:hanging="360"/>
      </w:pPr>
      <w:rPr>
        <w:rFonts w:ascii="Courier New" w:hAnsi="Courier New" w:cs="Times New Roman" w:hint="default"/>
      </w:rPr>
    </w:lvl>
    <w:lvl w:ilvl="5" w:tplc="04190005">
      <w:start w:val="1"/>
      <w:numFmt w:val="bullet"/>
      <w:lvlText w:val=""/>
      <w:lvlJc w:val="left"/>
      <w:pPr>
        <w:ind w:left="4830" w:hanging="360"/>
      </w:pPr>
      <w:rPr>
        <w:rFonts w:ascii="Wingdings" w:hAnsi="Wingdings" w:hint="default"/>
      </w:rPr>
    </w:lvl>
    <w:lvl w:ilvl="6" w:tplc="04190001">
      <w:start w:val="1"/>
      <w:numFmt w:val="bullet"/>
      <w:lvlText w:val=""/>
      <w:lvlJc w:val="left"/>
      <w:pPr>
        <w:ind w:left="5550" w:hanging="360"/>
      </w:pPr>
      <w:rPr>
        <w:rFonts w:ascii="Symbol" w:hAnsi="Symbol" w:hint="default"/>
      </w:rPr>
    </w:lvl>
    <w:lvl w:ilvl="7" w:tplc="04190003">
      <w:start w:val="1"/>
      <w:numFmt w:val="bullet"/>
      <w:lvlText w:val="o"/>
      <w:lvlJc w:val="left"/>
      <w:pPr>
        <w:ind w:left="6270" w:hanging="360"/>
      </w:pPr>
      <w:rPr>
        <w:rFonts w:ascii="Courier New" w:hAnsi="Courier New" w:cs="Times New Roman" w:hint="default"/>
      </w:rPr>
    </w:lvl>
    <w:lvl w:ilvl="8" w:tplc="04190005">
      <w:start w:val="1"/>
      <w:numFmt w:val="bullet"/>
      <w:lvlText w:val=""/>
      <w:lvlJc w:val="left"/>
      <w:pPr>
        <w:ind w:left="6990" w:hanging="360"/>
      </w:pPr>
      <w:rPr>
        <w:rFonts w:ascii="Wingdings" w:hAnsi="Wingdings" w:hint="default"/>
      </w:rPr>
    </w:lvl>
  </w:abstractNum>
  <w:abstractNum w:abstractNumId="31" w15:restartNumberingAfterBreak="0">
    <w:nsid w:val="559926EA"/>
    <w:multiLevelType w:val="hybridMultilevel"/>
    <w:tmpl w:val="87E4A7F2"/>
    <w:lvl w:ilvl="0" w:tplc="FFFFFFFF">
      <w:start w:val="1"/>
      <w:numFmt w:val="bullet"/>
      <w:lvlText w:val=""/>
      <w:lvlJc w:val="left"/>
      <w:pPr>
        <w:ind w:left="720" w:hanging="360"/>
      </w:pPr>
      <w:rPr>
        <w:rFonts w:ascii="Symbol" w:hAnsi="Symbol" w:hint="default"/>
      </w:rPr>
    </w:lvl>
    <w:lvl w:ilvl="1" w:tplc="7558241A">
      <w:start w:val="1"/>
      <w:numFmt w:val="bullet"/>
      <w:lvlText w:val=""/>
      <w:lvlJc w:val="left"/>
      <w:pPr>
        <w:ind w:left="8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699713E"/>
    <w:multiLevelType w:val="multilevel"/>
    <w:tmpl w:val="59348F70"/>
    <w:lvl w:ilvl="0">
      <w:start w:val="1"/>
      <w:numFmt w:val="decimal"/>
      <w:lvlText w:val="%1."/>
      <w:lvlJc w:val="left"/>
      <w:pPr>
        <w:tabs>
          <w:tab w:val="num" w:pos="1170"/>
        </w:tabs>
        <w:ind w:left="1170" w:hanging="45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520"/>
        </w:tabs>
        <w:ind w:left="2520" w:hanging="180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33" w15:restartNumberingAfterBreak="0">
    <w:nsid w:val="5E5113FF"/>
    <w:multiLevelType w:val="hybridMultilevel"/>
    <w:tmpl w:val="FFFFFFFF"/>
    <w:lvl w:ilvl="0" w:tplc="C96E0B2A">
      <w:start w:val="1"/>
      <w:numFmt w:val="bullet"/>
      <w:lvlText w:val=""/>
      <w:lvlJc w:val="left"/>
      <w:pPr>
        <w:ind w:left="1212" w:hanging="360"/>
      </w:pPr>
      <w:rPr>
        <w:rFonts w:ascii="Symbol" w:hAnsi="Symbol" w:hint="default"/>
      </w:rPr>
    </w:lvl>
    <w:lvl w:ilvl="1" w:tplc="04190003">
      <w:start w:val="1"/>
      <w:numFmt w:val="bullet"/>
      <w:lvlText w:val="o"/>
      <w:lvlJc w:val="left"/>
      <w:pPr>
        <w:ind w:left="2073" w:hanging="360"/>
      </w:pPr>
      <w:rPr>
        <w:rFonts w:ascii="Courier New" w:hAnsi="Courier New" w:cs="Times New Roman" w:hint="default"/>
      </w:rPr>
    </w:lvl>
    <w:lvl w:ilvl="2" w:tplc="04190005">
      <w:start w:val="1"/>
      <w:numFmt w:val="bullet"/>
      <w:lvlText w:val=""/>
      <w:lvlJc w:val="left"/>
      <w:pPr>
        <w:ind w:left="2793" w:hanging="360"/>
      </w:pPr>
      <w:rPr>
        <w:rFonts w:ascii="Wingdings" w:hAnsi="Wingdings" w:hint="default"/>
      </w:rPr>
    </w:lvl>
    <w:lvl w:ilvl="3" w:tplc="04190001">
      <w:start w:val="1"/>
      <w:numFmt w:val="bullet"/>
      <w:lvlText w:val=""/>
      <w:lvlJc w:val="left"/>
      <w:pPr>
        <w:ind w:left="3513" w:hanging="360"/>
      </w:pPr>
      <w:rPr>
        <w:rFonts w:ascii="Symbol" w:hAnsi="Symbol" w:hint="default"/>
      </w:rPr>
    </w:lvl>
    <w:lvl w:ilvl="4" w:tplc="04190003">
      <w:start w:val="1"/>
      <w:numFmt w:val="bullet"/>
      <w:lvlText w:val="o"/>
      <w:lvlJc w:val="left"/>
      <w:pPr>
        <w:ind w:left="4233" w:hanging="360"/>
      </w:pPr>
      <w:rPr>
        <w:rFonts w:ascii="Courier New" w:hAnsi="Courier New" w:cs="Times New Roman" w:hint="default"/>
      </w:rPr>
    </w:lvl>
    <w:lvl w:ilvl="5" w:tplc="04190005">
      <w:start w:val="1"/>
      <w:numFmt w:val="bullet"/>
      <w:lvlText w:val=""/>
      <w:lvlJc w:val="left"/>
      <w:pPr>
        <w:ind w:left="4953" w:hanging="360"/>
      </w:pPr>
      <w:rPr>
        <w:rFonts w:ascii="Wingdings" w:hAnsi="Wingdings" w:hint="default"/>
      </w:rPr>
    </w:lvl>
    <w:lvl w:ilvl="6" w:tplc="04190001">
      <w:start w:val="1"/>
      <w:numFmt w:val="bullet"/>
      <w:lvlText w:val=""/>
      <w:lvlJc w:val="left"/>
      <w:pPr>
        <w:ind w:left="5673" w:hanging="360"/>
      </w:pPr>
      <w:rPr>
        <w:rFonts w:ascii="Symbol" w:hAnsi="Symbol" w:hint="default"/>
      </w:rPr>
    </w:lvl>
    <w:lvl w:ilvl="7" w:tplc="04190003">
      <w:start w:val="1"/>
      <w:numFmt w:val="bullet"/>
      <w:lvlText w:val="o"/>
      <w:lvlJc w:val="left"/>
      <w:pPr>
        <w:ind w:left="6393" w:hanging="360"/>
      </w:pPr>
      <w:rPr>
        <w:rFonts w:ascii="Courier New" w:hAnsi="Courier New" w:cs="Times New Roman" w:hint="default"/>
      </w:rPr>
    </w:lvl>
    <w:lvl w:ilvl="8" w:tplc="04190005">
      <w:start w:val="1"/>
      <w:numFmt w:val="bullet"/>
      <w:lvlText w:val=""/>
      <w:lvlJc w:val="left"/>
      <w:pPr>
        <w:ind w:left="7113" w:hanging="360"/>
      </w:pPr>
      <w:rPr>
        <w:rFonts w:ascii="Wingdings" w:hAnsi="Wingdings" w:hint="default"/>
      </w:rPr>
    </w:lvl>
  </w:abstractNum>
  <w:abstractNum w:abstractNumId="34" w15:restartNumberingAfterBreak="0">
    <w:nsid w:val="5FE528D9"/>
    <w:multiLevelType w:val="hybridMultilevel"/>
    <w:tmpl w:val="96B421A6"/>
    <w:lvl w:ilvl="0" w:tplc="7558241A">
      <w:start w:val="1"/>
      <w:numFmt w:val="bullet"/>
      <w:lvlText w:val=""/>
      <w:lvlJc w:val="left"/>
      <w:pPr>
        <w:ind w:left="502"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5" w15:restartNumberingAfterBreak="0">
    <w:nsid w:val="600735C6"/>
    <w:multiLevelType w:val="hybridMultilevel"/>
    <w:tmpl w:val="7886161A"/>
    <w:lvl w:ilvl="0" w:tplc="7558241A">
      <w:start w:val="1"/>
      <w:numFmt w:val="bullet"/>
      <w:lvlText w:val=""/>
      <w:lvlJc w:val="left"/>
      <w:pPr>
        <w:ind w:left="64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15:restartNumberingAfterBreak="0">
    <w:nsid w:val="60CA5DF3"/>
    <w:multiLevelType w:val="hybridMultilevel"/>
    <w:tmpl w:val="EFAE7C2C"/>
    <w:lvl w:ilvl="0" w:tplc="7558241A">
      <w:start w:val="1"/>
      <w:numFmt w:val="bullet"/>
      <w:lvlText w:val=""/>
      <w:lvlJc w:val="left"/>
      <w:pPr>
        <w:ind w:left="1320" w:hanging="360"/>
      </w:pPr>
      <w:rPr>
        <w:rFonts w:ascii="Symbol" w:hAnsi="Symbol" w:hint="default"/>
      </w:rPr>
    </w:lvl>
    <w:lvl w:ilvl="1" w:tplc="04190003">
      <w:start w:val="1"/>
      <w:numFmt w:val="bullet"/>
      <w:lvlText w:val="o"/>
      <w:lvlJc w:val="left"/>
      <w:pPr>
        <w:ind w:left="2040" w:hanging="360"/>
      </w:pPr>
      <w:rPr>
        <w:rFonts w:ascii="Courier New" w:hAnsi="Courier New" w:cs="Courier New" w:hint="default"/>
      </w:rPr>
    </w:lvl>
    <w:lvl w:ilvl="2" w:tplc="04190005">
      <w:start w:val="1"/>
      <w:numFmt w:val="bullet"/>
      <w:lvlText w:val=""/>
      <w:lvlJc w:val="left"/>
      <w:pPr>
        <w:ind w:left="2760" w:hanging="360"/>
      </w:pPr>
      <w:rPr>
        <w:rFonts w:ascii="Wingdings" w:hAnsi="Wingdings" w:hint="default"/>
      </w:rPr>
    </w:lvl>
    <w:lvl w:ilvl="3" w:tplc="04190001">
      <w:start w:val="1"/>
      <w:numFmt w:val="bullet"/>
      <w:lvlText w:val=""/>
      <w:lvlJc w:val="left"/>
      <w:pPr>
        <w:ind w:left="3480" w:hanging="360"/>
      </w:pPr>
      <w:rPr>
        <w:rFonts w:ascii="Symbol" w:hAnsi="Symbol" w:hint="default"/>
      </w:rPr>
    </w:lvl>
    <w:lvl w:ilvl="4" w:tplc="04190003">
      <w:start w:val="1"/>
      <w:numFmt w:val="bullet"/>
      <w:lvlText w:val="o"/>
      <w:lvlJc w:val="left"/>
      <w:pPr>
        <w:ind w:left="4200" w:hanging="360"/>
      </w:pPr>
      <w:rPr>
        <w:rFonts w:ascii="Courier New" w:hAnsi="Courier New" w:cs="Courier New" w:hint="default"/>
      </w:rPr>
    </w:lvl>
    <w:lvl w:ilvl="5" w:tplc="04190005">
      <w:start w:val="1"/>
      <w:numFmt w:val="bullet"/>
      <w:lvlText w:val=""/>
      <w:lvlJc w:val="left"/>
      <w:pPr>
        <w:ind w:left="4920" w:hanging="360"/>
      </w:pPr>
      <w:rPr>
        <w:rFonts w:ascii="Wingdings" w:hAnsi="Wingdings" w:hint="default"/>
      </w:rPr>
    </w:lvl>
    <w:lvl w:ilvl="6" w:tplc="04190001">
      <w:start w:val="1"/>
      <w:numFmt w:val="bullet"/>
      <w:lvlText w:val=""/>
      <w:lvlJc w:val="left"/>
      <w:pPr>
        <w:ind w:left="5640" w:hanging="360"/>
      </w:pPr>
      <w:rPr>
        <w:rFonts w:ascii="Symbol" w:hAnsi="Symbol" w:hint="default"/>
      </w:rPr>
    </w:lvl>
    <w:lvl w:ilvl="7" w:tplc="04190003">
      <w:start w:val="1"/>
      <w:numFmt w:val="bullet"/>
      <w:lvlText w:val="o"/>
      <w:lvlJc w:val="left"/>
      <w:pPr>
        <w:ind w:left="6360" w:hanging="360"/>
      </w:pPr>
      <w:rPr>
        <w:rFonts w:ascii="Courier New" w:hAnsi="Courier New" w:cs="Courier New" w:hint="default"/>
      </w:rPr>
    </w:lvl>
    <w:lvl w:ilvl="8" w:tplc="04190005">
      <w:start w:val="1"/>
      <w:numFmt w:val="bullet"/>
      <w:lvlText w:val=""/>
      <w:lvlJc w:val="left"/>
      <w:pPr>
        <w:ind w:left="7080" w:hanging="360"/>
      </w:pPr>
      <w:rPr>
        <w:rFonts w:ascii="Wingdings" w:hAnsi="Wingdings" w:hint="default"/>
      </w:rPr>
    </w:lvl>
  </w:abstractNum>
  <w:abstractNum w:abstractNumId="37" w15:restartNumberingAfterBreak="0">
    <w:nsid w:val="625B1989"/>
    <w:multiLevelType w:val="hybridMultilevel"/>
    <w:tmpl w:val="B330AA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3629A9"/>
    <w:multiLevelType w:val="hybridMultilevel"/>
    <w:tmpl w:val="FFFFFFFF"/>
    <w:lvl w:ilvl="0" w:tplc="99C827A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9" w15:restartNumberingAfterBreak="0">
    <w:nsid w:val="6A447799"/>
    <w:multiLevelType w:val="hybridMultilevel"/>
    <w:tmpl w:val="39749600"/>
    <w:lvl w:ilvl="0" w:tplc="46DCB402">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0" w15:restartNumberingAfterBreak="0">
    <w:nsid w:val="6B4B7CCB"/>
    <w:multiLevelType w:val="hybridMultilevel"/>
    <w:tmpl w:val="B53E80DC"/>
    <w:lvl w:ilvl="0" w:tplc="7558241A">
      <w:start w:val="1"/>
      <w:numFmt w:val="bullet"/>
      <w:lvlText w:val=""/>
      <w:lvlJc w:val="left"/>
      <w:pPr>
        <w:ind w:left="360" w:hanging="360"/>
      </w:pPr>
      <w:rPr>
        <w:rFonts w:ascii="Symbol" w:hAnsi="Symbol" w:hint="default"/>
      </w:rPr>
    </w:lvl>
    <w:lvl w:ilvl="1" w:tplc="04190003">
      <w:start w:val="1"/>
      <w:numFmt w:val="bullet"/>
      <w:lvlText w:val="o"/>
      <w:lvlJc w:val="left"/>
      <w:pPr>
        <w:ind w:left="1582" w:hanging="360"/>
      </w:pPr>
      <w:rPr>
        <w:rFonts w:ascii="Courier New" w:hAnsi="Courier New" w:cs="Courier New" w:hint="default"/>
      </w:rPr>
    </w:lvl>
    <w:lvl w:ilvl="2" w:tplc="04190005">
      <w:start w:val="1"/>
      <w:numFmt w:val="bullet"/>
      <w:lvlText w:val=""/>
      <w:lvlJc w:val="left"/>
      <w:pPr>
        <w:ind w:left="2302" w:hanging="360"/>
      </w:pPr>
      <w:rPr>
        <w:rFonts w:ascii="Wingdings" w:hAnsi="Wingdings" w:hint="default"/>
      </w:rPr>
    </w:lvl>
    <w:lvl w:ilvl="3" w:tplc="04190001">
      <w:start w:val="1"/>
      <w:numFmt w:val="bullet"/>
      <w:lvlText w:val=""/>
      <w:lvlJc w:val="left"/>
      <w:pPr>
        <w:ind w:left="3022" w:hanging="360"/>
      </w:pPr>
      <w:rPr>
        <w:rFonts w:ascii="Symbol" w:hAnsi="Symbol" w:hint="default"/>
      </w:rPr>
    </w:lvl>
    <w:lvl w:ilvl="4" w:tplc="04190003">
      <w:start w:val="1"/>
      <w:numFmt w:val="bullet"/>
      <w:lvlText w:val="o"/>
      <w:lvlJc w:val="left"/>
      <w:pPr>
        <w:ind w:left="3742" w:hanging="360"/>
      </w:pPr>
      <w:rPr>
        <w:rFonts w:ascii="Courier New" w:hAnsi="Courier New" w:cs="Courier New" w:hint="default"/>
      </w:rPr>
    </w:lvl>
    <w:lvl w:ilvl="5" w:tplc="04190005">
      <w:start w:val="1"/>
      <w:numFmt w:val="bullet"/>
      <w:lvlText w:val=""/>
      <w:lvlJc w:val="left"/>
      <w:pPr>
        <w:ind w:left="4462" w:hanging="360"/>
      </w:pPr>
      <w:rPr>
        <w:rFonts w:ascii="Wingdings" w:hAnsi="Wingdings" w:hint="default"/>
      </w:rPr>
    </w:lvl>
    <w:lvl w:ilvl="6" w:tplc="04190001">
      <w:start w:val="1"/>
      <w:numFmt w:val="bullet"/>
      <w:lvlText w:val=""/>
      <w:lvlJc w:val="left"/>
      <w:pPr>
        <w:ind w:left="5182" w:hanging="360"/>
      </w:pPr>
      <w:rPr>
        <w:rFonts w:ascii="Symbol" w:hAnsi="Symbol" w:hint="default"/>
      </w:rPr>
    </w:lvl>
    <w:lvl w:ilvl="7" w:tplc="04190003">
      <w:start w:val="1"/>
      <w:numFmt w:val="bullet"/>
      <w:lvlText w:val="o"/>
      <w:lvlJc w:val="left"/>
      <w:pPr>
        <w:ind w:left="5902" w:hanging="360"/>
      </w:pPr>
      <w:rPr>
        <w:rFonts w:ascii="Courier New" w:hAnsi="Courier New" w:cs="Courier New" w:hint="default"/>
      </w:rPr>
    </w:lvl>
    <w:lvl w:ilvl="8" w:tplc="04190005">
      <w:start w:val="1"/>
      <w:numFmt w:val="bullet"/>
      <w:lvlText w:val=""/>
      <w:lvlJc w:val="left"/>
      <w:pPr>
        <w:ind w:left="6622" w:hanging="360"/>
      </w:pPr>
      <w:rPr>
        <w:rFonts w:ascii="Wingdings" w:hAnsi="Wingdings" w:hint="default"/>
      </w:rPr>
    </w:lvl>
  </w:abstractNum>
  <w:abstractNum w:abstractNumId="41" w15:restartNumberingAfterBreak="0">
    <w:nsid w:val="6C681DA3"/>
    <w:multiLevelType w:val="hybridMultilevel"/>
    <w:tmpl w:val="FFFFFFFF"/>
    <w:lvl w:ilvl="0" w:tplc="04190001">
      <w:start w:val="1"/>
      <w:numFmt w:val="bullet"/>
      <w:lvlText w:val=""/>
      <w:lvlJc w:val="left"/>
      <w:pPr>
        <w:ind w:left="1230" w:hanging="360"/>
      </w:pPr>
      <w:rPr>
        <w:rFonts w:ascii="Symbol" w:hAnsi="Symbol" w:hint="default"/>
      </w:rPr>
    </w:lvl>
    <w:lvl w:ilvl="1" w:tplc="04190003">
      <w:start w:val="1"/>
      <w:numFmt w:val="bullet"/>
      <w:lvlText w:val="o"/>
      <w:lvlJc w:val="left"/>
      <w:pPr>
        <w:ind w:left="1950" w:hanging="360"/>
      </w:pPr>
      <w:rPr>
        <w:rFonts w:ascii="Courier New" w:hAnsi="Courier New" w:cs="Times New Roman" w:hint="default"/>
      </w:rPr>
    </w:lvl>
    <w:lvl w:ilvl="2" w:tplc="04190005">
      <w:start w:val="1"/>
      <w:numFmt w:val="bullet"/>
      <w:lvlText w:val=""/>
      <w:lvlJc w:val="left"/>
      <w:pPr>
        <w:ind w:left="2670" w:hanging="360"/>
      </w:pPr>
      <w:rPr>
        <w:rFonts w:ascii="Wingdings" w:hAnsi="Wingdings" w:hint="default"/>
      </w:rPr>
    </w:lvl>
    <w:lvl w:ilvl="3" w:tplc="04190001">
      <w:start w:val="1"/>
      <w:numFmt w:val="bullet"/>
      <w:lvlText w:val=""/>
      <w:lvlJc w:val="left"/>
      <w:pPr>
        <w:ind w:left="3390" w:hanging="360"/>
      </w:pPr>
      <w:rPr>
        <w:rFonts w:ascii="Symbol" w:hAnsi="Symbol" w:hint="default"/>
      </w:rPr>
    </w:lvl>
    <w:lvl w:ilvl="4" w:tplc="04190003">
      <w:start w:val="1"/>
      <w:numFmt w:val="bullet"/>
      <w:lvlText w:val="o"/>
      <w:lvlJc w:val="left"/>
      <w:pPr>
        <w:ind w:left="4110" w:hanging="360"/>
      </w:pPr>
      <w:rPr>
        <w:rFonts w:ascii="Courier New" w:hAnsi="Courier New" w:cs="Times New Roman" w:hint="default"/>
      </w:rPr>
    </w:lvl>
    <w:lvl w:ilvl="5" w:tplc="04190005">
      <w:start w:val="1"/>
      <w:numFmt w:val="bullet"/>
      <w:lvlText w:val=""/>
      <w:lvlJc w:val="left"/>
      <w:pPr>
        <w:ind w:left="4830" w:hanging="360"/>
      </w:pPr>
      <w:rPr>
        <w:rFonts w:ascii="Wingdings" w:hAnsi="Wingdings" w:hint="default"/>
      </w:rPr>
    </w:lvl>
    <w:lvl w:ilvl="6" w:tplc="04190001">
      <w:start w:val="1"/>
      <w:numFmt w:val="bullet"/>
      <w:lvlText w:val=""/>
      <w:lvlJc w:val="left"/>
      <w:pPr>
        <w:ind w:left="5550" w:hanging="360"/>
      </w:pPr>
      <w:rPr>
        <w:rFonts w:ascii="Symbol" w:hAnsi="Symbol" w:hint="default"/>
      </w:rPr>
    </w:lvl>
    <w:lvl w:ilvl="7" w:tplc="04190003">
      <w:start w:val="1"/>
      <w:numFmt w:val="bullet"/>
      <w:lvlText w:val="o"/>
      <w:lvlJc w:val="left"/>
      <w:pPr>
        <w:ind w:left="6270" w:hanging="360"/>
      </w:pPr>
      <w:rPr>
        <w:rFonts w:ascii="Courier New" w:hAnsi="Courier New" w:cs="Times New Roman" w:hint="default"/>
      </w:rPr>
    </w:lvl>
    <w:lvl w:ilvl="8" w:tplc="04190005">
      <w:start w:val="1"/>
      <w:numFmt w:val="bullet"/>
      <w:lvlText w:val=""/>
      <w:lvlJc w:val="left"/>
      <w:pPr>
        <w:ind w:left="6990" w:hanging="360"/>
      </w:pPr>
      <w:rPr>
        <w:rFonts w:ascii="Wingdings" w:hAnsi="Wingdings" w:hint="default"/>
      </w:rPr>
    </w:lvl>
  </w:abstractNum>
  <w:abstractNum w:abstractNumId="42" w15:restartNumberingAfterBreak="0">
    <w:nsid w:val="7EB11F30"/>
    <w:multiLevelType w:val="hybridMultilevel"/>
    <w:tmpl w:val="FFFFFFFF"/>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2"/>
  </w:num>
  <w:num w:numId="2">
    <w:abstractNumId w:val="7"/>
  </w:num>
  <w:num w:numId="3">
    <w:abstractNumId w:val="15"/>
  </w:num>
  <w:num w:numId="4">
    <w:abstractNumId w:val="28"/>
  </w:num>
  <w:num w:numId="5">
    <w:abstractNumId w:val="18"/>
  </w:num>
  <w:num w:numId="6">
    <w:abstractNumId w:val="4"/>
  </w:num>
  <w:num w:numId="7">
    <w:abstractNumId w:val="23"/>
  </w:num>
  <w:num w:numId="8">
    <w:abstractNumId w:val="5"/>
  </w:num>
  <w:num w:numId="9">
    <w:abstractNumId w:val="37"/>
  </w:num>
  <w:num w:numId="10">
    <w:abstractNumId w:val="20"/>
  </w:num>
  <w:num w:numId="11">
    <w:abstractNumId w:val="30"/>
  </w:num>
  <w:num w:numId="12">
    <w:abstractNumId w:val="41"/>
  </w:num>
  <w:num w:numId="1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32"/>
  </w:num>
  <w:num w:numId="17">
    <w:abstractNumId w:val="30"/>
  </w:num>
  <w:num w:numId="18">
    <w:abstractNumId w:val="41"/>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34"/>
  </w:num>
  <w:num w:numId="22">
    <w:abstractNumId w:val="8"/>
  </w:num>
  <w:num w:numId="23">
    <w:abstractNumId w:val="36"/>
  </w:num>
  <w:num w:numId="24">
    <w:abstractNumId w:val="33"/>
  </w:num>
  <w:num w:numId="25">
    <w:abstractNumId w:val="25"/>
  </w:num>
  <w:num w:numId="26">
    <w:abstractNumId w:val="29"/>
  </w:num>
  <w:num w:numId="27">
    <w:abstractNumId w:val="6"/>
  </w:num>
  <w:num w:numId="28">
    <w:abstractNumId w:val="38"/>
  </w:num>
  <w:num w:numId="29">
    <w:abstractNumId w:val="16"/>
  </w:num>
  <w:num w:numId="30">
    <w:abstractNumId w:val="40"/>
  </w:num>
  <w:num w:numId="31">
    <w:abstractNumId w:val="0"/>
  </w:num>
  <w:num w:numId="32">
    <w:abstractNumId w:val="1"/>
  </w:num>
  <w:num w:numId="33">
    <w:abstractNumId w:val="13"/>
  </w:num>
  <w:num w:numId="34">
    <w:abstractNumId w:val="31"/>
  </w:num>
  <w:num w:numId="35">
    <w:abstractNumId w:val="12"/>
  </w:num>
  <w:num w:numId="36">
    <w:abstractNumId w:val="3"/>
  </w:num>
  <w:num w:numId="37">
    <w:abstractNumId w:val="27"/>
  </w:num>
  <w:num w:numId="38">
    <w:abstractNumId w:val="24"/>
  </w:num>
  <w:num w:numId="39">
    <w:abstractNumId w:val="35"/>
  </w:num>
  <w:num w:numId="40">
    <w:abstractNumId w:val="14"/>
  </w:num>
  <w:num w:numId="41">
    <w:abstractNumId w:val="21"/>
  </w:num>
  <w:num w:numId="42">
    <w:abstractNumId w:val="39"/>
  </w:num>
  <w:num w:numId="43">
    <w:abstractNumId w:val="26"/>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lvlOverride w:ilvl="0">
      <w:startOverride w:val="1"/>
    </w:lvlOverride>
    <w:lvlOverride w:ilvl="1">
      <w:startOverride w:val="1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182"/>
    <w:rsid w:val="0002095E"/>
    <w:rsid w:val="00055685"/>
    <w:rsid w:val="000769CB"/>
    <w:rsid w:val="00082179"/>
    <w:rsid w:val="00090040"/>
    <w:rsid w:val="000A1C05"/>
    <w:rsid w:val="000A6D08"/>
    <w:rsid w:val="000B2292"/>
    <w:rsid w:val="000C0BD7"/>
    <w:rsid w:val="000C2EF9"/>
    <w:rsid w:val="000D6CF6"/>
    <w:rsid w:val="00130275"/>
    <w:rsid w:val="00140410"/>
    <w:rsid w:val="001650FA"/>
    <w:rsid w:val="00172667"/>
    <w:rsid w:val="00193C16"/>
    <w:rsid w:val="001D27BD"/>
    <w:rsid w:val="001E24D0"/>
    <w:rsid w:val="00211CD7"/>
    <w:rsid w:val="002560DA"/>
    <w:rsid w:val="00270689"/>
    <w:rsid w:val="00285BDC"/>
    <w:rsid w:val="002A08FB"/>
    <w:rsid w:val="002B09F4"/>
    <w:rsid w:val="002B15D8"/>
    <w:rsid w:val="002D055D"/>
    <w:rsid w:val="002D0C8B"/>
    <w:rsid w:val="002D67B9"/>
    <w:rsid w:val="002E6EB2"/>
    <w:rsid w:val="002F0B66"/>
    <w:rsid w:val="00300E9B"/>
    <w:rsid w:val="003053C7"/>
    <w:rsid w:val="003201DA"/>
    <w:rsid w:val="00325182"/>
    <w:rsid w:val="00331238"/>
    <w:rsid w:val="00360429"/>
    <w:rsid w:val="003935C5"/>
    <w:rsid w:val="003E5AEF"/>
    <w:rsid w:val="00421967"/>
    <w:rsid w:val="004225F1"/>
    <w:rsid w:val="00481CE0"/>
    <w:rsid w:val="004B413C"/>
    <w:rsid w:val="004C2594"/>
    <w:rsid w:val="004F03FB"/>
    <w:rsid w:val="005420B0"/>
    <w:rsid w:val="0057072A"/>
    <w:rsid w:val="005A39C0"/>
    <w:rsid w:val="005B18C2"/>
    <w:rsid w:val="005B2328"/>
    <w:rsid w:val="005E2E90"/>
    <w:rsid w:val="005E6633"/>
    <w:rsid w:val="00604AB1"/>
    <w:rsid w:val="00620EBF"/>
    <w:rsid w:val="00635A9C"/>
    <w:rsid w:val="00637990"/>
    <w:rsid w:val="00646999"/>
    <w:rsid w:val="00662292"/>
    <w:rsid w:val="0069734D"/>
    <w:rsid w:val="006D49F4"/>
    <w:rsid w:val="006D57F8"/>
    <w:rsid w:val="006E2FD3"/>
    <w:rsid w:val="006E3FD3"/>
    <w:rsid w:val="006F5E64"/>
    <w:rsid w:val="0070477E"/>
    <w:rsid w:val="00716028"/>
    <w:rsid w:val="00741A0D"/>
    <w:rsid w:val="00754CF6"/>
    <w:rsid w:val="007563A7"/>
    <w:rsid w:val="007832B1"/>
    <w:rsid w:val="007916EC"/>
    <w:rsid w:val="007B7CA4"/>
    <w:rsid w:val="007C1E4C"/>
    <w:rsid w:val="007F2911"/>
    <w:rsid w:val="00801C0F"/>
    <w:rsid w:val="00812A57"/>
    <w:rsid w:val="00821A22"/>
    <w:rsid w:val="00821D84"/>
    <w:rsid w:val="008225EB"/>
    <w:rsid w:val="00846D03"/>
    <w:rsid w:val="00867B17"/>
    <w:rsid w:val="008728E1"/>
    <w:rsid w:val="00881607"/>
    <w:rsid w:val="00884339"/>
    <w:rsid w:val="00887633"/>
    <w:rsid w:val="008D5817"/>
    <w:rsid w:val="008E1AB3"/>
    <w:rsid w:val="008E6CFB"/>
    <w:rsid w:val="008F0E9E"/>
    <w:rsid w:val="009028A8"/>
    <w:rsid w:val="00915CAB"/>
    <w:rsid w:val="00960751"/>
    <w:rsid w:val="00974A35"/>
    <w:rsid w:val="009D323D"/>
    <w:rsid w:val="009D3ADC"/>
    <w:rsid w:val="00A016BC"/>
    <w:rsid w:val="00A06EAA"/>
    <w:rsid w:val="00A13E63"/>
    <w:rsid w:val="00A33361"/>
    <w:rsid w:val="00A510EB"/>
    <w:rsid w:val="00A60DA1"/>
    <w:rsid w:val="00A634D1"/>
    <w:rsid w:val="00A679D1"/>
    <w:rsid w:val="00A73159"/>
    <w:rsid w:val="00A76FA9"/>
    <w:rsid w:val="00AE5130"/>
    <w:rsid w:val="00AF5290"/>
    <w:rsid w:val="00AF5484"/>
    <w:rsid w:val="00B06064"/>
    <w:rsid w:val="00B30F26"/>
    <w:rsid w:val="00B63691"/>
    <w:rsid w:val="00BA2522"/>
    <w:rsid w:val="00BA3D84"/>
    <w:rsid w:val="00BC0ED4"/>
    <w:rsid w:val="00BC1578"/>
    <w:rsid w:val="00BC73DC"/>
    <w:rsid w:val="00BF08A3"/>
    <w:rsid w:val="00C05384"/>
    <w:rsid w:val="00C1779F"/>
    <w:rsid w:val="00C770B7"/>
    <w:rsid w:val="00CC48DA"/>
    <w:rsid w:val="00D17B85"/>
    <w:rsid w:val="00D36D1B"/>
    <w:rsid w:val="00D474E8"/>
    <w:rsid w:val="00D56719"/>
    <w:rsid w:val="00D61BCF"/>
    <w:rsid w:val="00D76B96"/>
    <w:rsid w:val="00D90124"/>
    <w:rsid w:val="00DC689C"/>
    <w:rsid w:val="00DD5F64"/>
    <w:rsid w:val="00DD755E"/>
    <w:rsid w:val="00DF0AB4"/>
    <w:rsid w:val="00DF31F0"/>
    <w:rsid w:val="00E14982"/>
    <w:rsid w:val="00E63503"/>
    <w:rsid w:val="00E8380F"/>
    <w:rsid w:val="00E925F8"/>
    <w:rsid w:val="00EA7E8E"/>
    <w:rsid w:val="00EC5FD6"/>
    <w:rsid w:val="00EF2314"/>
    <w:rsid w:val="00F155F4"/>
    <w:rsid w:val="00F254DF"/>
    <w:rsid w:val="00F535CC"/>
    <w:rsid w:val="00F759E6"/>
    <w:rsid w:val="00F83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21A175"/>
  <w15:docId w15:val="{157EF63B-F7FC-478D-96EB-6A63AEFC7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D61BCF"/>
    <w:rPr>
      <w:sz w:val="24"/>
      <w:szCs w:val="24"/>
    </w:rPr>
  </w:style>
  <w:style w:type="paragraph" w:styleId="1">
    <w:name w:val="heading 1"/>
    <w:basedOn w:val="a"/>
    <w:next w:val="a"/>
    <w:link w:val="10"/>
    <w:uiPriority w:val="9"/>
    <w:qFormat/>
    <w:rsid w:val="000B2292"/>
    <w:pPr>
      <w:keepNext/>
      <w:pBdr>
        <w:bottom w:val="thickThinSmallGap" w:sz="24" w:space="1" w:color="auto"/>
      </w:pBdr>
      <w:outlineLvl w:val="0"/>
    </w:pPr>
    <w:rPr>
      <w:color w:val="000000"/>
      <w:u w:val="single"/>
    </w:rPr>
  </w:style>
  <w:style w:type="paragraph" w:styleId="2">
    <w:name w:val="heading 2"/>
    <w:basedOn w:val="a"/>
    <w:next w:val="a"/>
    <w:link w:val="20"/>
    <w:uiPriority w:val="9"/>
    <w:semiHidden/>
    <w:unhideWhenUsed/>
    <w:qFormat/>
    <w:rsid w:val="000B2292"/>
    <w:pPr>
      <w:keepNext/>
      <w:tabs>
        <w:tab w:val="num" w:pos="720"/>
        <w:tab w:val="left" w:pos="1080"/>
      </w:tabs>
      <w:ind w:left="720" w:right="-6" w:hanging="720"/>
      <w:outlineLvl w:val="1"/>
    </w:pPr>
    <w:rPr>
      <w:b/>
      <w:sz w:val="28"/>
      <w:szCs w:val="20"/>
    </w:rPr>
  </w:style>
  <w:style w:type="paragraph" w:styleId="3">
    <w:name w:val="heading 3"/>
    <w:basedOn w:val="a"/>
    <w:next w:val="a"/>
    <w:link w:val="30"/>
    <w:uiPriority w:val="9"/>
    <w:semiHidden/>
    <w:unhideWhenUsed/>
    <w:qFormat/>
    <w:rsid w:val="000B2292"/>
    <w:pPr>
      <w:keepNext/>
      <w:tabs>
        <w:tab w:val="num" w:pos="2160"/>
      </w:tabs>
      <w:spacing w:before="240" w:after="60"/>
      <w:ind w:left="2160" w:hanging="720"/>
      <w:outlineLvl w:val="2"/>
    </w:pPr>
    <w:rPr>
      <w:b/>
      <w:sz w:val="26"/>
      <w:szCs w:val="20"/>
    </w:rPr>
  </w:style>
  <w:style w:type="paragraph" w:styleId="4">
    <w:name w:val="heading 4"/>
    <w:basedOn w:val="a"/>
    <w:next w:val="a"/>
    <w:link w:val="40"/>
    <w:uiPriority w:val="9"/>
    <w:semiHidden/>
    <w:unhideWhenUsed/>
    <w:qFormat/>
    <w:rsid w:val="000B2292"/>
    <w:pPr>
      <w:keepNext/>
      <w:keepLines/>
      <w:tabs>
        <w:tab w:val="num" w:pos="2880"/>
      </w:tabs>
      <w:spacing w:before="200"/>
      <w:ind w:left="2880" w:hanging="720"/>
      <w:outlineLvl w:val="3"/>
    </w:pPr>
    <w:rPr>
      <w:rFonts w:ascii="Cambria" w:hAnsi="Cambria"/>
      <w:b/>
      <w:i/>
      <w:color w:val="4F81BD"/>
      <w:szCs w:val="20"/>
    </w:rPr>
  </w:style>
  <w:style w:type="paragraph" w:styleId="5">
    <w:name w:val="heading 5"/>
    <w:basedOn w:val="a"/>
    <w:next w:val="a"/>
    <w:link w:val="50"/>
    <w:uiPriority w:val="9"/>
    <w:semiHidden/>
    <w:unhideWhenUsed/>
    <w:qFormat/>
    <w:rsid w:val="000B2292"/>
    <w:pPr>
      <w:keepNext/>
      <w:keepLines/>
      <w:tabs>
        <w:tab w:val="num" w:pos="3600"/>
      </w:tabs>
      <w:spacing w:before="200"/>
      <w:ind w:left="3600" w:hanging="720"/>
      <w:outlineLvl w:val="4"/>
    </w:pPr>
    <w:rPr>
      <w:rFonts w:ascii="Cambria" w:hAnsi="Cambria"/>
      <w:color w:val="243F60"/>
      <w:szCs w:val="20"/>
    </w:rPr>
  </w:style>
  <w:style w:type="paragraph" w:styleId="6">
    <w:name w:val="heading 6"/>
    <w:basedOn w:val="a"/>
    <w:next w:val="a"/>
    <w:link w:val="60"/>
    <w:uiPriority w:val="9"/>
    <w:semiHidden/>
    <w:unhideWhenUsed/>
    <w:qFormat/>
    <w:rsid w:val="000B2292"/>
    <w:pPr>
      <w:keepNext/>
      <w:keepLines/>
      <w:tabs>
        <w:tab w:val="num" w:pos="4320"/>
      </w:tabs>
      <w:spacing w:before="200"/>
      <w:ind w:left="4320" w:hanging="720"/>
      <w:outlineLvl w:val="5"/>
    </w:pPr>
    <w:rPr>
      <w:rFonts w:ascii="Cambria" w:hAnsi="Cambria"/>
      <w:i/>
      <w:color w:val="243F60"/>
      <w:szCs w:val="20"/>
    </w:rPr>
  </w:style>
  <w:style w:type="paragraph" w:styleId="7">
    <w:name w:val="heading 7"/>
    <w:basedOn w:val="a"/>
    <w:next w:val="a"/>
    <w:link w:val="70"/>
    <w:uiPriority w:val="9"/>
    <w:qFormat/>
    <w:rsid w:val="000B2292"/>
    <w:pPr>
      <w:tabs>
        <w:tab w:val="num" w:pos="5040"/>
      </w:tabs>
      <w:spacing w:before="240" w:after="60"/>
      <w:ind w:left="5040" w:hanging="720"/>
      <w:outlineLvl w:val="6"/>
    </w:pPr>
    <w:rPr>
      <w:szCs w:val="20"/>
    </w:rPr>
  </w:style>
  <w:style w:type="paragraph" w:styleId="8">
    <w:name w:val="heading 8"/>
    <w:basedOn w:val="a"/>
    <w:next w:val="a"/>
    <w:link w:val="80"/>
    <w:uiPriority w:val="9"/>
    <w:qFormat/>
    <w:rsid w:val="000B2292"/>
    <w:pPr>
      <w:keepNext/>
      <w:keepLines/>
      <w:tabs>
        <w:tab w:val="num" w:pos="5760"/>
      </w:tabs>
      <w:spacing w:before="200"/>
      <w:ind w:left="5760" w:hanging="720"/>
      <w:outlineLvl w:val="7"/>
    </w:pPr>
    <w:rPr>
      <w:rFonts w:ascii="Cambria" w:hAnsi="Cambria"/>
      <w:color w:val="404040"/>
      <w:sz w:val="20"/>
      <w:szCs w:val="20"/>
    </w:rPr>
  </w:style>
  <w:style w:type="paragraph" w:styleId="9">
    <w:name w:val="heading 9"/>
    <w:basedOn w:val="a"/>
    <w:next w:val="a"/>
    <w:link w:val="90"/>
    <w:uiPriority w:val="9"/>
    <w:qFormat/>
    <w:rsid w:val="000B2292"/>
    <w:pPr>
      <w:keepNext/>
      <w:keepLines/>
      <w:tabs>
        <w:tab w:val="num" w:pos="6480"/>
      </w:tabs>
      <w:spacing w:before="200"/>
      <w:ind w:left="6480" w:hanging="720"/>
      <w:outlineLvl w:val="8"/>
    </w:pPr>
    <w:rPr>
      <w:rFonts w:ascii="Cambria" w:hAnsi="Cambria"/>
      <w:i/>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61B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rsid w:val="009D3ADC"/>
    <w:pPr>
      <w:spacing w:before="100" w:beforeAutospacing="1" w:after="100" w:afterAutospacing="1"/>
    </w:pPr>
  </w:style>
  <w:style w:type="paragraph" w:customStyle="1" w:styleId="ConsPlusNormal">
    <w:name w:val="ConsPlusNormal"/>
    <w:rsid w:val="004F03FB"/>
    <w:pPr>
      <w:widowControl w:val="0"/>
      <w:autoSpaceDE w:val="0"/>
      <w:autoSpaceDN w:val="0"/>
    </w:pPr>
    <w:rPr>
      <w:sz w:val="24"/>
    </w:rPr>
  </w:style>
  <w:style w:type="paragraph" w:customStyle="1" w:styleId="ConsPlusTitle">
    <w:name w:val="ConsPlusTitle"/>
    <w:uiPriority w:val="99"/>
    <w:rsid w:val="004F03FB"/>
    <w:pPr>
      <w:widowControl w:val="0"/>
      <w:autoSpaceDE w:val="0"/>
      <w:autoSpaceDN w:val="0"/>
    </w:pPr>
    <w:rPr>
      <w:b/>
      <w:sz w:val="24"/>
    </w:rPr>
  </w:style>
  <w:style w:type="paragraph" w:styleId="a5">
    <w:name w:val="No Spacing"/>
    <w:uiPriority w:val="99"/>
    <w:qFormat/>
    <w:rsid w:val="003935C5"/>
    <w:rPr>
      <w:sz w:val="24"/>
      <w:szCs w:val="24"/>
    </w:rPr>
  </w:style>
  <w:style w:type="paragraph" w:styleId="a6">
    <w:name w:val="Balloon Text"/>
    <w:basedOn w:val="a"/>
    <w:link w:val="a7"/>
    <w:uiPriority w:val="99"/>
    <w:rsid w:val="006D49F4"/>
    <w:rPr>
      <w:rFonts w:ascii="Segoe UI" w:hAnsi="Segoe UI" w:cs="Segoe UI"/>
      <w:sz w:val="18"/>
      <w:szCs w:val="18"/>
    </w:rPr>
  </w:style>
  <w:style w:type="character" w:customStyle="1" w:styleId="a7">
    <w:name w:val="Текст выноски Знак"/>
    <w:basedOn w:val="a0"/>
    <w:link w:val="a6"/>
    <w:uiPriority w:val="99"/>
    <w:rsid w:val="006D49F4"/>
    <w:rPr>
      <w:rFonts w:ascii="Segoe UI" w:hAnsi="Segoe UI" w:cs="Segoe UI"/>
      <w:sz w:val="18"/>
      <w:szCs w:val="18"/>
    </w:rPr>
  </w:style>
  <w:style w:type="paragraph" w:styleId="a8">
    <w:name w:val="List Paragraph"/>
    <w:aliases w:val="Заголовок_3,Подпись рисунка,асз.Списка,Bullet 1,Use Case List Paragraph,Bullet List,FooterText,numbered,Paragraphe de liste1,Bulletr List Paragraph"/>
    <w:basedOn w:val="a"/>
    <w:link w:val="a9"/>
    <w:uiPriority w:val="34"/>
    <w:qFormat/>
    <w:rsid w:val="00637990"/>
    <w:pPr>
      <w:ind w:left="720"/>
      <w:contextualSpacing/>
    </w:pPr>
  </w:style>
  <w:style w:type="paragraph" w:customStyle="1" w:styleId="17PRIL-header-2">
    <w:name w:val="17PRIL-header-2"/>
    <w:basedOn w:val="a"/>
    <w:uiPriority w:val="99"/>
    <w:rsid w:val="0069734D"/>
    <w:pPr>
      <w:suppressAutoHyphens/>
      <w:autoSpaceDE w:val="0"/>
      <w:autoSpaceDN w:val="0"/>
      <w:adjustRightInd w:val="0"/>
      <w:spacing w:before="397" w:after="57" w:line="280" w:lineRule="atLeast"/>
      <w:ind w:left="567" w:right="567"/>
      <w:jc w:val="center"/>
    </w:pPr>
    <w:rPr>
      <w:rFonts w:ascii="TextBookC" w:hAnsi="TextBookC" w:cs="TextBookC"/>
      <w:color w:val="000000"/>
      <w:lang w:eastAsia="en-US"/>
    </w:rPr>
  </w:style>
  <w:style w:type="character" w:customStyle="1" w:styleId="a9">
    <w:name w:val="Абзац списка Знак"/>
    <w:aliases w:val="Заголовок_3 Знак,Подпись рисунка Знак,асз.Списка Знак,Bullet 1 Знак,Use Case List Paragraph Знак,Bullet List Знак,FooterText Знак,numbered Знак,Paragraphe de liste1 Знак,Bulletr List Paragraph Знак"/>
    <w:link w:val="a8"/>
    <w:uiPriority w:val="34"/>
    <w:locked/>
    <w:rsid w:val="0069734D"/>
    <w:rPr>
      <w:sz w:val="24"/>
      <w:szCs w:val="24"/>
    </w:rPr>
  </w:style>
  <w:style w:type="character" w:styleId="aa">
    <w:name w:val="Hyperlink"/>
    <w:uiPriority w:val="99"/>
    <w:unhideWhenUsed/>
    <w:rsid w:val="0069734D"/>
    <w:rPr>
      <w:color w:val="0000FF"/>
      <w:u w:val="single"/>
    </w:rPr>
  </w:style>
  <w:style w:type="paragraph" w:customStyle="1" w:styleId="FORMATTEXT">
    <w:name w:val=".FORMATTEXT"/>
    <w:uiPriority w:val="99"/>
    <w:rsid w:val="0069734D"/>
    <w:pPr>
      <w:widowControl w:val="0"/>
      <w:autoSpaceDE w:val="0"/>
      <w:autoSpaceDN w:val="0"/>
      <w:adjustRightInd w:val="0"/>
    </w:pPr>
    <w:rPr>
      <w:rFonts w:ascii="Arial" w:hAnsi="Arial" w:cs="Arial"/>
    </w:rPr>
  </w:style>
  <w:style w:type="paragraph" w:customStyle="1" w:styleId="HEADERTEXT">
    <w:name w:val=".HEADERTEXT"/>
    <w:uiPriority w:val="99"/>
    <w:rsid w:val="0069734D"/>
    <w:pPr>
      <w:widowControl w:val="0"/>
      <w:autoSpaceDE w:val="0"/>
      <w:autoSpaceDN w:val="0"/>
      <w:adjustRightInd w:val="0"/>
    </w:pPr>
    <w:rPr>
      <w:rFonts w:ascii="Arial" w:hAnsi="Arial" w:cs="Arial"/>
      <w:color w:val="2B4279"/>
    </w:rPr>
  </w:style>
  <w:style w:type="table" w:customStyle="1" w:styleId="11">
    <w:name w:val="Сетка таблицы1"/>
    <w:basedOn w:val="a1"/>
    <w:next w:val="a3"/>
    <w:uiPriority w:val="39"/>
    <w:rsid w:val="006973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PRIL-txt">
    <w:name w:val="17PRIL-txt"/>
    <w:basedOn w:val="a"/>
    <w:uiPriority w:val="99"/>
    <w:rsid w:val="008D5817"/>
    <w:pPr>
      <w:tabs>
        <w:tab w:val="center" w:pos="4791"/>
      </w:tabs>
      <w:autoSpaceDE w:val="0"/>
      <w:autoSpaceDN w:val="0"/>
      <w:adjustRightInd w:val="0"/>
      <w:spacing w:line="380" w:lineRule="atLeast"/>
      <w:ind w:left="567" w:right="567" w:firstLine="283"/>
      <w:jc w:val="both"/>
    </w:pPr>
    <w:rPr>
      <w:rFonts w:ascii="TextBookC" w:hAnsi="TextBookC" w:cs="TextBookC"/>
      <w:color w:val="000000"/>
      <w:sz w:val="20"/>
      <w:szCs w:val="20"/>
      <w:lang w:eastAsia="en-US"/>
    </w:rPr>
  </w:style>
  <w:style w:type="paragraph" w:customStyle="1" w:styleId="17PRIL-1st">
    <w:name w:val="17PRIL-1st"/>
    <w:basedOn w:val="17PRIL-txt"/>
    <w:uiPriority w:val="99"/>
    <w:rsid w:val="008D5817"/>
    <w:pPr>
      <w:ind w:firstLine="0"/>
    </w:pPr>
  </w:style>
  <w:style w:type="paragraph" w:customStyle="1" w:styleId="17PRIL-bull-1">
    <w:name w:val="17PRIL-bull-1"/>
    <w:basedOn w:val="a"/>
    <w:uiPriority w:val="99"/>
    <w:rsid w:val="008D5817"/>
    <w:pPr>
      <w:tabs>
        <w:tab w:val="left" w:pos="283"/>
      </w:tabs>
      <w:autoSpaceDE w:val="0"/>
      <w:autoSpaceDN w:val="0"/>
      <w:adjustRightInd w:val="0"/>
      <w:spacing w:line="380" w:lineRule="atLeast"/>
      <w:ind w:left="850" w:right="567" w:hanging="227"/>
      <w:jc w:val="both"/>
    </w:pPr>
    <w:rPr>
      <w:rFonts w:ascii="TextBookC" w:hAnsi="TextBookC" w:cs="TextBookC"/>
      <w:color w:val="000000"/>
      <w:sz w:val="20"/>
      <w:szCs w:val="20"/>
      <w:lang w:eastAsia="en-US"/>
    </w:rPr>
  </w:style>
  <w:style w:type="paragraph" w:customStyle="1" w:styleId="12TABL-hroom">
    <w:name w:val="12TABL-hroom"/>
    <w:basedOn w:val="a"/>
    <w:uiPriority w:val="99"/>
    <w:rsid w:val="008D5817"/>
    <w:pPr>
      <w:suppressAutoHyphens/>
      <w:autoSpaceDE w:val="0"/>
      <w:autoSpaceDN w:val="0"/>
      <w:adjustRightInd w:val="0"/>
      <w:spacing w:line="240" w:lineRule="atLeast"/>
    </w:pPr>
    <w:rPr>
      <w:rFonts w:ascii="TextBookC" w:hAnsi="TextBookC" w:cs="TextBookC"/>
      <w:b/>
      <w:bCs/>
      <w:color w:val="00FFFF"/>
      <w:sz w:val="18"/>
      <w:szCs w:val="18"/>
      <w:lang w:eastAsia="en-US"/>
    </w:rPr>
  </w:style>
  <w:style w:type="paragraph" w:customStyle="1" w:styleId="ab">
    <w:name w:val="[Без стиля]"/>
    <w:rsid w:val="008D5817"/>
    <w:pPr>
      <w:autoSpaceDE w:val="0"/>
      <w:autoSpaceDN w:val="0"/>
      <w:adjustRightInd w:val="0"/>
      <w:spacing w:line="288" w:lineRule="auto"/>
    </w:pPr>
    <w:rPr>
      <w:color w:val="000000"/>
      <w:sz w:val="24"/>
      <w:szCs w:val="24"/>
      <w:lang w:val="en-US" w:eastAsia="en-US"/>
    </w:rPr>
  </w:style>
  <w:style w:type="paragraph" w:customStyle="1" w:styleId="17PRIL-raspr">
    <w:name w:val="17PRIL-raspr"/>
    <w:basedOn w:val="17PRIL-txt"/>
    <w:uiPriority w:val="99"/>
    <w:rsid w:val="008D5817"/>
    <w:pPr>
      <w:spacing w:line="288" w:lineRule="auto"/>
      <w:ind w:firstLine="0"/>
    </w:pPr>
    <w:rPr>
      <w:position w:val="-16"/>
      <w:sz w:val="12"/>
      <w:szCs w:val="12"/>
    </w:rPr>
  </w:style>
  <w:style w:type="paragraph" w:customStyle="1" w:styleId="17PRIL-lst-form">
    <w:name w:val="17PRIL-lst-form"/>
    <w:basedOn w:val="ab"/>
    <w:uiPriority w:val="99"/>
    <w:rsid w:val="008D5817"/>
    <w:pPr>
      <w:tabs>
        <w:tab w:val="left" w:pos="283"/>
      </w:tabs>
      <w:jc w:val="right"/>
    </w:pPr>
    <w:rPr>
      <w:rFonts w:ascii="CenturySchlbkCyr" w:hAnsi="CenturySchlbkCyr" w:cs="CenturySchlbkCyr"/>
      <w:i/>
      <w:iCs/>
      <w:sz w:val="14"/>
      <w:szCs w:val="14"/>
      <w:lang w:val="ru-RU"/>
    </w:rPr>
  </w:style>
  <w:style w:type="paragraph" w:customStyle="1" w:styleId="17TABL-txt">
    <w:name w:val="17TABL-txt"/>
    <w:basedOn w:val="17PRIL-txt"/>
    <w:uiPriority w:val="99"/>
    <w:rsid w:val="008D5817"/>
    <w:pPr>
      <w:spacing w:line="240" w:lineRule="atLeast"/>
      <w:ind w:left="0" w:right="0" w:firstLine="0"/>
      <w:jc w:val="left"/>
    </w:pPr>
    <w:rPr>
      <w:sz w:val="18"/>
      <w:szCs w:val="18"/>
    </w:rPr>
  </w:style>
  <w:style w:type="character" w:customStyle="1" w:styleId="propis">
    <w:name w:val="propis"/>
    <w:uiPriority w:val="99"/>
    <w:rsid w:val="008D5817"/>
    <w:rPr>
      <w:rFonts w:ascii="CenturySchlbkCyr" w:hAnsi="CenturySchlbkCyr" w:hint="default"/>
      <w:i/>
      <w:iCs w:val="0"/>
      <w:strike w:val="0"/>
      <w:dstrike w:val="0"/>
      <w:sz w:val="24"/>
      <w:u w:val="none"/>
      <w:effect w:val="none"/>
    </w:rPr>
  </w:style>
  <w:style w:type="character" w:customStyle="1" w:styleId="Bold">
    <w:name w:val="Bold"/>
    <w:uiPriority w:val="99"/>
    <w:rsid w:val="008D5817"/>
    <w:rPr>
      <w:b/>
      <w:bCs w:val="0"/>
    </w:rPr>
  </w:style>
  <w:style w:type="character" w:customStyle="1" w:styleId="10">
    <w:name w:val="Заголовок 1 Знак"/>
    <w:basedOn w:val="a0"/>
    <w:link w:val="1"/>
    <w:uiPriority w:val="9"/>
    <w:rsid w:val="000B2292"/>
    <w:rPr>
      <w:color w:val="000000"/>
      <w:sz w:val="24"/>
      <w:szCs w:val="24"/>
      <w:u w:val="single"/>
    </w:rPr>
  </w:style>
  <w:style w:type="character" w:customStyle="1" w:styleId="20">
    <w:name w:val="Заголовок 2 Знак"/>
    <w:basedOn w:val="a0"/>
    <w:link w:val="2"/>
    <w:uiPriority w:val="9"/>
    <w:semiHidden/>
    <w:rsid w:val="000B2292"/>
    <w:rPr>
      <w:b/>
      <w:sz w:val="28"/>
    </w:rPr>
  </w:style>
  <w:style w:type="character" w:customStyle="1" w:styleId="30">
    <w:name w:val="Заголовок 3 Знак"/>
    <w:basedOn w:val="a0"/>
    <w:link w:val="3"/>
    <w:uiPriority w:val="9"/>
    <w:semiHidden/>
    <w:rsid w:val="000B2292"/>
    <w:rPr>
      <w:b/>
      <w:sz w:val="26"/>
    </w:rPr>
  </w:style>
  <w:style w:type="character" w:customStyle="1" w:styleId="40">
    <w:name w:val="Заголовок 4 Знак"/>
    <w:basedOn w:val="a0"/>
    <w:link w:val="4"/>
    <w:uiPriority w:val="9"/>
    <w:semiHidden/>
    <w:rsid w:val="000B2292"/>
    <w:rPr>
      <w:rFonts w:ascii="Cambria" w:hAnsi="Cambria"/>
      <w:b/>
      <w:i/>
      <w:color w:val="4F81BD"/>
      <w:sz w:val="24"/>
    </w:rPr>
  </w:style>
  <w:style w:type="character" w:customStyle="1" w:styleId="50">
    <w:name w:val="Заголовок 5 Знак"/>
    <w:basedOn w:val="a0"/>
    <w:link w:val="5"/>
    <w:uiPriority w:val="9"/>
    <w:semiHidden/>
    <w:rsid w:val="000B2292"/>
    <w:rPr>
      <w:rFonts w:ascii="Cambria" w:hAnsi="Cambria"/>
      <w:color w:val="243F60"/>
      <w:sz w:val="24"/>
    </w:rPr>
  </w:style>
  <w:style w:type="character" w:customStyle="1" w:styleId="60">
    <w:name w:val="Заголовок 6 Знак"/>
    <w:basedOn w:val="a0"/>
    <w:link w:val="6"/>
    <w:uiPriority w:val="9"/>
    <w:semiHidden/>
    <w:rsid w:val="000B2292"/>
    <w:rPr>
      <w:rFonts w:ascii="Cambria" w:hAnsi="Cambria"/>
      <w:i/>
      <w:color w:val="243F60"/>
      <w:sz w:val="24"/>
    </w:rPr>
  </w:style>
  <w:style w:type="character" w:customStyle="1" w:styleId="70">
    <w:name w:val="Заголовок 7 Знак"/>
    <w:basedOn w:val="a0"/>
    <w:link w:val="7"/>
    <w:uiPriority w:val="9"/>
    <w:rsid w:val="000B2292"/>
    <w:rPr>
      <w:sz w:val="24"/>
    </w:rPr>
  </w:style>
  <w:style w:type="character" w:customStyle="1" w:styleId="80">
    <w:name w:val="Заголовок 8 Знак"/>
    <w:basedOn w:val="a0"/>
    <w:link w:val="8"/>
    <w:uiPriority w:val="9"/>
    <w:rsid w:val="000B2292"/>
    <w:rPr>
      <w:rFonts w:ascii="Cambria" w:hAnsi="Cambria"/>
      <w:color w:val="404040"/>
    </w:rPr>
  </w:style>
  <w:style w:type="character" w:customStyle="1" w:styleId="90">
    <w:name w:val="Заголовок 9 Знак"/>
    <w:basedOn w:val="a0"/>
    <w:link w:val="9"/>
    <w:uiPriority w:val="9"/>
    <w:rsid w:val="000B2292"/>
    <w:rPr>
      <w:rFonts w:ascii="Cambria" w:hAnsi="Cambria"/>
      <w:i/>
      <w:color w:val="404040"/>
    </w:rPr>
  </w:style>
  <w:style w:type="paragraph" w:customStyle="1" w:styleId="before">
    <w:name w:val="before"/>
    <w:basedOn w:val="a"/>
    <w:rsid w:val="000B2292"/>
    <w:pPr>
      <w:spacing w:before="120"/>
      <w:jc w:val="both"/>
    </w:pPr>
    <w:rPr>
      <w:rFonts w:ascii="TimesET" w:hAnsi="TimesET"/>
      <w:sz w:val="20"/>
      <w:szCs w:val="20"/>
      <w:lang w:val="en-GB"/>
    </w:rPr>
  </w:style>
  <w:style w:type="character" w:customStyle="1" w:styleId="match">
    <w:name w:val="match"/>
    <w:uiPriority w:val="99"/>
    <w:rsid w:val="000B2292"/>
    <w:rPr>
      <w:rFonts w:cs="Times New Roman"/>
    </w:rPr>
  </w:style>
  <w:style w:type="paragraph" w:customStyle="1" w:styleId="formattext0">
    <w:name w:val="formattext"/>
    <w:basedOn w:val="a"/>
    <w:rsid w:val="000B2292"/>
    <w:pPr>
      <w:spacing w:before="100" w:beforeAutospacing="1" w:after="100" w:afterAutospacing="1"/>
    </w:pPr>
  </w:style>
  <w:style w:type="paragraph" w:customStyle="1" w:styleId="headertext0">
    <w:name w:val="headertext"/>
    <w:basedOn w:val="a"/>
    <w:uiPriority w:val="99"/>
    <w:rsid w:val="000B2292"/>
    <w:pPr>
      <w:spacing w:before="100" w:beforeAutospacing="1" w:after="100" w:afterAutospacing="1"/>
    </w:pPr>
  </w:style>
  <w:style w:type="character" w:styleId="ac">
    <w:name w:val="Strong"/>
    <w:uiPriority w:val="22"/>
    <w:qFormat/>
    <w:rsid w:val="000B2292"/>
    <w:rPr>
      <w:b/>
      <w:bCs/>
    </w:rPr>
  </w:style>
  <w:style w:type="paragraph" w:styleId="ad">
    <w:name w:val="Body Text"/>
    <w:basedOn w:val="a"/>
    <w:link w:val="ae"/>
    <w:uiPriority w:val="99"/>
    <w:unhideWhenUsed/>
    <w:qFormat/>
    <w:rsid w:val="000B2292"/>
    <w:pPr>
      <w:spacing w:after="120" w:line="259" w:lineRule="auto"/>
    </w:pPr>
    <w:rPr>
      <w:rFonts w:ascii="Calibri" w:eastAsia="Calibri" w:hAnsi="Calibri"/>
      <w:sz w:val="22"/>
      <w:szCs w:val="22"/>
      <w:lang w:eastAsia="en-US"/>
    </w:rPr>
  </w:style>
  <w:style w:type="character" w:customStyle="1" w:styleId="ae">
    <w:name w:val="Основной текст Знак"/>
    <w:basedOn w:val="a0"/>
    <w:link w:val="ad"/>
    <w:uiPriority w:val="99"/>
    <w:rsid w:val="000B2292"/>
    <w:rPr>
      <w:rFonts w:ascii="Calibri" w:eastAsia="Calibri" w:hAnsi="Calibri"/>
      <w:sz w:val="22"/>
      <w:szCs w:val="22"/>
      <w:lang w:eastAsia="en-US"/>
    </w:rPr>
  </w:style>
  <w:style w:type="paragraph" w:customStyle="1" w:styleId="p4">
    <w:name w:val="p4"/>
    <w:basedOn w:val="a"/>
    <w:rsid w:val="000B2292"/>
    <w:pPr>
      <w:spacing w:before="100" w:beforeAutospacing="1" w:after="100" w:afterAutospacing="1"/>
    </w:pPr>
  </w:style>
  <w:style w:type="paragraph" w:styleId="HTML">
    <w:name w:val="HTML Preformatted"/>
    <w:basedOn w:val="a"/>
    <w:link w:val="HTML0"/>
    <w:uiPriority w:val="99"/>
    <w:unhideWhenUsed/>
    <w:rsid w:val="000B22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0B2292"/>
    <w:rPr>
      <w:rFonts w:ascii="Courier New" w:hAnsi="Courier New" w:cs="Courier New"/>
    </w:rPr>
  </w:style>
  <w:style w:type="paragraph" w:styleId="af">
    <w:name w:val="Plain Text"/>
    <w:basedOn w:val="a"/>
    <w:link w:val="af0"/>
    <w:uiPriority w:val="99"/>
    <w:unhideWhenUsed/>
    <w:rsid w:val="000B2292"/>
    <w:rPr>
      <w:rFonts w:ascii="Courier New" w:hAnsi="Courier New"/>
      <w:sz w:val="20"/>
      <w:szCs w:val="20"/>
      <w:lang w:eastAsia="en-US"/>
    </w:rPr>
  </w:style>
  <w:style w:type="character" w:customStyle="1" w:styleId="af0">
    <w:name w:val="Текст Знак"/>
    <w:basedOn w:val="a0"/>
    <w:link w:val="af"/>
    <w:uiPriority w:val="99"/>
    <w:rsid w:val="000B2292"/>
    <w:rPr>
      <w:rFonts w:ascii="Courier New" w:hAnsi="Courier New"/>
      <w:lang w:eastAsia="en-US"/>
    </w:rPr>
  </w:style>
  <w:style w:type="table" w:customStyle="1" w:styleId="21">
    <w:name w:val="Сетка таблицы2"/>
    <w:rsid w:val="000B2292"/>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rsid w:val="000B2292"/>
    <w:rPr>
      <w:sz w:val="24"/>
      <w:szCs w:val="24"/>
    </w:rPr>
    <w:tblPr>
      <w:tblCellMar>
        <w:top w:w="0" w:type="dxa"/>
        <w:left w:w="0" w:type="dxa"/>
        <w:bottom w:w="0" w:type="dxa"/>
        <w:right w:w="0" w:type="dxa"/>
      </w:tblCellMar>
    </w:tblPr>
  </w:style>
  <w:style w:type="paragraph" w:styleId="af1">
    <w:name w:val="Title"/>
    <w:basedOn w:val="a"/>
    <w:next w:val="a"/>
    <w:link w:val="af2"/>
    <w:uiPriority w:val="10"/>
    <w:qFormat/>
    <w:rsid w:val="000B2292"/>
    <w:pPr>
      <w:pBdr>
        <w:bottom w:val="single" w:sz="8" w:space="4" w:color="4F81BD"/>
      </w:pBdr>
      <w:spacing w:after="300"/>
      <w:contextualSpacing/>
    </w:pPr>
    <w:rPr>
      <w:rFonts w:ascii="Cambria" w:hAnsi="Cambria"/>
      <w:color w:val="17365D"/>
      <w:spacing w:val="5"/>
      <w:kern w:val="28"/>
      <w:sz w:val="52"/>
      <w:szCs w:val="20"/>
    </w:rPr>
  </w:style>
  <w:style w:type="character" w:customStyle="1" w:styleId="af2">
    <w:name w:val="Заголовок Знак"/>
    <w:basedOn w:val="a0"/>
    <w:link w:val="af1"/>
    <w:uiPriority w:val="10"/>
    <w:rsid w:val="000B2292"/>
    <w:rPr>
      <w:rFonts w:ascii="Cambria" w:hAnsi="Cambria"/>
      <w:color w:val="17365D"/>
      <w:spacing w:val="5"/>
      <w:kern w:val="28"/>
      <w:sz w:val="52"/>
    </w:rPr>
  </w:style>
  <w:style w:type="paragraph" w:styleId="af3">
    <w:name w:val="Body Text Indent"/>
    <w:basedOn w:val="a"/>
    <w:link w:val="af4"/>
    <w:uiPriority w:val="99"/>
    <w:rsid w:val="000B2292"/>
    <w:pPr>
      <w:shd w:val="clear" w:color="auto" w:fill="FFFFFF"/>
      <w:autoSpaceDE w:val="0"/>
      <w:autoSpaceDN w:val="0"/>
      <w:adjustRightInd w:val="0"/>
      <w:ind w:firstLine="284"/>
      <w:jc w:val="both"/>
    </w:pPr>
    <w:rPr>
      <w:szCs w:val="20"/>
    </w:rPr>
  </w:style>
  <w:style w:type="character" w:customStyle="1" w:styleId="af4">
    <w:name w:val="Основной текст с отступом Знак"/>
    <w:basedOn w:val="a0"/>
    <w:link w:val="af3"/>
    <w:uiPriority w:val="99"/>
    <w:rsid w:val="000B2292"/>
    <w:rPr>
      <w:sz w:val="24"/>
      <w:shd w:val="clear" w:color="auto" w:fill="FFFFFF"/>
    </w:rPr>
  </w:style>
  <w:style w:type="paragraph" w:styleId="22">
    <w:name w:val="Body Text 2"/>
    <w:basedOn w:val="a"/>
    <w:link w:val="23"/>
    <w:uiPriority w:val="99"/>
    <w:rsid w:val="000B2292"/>
    <w:pPr>
      <w:spacing w:after="120" w:line="480" w:lineRule="auto"/>
    </w:pPr>
    <w:rPr>
      <w:szCs w:val="20"/>
    </w:rPr>
  </w:style>
  <w:style w:type="character" w:customStyle="1" w:styleId="23">
    <w:name w:val="Основной текст 2 Знак"/>
    <w:basedOn w:val="a0"/>
    <w:link w:val="22"/>
    <w:uiPriority w:val="99"/>
    <w:rsid w:val="000B2292"/>
    <w:rPr>
      <w:sz w:val="24"/>
    </w:rPr>
  </w:style>
  <w:style w:type="paragraph" w:styleId="24">
    <w:name w:val="Body Text Indent 2"/>
    <w:basedOn w:val="a"/>
    <w:link w:val="25"/>
    <w:uiPriority w:val="99"/>
    <w:rsid w:val="000B2292"/>
    <w:pPr>
      <w:spacing w:after="120" w:line="480" w:lineRule="auto"/>
      <w:ind w:left="283"/>
    </w:pPr>
    <w:rPr>
      <w:szCs w:val="20"/>
    </w:rPr>
  </w:style>
  <w:style w:type="character" w:customStyle="1" w:styleId="25">
    <w:name w:val="Основной текст с отступом 2 Знак"/>
    <w:basedOn w:val="a0"/>
    <w:link w:val="24"/>
    <w:uiPriority w:val="99"/>
    <w:rsid w:val="000B2292"/>
    <w:rPr>
      <w:sz w:val="24"/>
    </w:rPr>
  </w:style>
  <w:style w:type="paragraph" w:customStyle="1" w:styleId="210">
    <w:name w:val="Основной текст 21"/>
    <w:basedOn w:val="a"/>
    <w:uiPriority w:val="99"/>
    <w:rsid w:val="000B2292"/>
    <w:pPr>
      <w:ind w:firstLine="851"/>
      <w:jc w:val="both"/>
    </w:pPr>
    <w:rPr>
      <w:sz w:val="28"/>
      <w:szCs w:val="20"/>
    </w:rPr>
  </w:style>
  <w:style w:type="paragraph" w:styleId="af5">
    <w:name w:val="Normal Indent"/>
    <w:basedOn w:val="a"/>
    <w:uiPriority w:val="99"/>
    <w:rsid w:val="000B2292"/>
    <w:pPr>
      <w:tabs>
        <w:tab w:val="num" w:pos="720"/>
        <w:tab w:val="left" w:pos="1211"/>
      </w:tabs>
      <w:ind w:left="720" w:hanging="720"/>
      <w:jc w:val="both"/>
    </w:pPr>
    <w:rPr>
      <w:iCs/>
    </w:rPr>
  </w:style>
  <w:style w:type="paragraph" w:styleId="26">
    <w:name w:val="toc 2"/>
    <w:basedOn w:val="a"/>
    <w:next w:val="a"/>
    <w:autoRedefine/>
    <w:uiPriority w:val="99"/>
    <w:rsid w:val="000B2292"/>
    <w:pPr>
      <w:tabs>
        <w:tab w:val="left" w:pos="426"/>
        <w:tab w:val="left" w:pos="567"/>
        <w:tab w:val="right" w:leader="dot" w:pos="9356"/>
      </w:tabs>
      <w:spacing w:line="360" w:lineRule="auto"/>
      <w:ind w:left="-142"/>
    </w:pPr>
    <w:rPr>
      <w:sz w:val="28"/>
    </w:rPr>
  </w:style>
  <w:style w:type="paragraph" w:styleId="31">
    <w:name w:val="toc 3"/>
    <w:basedOn w:val="a"/>
    <w:next w:val="a"/>
    <w:autoRedefine/>
    <w:uiPriority w:val="99"/>
    <w:rsid w:val="000B2292"/>
    <w:pPr>
      <w:tabs>
        <w:tab w:val="left" w:pos="-426"/>
        <w:tab w:val="right" w:leader="dot" w:pos="9356"/>
      </w:tabs>
      <w:spacing w:line="360" w:lineRule="auto"/>
      <w:ind w:left="-426" w:firstLine="1"/>
    </w:pPr>
    <w:rPr>
      <w:sz w:val="28"/>
    </w:rPr>
  </w:style>
  <w:style w:type="paragraph" w:styleId="12">
    <w:name w:val="toc 1"/>
    <w:basedOn w:val="a"/>
    <w:next w:val="a"/>
    <w:autoRedefine/>
    <w:uiPriority w:val="99"/>
    <w:rsid w:val="000B2292"/>
    <w:pPr>
      <w:tabs>
        <w:tab w:val="left" w:pos="284"/>
        <w:tab w:val="right" w:leader="dot" w:pos="9356"/>
      </w:tabs>
      <w:spacing w:line="360" w:lineRule="auto"/>
      <w:ind w:left="-142" w:right="-142" w:hanging="283"/>
    </w:pPr>
    <w:rPr>
      <w:sz w:val="28"/>
    </w:rPr>
  </w:style>
  <w:style w:type="character" w:styleId="af6">
    <w:name w:val="FollowedHyperlink"/>
    <w:uiPriority w:val="99"/>
    <w:rsid w:val="000B2292"/>
    <w:rPr>
      <w:rFonts w:cs="Times New Roman"/>
      <w:color w:val="800080"/>
      <w:u w:val="single"/>
    </w:rPr>
  </w:style>
  <w:style w:type="paragraph" w:styleId="af7">
    <w:name w:val="header"/>
    <w:basedOn w:val="a"/>
    <w:link w:val="af8"/>
    <w:uiPriority w:val="99"/>
    <w:rsid w:val="000B2292"/>
    <w:pPr>
      <w:tabs>
        <w:tab w:val="center" w:pos="4677"/>
        <w:tab w:val="right" w:pos="9355"/>
      </w:tabs>
    </w:pPr>
    <w:rPr>
      <w:szCs w:val="20"/>
    </w:rPr>
  </w:style>
  <w:style w:type="character" w:customStyle="1" w:styleId="af8">
    <w:name w:val="Верхний колонтитул Знак"/>
    <w:basedOn w:val="a0"/>
    <w:link w:val="af7"/>
    <w:uiPriority w:val="99"/>
    <w:rsid w:val="000B2292"/>
    <w:rPr>
      <w:sz w:val="24"/>
    </w:rPr>
  </w:style>
  <w:style w:type="paragraph" w:styleId="af9">
    <w:name w:val="footer"/>
    <w:basedOn w:val="a"/>
    <w:link w:val="afa"/>
    <w:uiPriority w:val="99"/>
    <w:rsid w:val="000B2292"/>
    <w:pPr>
      <w:tabs>
        <w:tab w:val="center" w:pos="4677"/>
        <w:tab w:val="right" w:pos="9355"/>
      </w:tabs>
    </w:pPr>
    <w:rPr>
      <w:szCs w:val="20"/>
    </w:rPr>
  </w:style>
  <w:style w:type="character" w:customStyle="1" w:styleId="afa">
    <w:name w:val="Нижний колонтитул Знак"/>
    <w:basedOn w:val="a0"/>
    <w:link w:val="af9"/>
    <w:uiPriority w:val="99"/>
    <w:rsid w:val="000B2292"/>
    <w:rPr>
      <w:sz w:val="24"/>
    </w:rPr>
  </w:style>
  <w:style w:type="character" w:styleId="afb">
    <w:name w:val="page number"/>
    <w:uiPriority w:val="99"/>
    <w:rsid w:val="000B2292"/>
    <w:rPr>
      <w:rFonts w:cs="Times New Roman"/>
    </w:rPr>
  </w:style>
  <w:style w:type="character" w:customStyle="1" w:styleId="13">
    <w:name w:val="Замещающий текст1"/>
    <w:uiPriority w:val="99"/>
    <w:semiHidden/>
    <w:rsid w:val="000B2292"/>
    <w:rPr>
      <w:color w:val="808080"/>
    </w:rPr>
  </w:style>
  <w:style w:type="paragraph" w:customStyle="1" w:styleId="14">
    <w:name w:val="Абзац списка1"/>
    <w:basedOn w:val="a"/>
    <w:uiPriority w:val="99"/>
    <w:rsid w:val="000B2292"/>
    <w:pPr>
      <w:ind w:left="720"/>
      <w:contextualSpacing/>
    </w:pPr>
  </w:style>
  <w:style w:type="paragraph" w:customStyle="1" w:styleId="Noeeu5">
    <w:name w:val="Noeeu5"/>
    <w:basedOn w:val="a"/>
    <w:uiPriority w:val="99"/>
    <w:rsid w:val="000B2292"/>
    <w:pPr>
      <w:widowControl w:val="0"/>
      <w:jc w:val="center"/>
    </w:pPr>
  </w:style>
  <w:style w:type="character" w:styleId="afc">
    <w:name w:val="annotation reference"/>
    <w:uiPriority w:val="99"/>
    <w:rsid w:val="000B2292"/>
    <w:rPr>
      <w:rFonts w:cs="Times New Roman"/>
      <w:sz w:val="16"/>
    </w:rPr>
  </w:style>
  <w:style w:type="paragraph" w:styleId="afd">
    <w:name w:val="annotation text"/>
    <w:basedOn w:val="a"/>
    <w:link w:val="afe"/>
    <w:uiPriority w:val="99"/>
    <w:rsid w:val="000B2292"/>
    <w:rPr>
      <w:sz w:val="20"/>
      <w:szCs w:val="20"/>
    </w:rPr>
  </w:style>
  <w:style w:type="character" w:customStyle="1" w:styleId="afe">
    <w:name w:val="Текст примечания Знак"/>
    <w:basedOn w:val="a0"/>
    <w:link w:val="afd"/>
    <w:uiPriority w:val="99"/>
    <w:rsid w:val="000B2292"/>
  </w:style>
  <w:style w:type="paragraph" w:styleId="aff">
    <w:name w:val="annotation subject"/>
    <w:basedOn w:val="afd"/>
    <w:next w:val="afd"/>
    <w:link w:val="aff0"/>
    <w:uiPriority w:val="99"/>
    <w:rsid w:val="000B2292"/>
    <w:rPr>
      <w:b/>
    </w:rPr>
  </w:style>
  <w:style w:type="character" w:customStyle="1" w:styleId="aff0">
    <w:name w:val="Тема примечания Знак"/>
    <w:basedOn w:val="afe"/>
    <w:link w:val="aff"/>
    <w:uiPriority w:val="99"/>
    <w:rsid w:val="000B2292"/>
    <w:rPr>
      <w:b/>
    </w:rPr>
  </w:style>
  <w:style w:type="character" w:customStyle="1" w:styleId="Document5">
    <w:name w:val="Document 5"/>
    <w:uiPriority w:val="99"/>
    <w:rsid w:val="000B2292"/>
    <w:rPr>
      <w:sz w:val="20"/>
    </w:rPr>
  </w:style>
  <w:style w:type="paragraph" w:customStyle="1" w:styleId="Listmultilevel">
    <w:name w:val="List multilevel"/>
    <w:basedOn w:val="a"/>
    <w:uiPriority w:val="99"/>
    <w:rsid w:val="000B2292"/>
    <w:pPr>
      <w:autoSpaceDE w:val="0"/>
      <w:autoSpaceDN w:val="0"/>
      <w:spacing w:after="120"/>
    </w:pPr>
    <w:rPr>
      <w:rFonts w:ascii="Century Schoolbook" w:eastAsia="MS Mincho" w:hAnsi="Century Schoolbook"/>
      <w:spacing w:val="3"/>
      <w:sz w:val="20"/>
      <w:szCs w:val="20"/>
      <w:lang w:val="en-GB"/>
    </w:rPr>
  </w:style>
  <w:style w:type="paragraph" w:customStyle="1" w:styleId="Style22">
    <w:name w:val="Style22"/>
    <w:basedOn w:val="a"/>
    <w:uiPriority w:val="99"/>
    <w:rsid w:val="000B2292"/>
    <w:pPr>
      <w:widowControl w:val="0"/>
      <w:autoSpaceDE w:val="0"/>
      <w:autoSpaceDN w:val="0"/>
      <w:adjustRightInd w:val="0"/>
      <w:spacing w:line="307" w:lineRule="exact"/>
    </w:pPr>
    <w:rPr>
      <w:rFonts w:ascii="Palatino Linotype" w:hAnsi="Palatino Linotype"/>
    </w:rPr>
  </w:style>
  <w:style w:type="character" w:customStyle="1" w:styleId="FontStyle119">
    <w:name w:val="Font Style119"/>
    <w:uiPriority w:val="99"/>
    <w:rsid w:val="000B2292"/>
    <w:rPr>
      <w:rFonts w:ascii="Times New Roman" w:hAnsi="Times New Roman"/>
      <w:color w:val="000000"/>
      <w:sz w:val="20"/>
    </w:rPr>
  </w:style>
  <w:style w:type="character" w:customStyle="1" w:styleId="aff1">
    <w:name w:val="Знак Знак"/>
    <w:uiPriority w:val="99"/>
    <w:rsid w:val="000B2292"/>
    <w:rPr>
      <w:sz w:val="24"/>
      <w:lang w:val="ru-RU" w:eastAsia="ru-RU"/>
    </w:rPr>
  </w:style>
  <w:style w:type="character" w:customStyle="1" w:styleId="215pt">
    <w:name w:val="Стиль Заголовок 2 + 15 pt Знак"/>
    <w:uiPriority w:val="99"/>
    <w:rsid w:val="000B2292"/>
    <w:rPr>
      <w:b/>
      <w:sz w:val="24"/>
      <w:lang w:val="ru-RU" w:eastAsia="ru-RU"/>
    </w:rPr>
  </w:style>
  <w:style w:type="paragraph" w:customStyle="1" w:styleId="s06-">
    <w:name w:val="s06 Список -"/>
    <w:basedOn w:val="a"/>
    <w:uiPriority w:val="99"/>
    <w:rsid w:val="000B2292"/>
    <w:pPr>
      <w:keepNext/>
      <w:widowControl w:val="0"/>
      <w:tabs>
        <w:tab w:val="num" w:pos="720"/>
        <w:tab w:val="left" w:pos="1134"/>
      </w:tabs>
      <w:overflowPunct w:val="0"/>
      <w:autoSpaceDE w:val="0"/>
      <w:autoSpaceDN w:val="0"/>
      <w:adjustRightInd w:val="0"/>
      <w:spacing w:before="80"/>
      <w:ind w:left="720" w:hanging="720"/>
      <w:jc w:val="both"/>
      <w:textAlignment w:val="baseline"/>
      <w:outlineLvl w:val="2"/>
    </w:pPr>
    <w:rPr>
      <w:rFonts w:ascii="Arial" w:hAnsi="Arial"/>
      <w:bCs/>
      <w:sz w:val="22"/>
      <w:szCs w:val="28"/>
    </w:rPr>
  </w:style>
  <w:style w:type="paragraph" w:customStyle="1" w:styleId="12pt">
    <w:name w:val="Стиль Основной текст + 12 pt"/>
    <w:basedOn w:val="ad"/>
    <w:uiPriority w:val="99"/>
    <w:rsid w:val="000B2292"/>
    <w:pPr>
      <w:tabs>
        <w:tab w:val="left" w:pos="1077"/>
      </w:tabs>
      <w:spacing w:line="240" w:lineRule="auto"/>
      <w:ind w:firstLine="533"/>
      <w:jc w:val="both"/>
    </w:pPr>
    <w:rPr>
      <w:rFonts w:ascii="Times New Roman" w:eastAsia="Times New Roman" w:hAnsi="Times New Roman"/>
      <w:sz w:val="24"/>
      <w:szCs w:val="20"/>
      <w:lang w:eastAsia="ru-RU"/>
    </w:rPr>
  </w:style>
  <w:style w:type="character" w:customStyle="1" w:styleId="ecattext">
    <w:name w:val="ecattext"/>
    <w:basedOn w:val="a0"/>
    <w:rsid w:val="000B2292"/>
  </w:style>
  <w:style w:type="paragraph" w:styleId="27">
    <w:name w:val="Quote"/>
    <w:basedOn w:val="a"/>
    <w:next w:val="a"/>
    <w:link w:val="28"/>
    <w:uiPriority w:val="29"/>
    <w:qFormat/>
    <w:rsid w:val="000B2292"/>
    <w:pPr>
      <w:spacing w:before="200" w:after="160"/>
      <w:ind w:left="864" w:right="864"/>
      <w:jc w:val="center"/>
    </w:pPr>
    <w:rPr>
      <w:i/>
      <w:iCs/>
      <w:color w:val="404040"/>
    </w:rPr>
  </w:style>
  <w:style w:type="character" w:customStyle="1" w:styleId="28">
    <w:name w:val="Цитата 2 Знак"/>
    <w:basedOn w:val="a0"/>
    <w:link w:val="27"/>
    <w:uiPriority w:val="29"/>
    <w:rsid w:val="000B2292"/>
    <w:rPr>
      <w:i/>
      <w:iCs/>
      <w:color w:val="404040"/>
      <w:sz w:val="24"/>
      <w:szCs w:val="24"/>
    </w:rPr>
  </w:style>
  <w:style w:type="paragraph" w:styleId="aff2">
    <w:name w:val="Subtitle"/>
    <w:basedOn w:val="a"/>
    <w:next w:val="a"/>
    <w:link w:val="aff3"/>
    <w:uiPriority w:val="11"/>
    <w:qFormat/>
    <w:rsid w:val="000B2292"/>
    <w:pPr>
      <w:keepNext/>
      <w:keepLines/>
      <w:spacing w:before="360" w:after="80"/>
    </w:pPr>
    <w:rPr>
      <w:rFonts w:ascii="Georgia" w:eastAsia="Georgia" w:hAnsi="Georgia" w:cs="Georgia"/>
      <w:i/>
      <w:color w:val="666666"/>
      <w:sz w:val="48"/>
      <w:szCs w:val="48"/>
    </w:rPr>
  </w:style>
  <w:style w:type="character" w:customStyle="1" w:styleId="aff3">
    <w:name w:val="Подзаголовок Знак"/>
    <w:basedOn w:val="a0"/>
    <w:link w:val="aff2"/>
    <w:uiPriority w:val="11"/>
    <w:rsid w:val="000B2292"/>
    <w:rPr>
      <w:rFonts w:ascii="Georgia" w:eastAsia="Georgia" w:hAnsi="Georgia" w:cs="Georgia"/>
      <w:i/>
      <w:color w:val="666666"/>
      <w:sz w:val="48"/>
      <w:szCs w:val="48"/>
    </w:rPr>
  </w:style>
  <w:style w:type="character" w:customStyle="1" w:styleId="aff4">
    <w:name w:val="Подпись к таблице_"/>
    <w:link w:val="aff5"/>
    <w:rsid w:val="000B2292"/>
    <w:rPr>
      <w:sz w:val="28"/>
      <w:szCs w:val="28"/>
      <w:shd w:val="clear" w:color="auto" w:fill="FFFFFF"/>
    </w:rPr>
  </w:style>
  <w:style w:type="character" w:customStyle="1" w:styleId="aff6">
    <w:name w:val="Подпись к таблице + Полужирный;Курсив"/>
    <w:rsid w:val="000B2292"/>
    <w:rPr>
      <w:b/>
      <w:bCs/>
      <w:i/>
      <w:iCs/>
      <w:color w:val="000000"/>
      <w:spacing w:val="0"/>
      <w:w w:val="100"/>
      <w:position w:val="0"/>
      <w:sz w:val="28"/>
      <w:szCs w:val="28"/>
      <w:shd w:val="clear" w:color="auto" w:fill="FFFFFF"/>
      <w:lang w:val="ru-RU" w:eastAsia="ru-RU" w:bidi="ru-RU"/>
    </w:rPr>
  </w:style>
  <w:style w:type="paragraph" w:customStyle="1" w:styleId="aff5">
    <w:name w:val="Подпись к таблице"/>
    <w:basedOn w:val="a"/>
    <w:link w:val="aff4"/>
    <w:rsid w:val="000B2292"/>
    <w:pPr>
      <w:widowControl w:val="0"/>
      <w:shd w:val="clear" w:color="auto" w:fill="FFFFFF"/>
      <w:spacing w:line="0" w:lineRule="atLeast"/>
    </w:pPr>
    <w:rPr>
      <w:sz w:val="28"/>
      <w:szCs w:val="28"/>
    </w:rPr>
  </w:style>
  <w:style w:type="character" w:customStyle="1" w:styleId="29">
    <w:name w:val="Основной текст (2)_"/>
    <w:link w:val="2a"/>
    <w:rsid w:val="000B2292"/>
    <w:rPr>
      <w:sz w:val="28"/>
      <w:szCs w:val="28"/>
      <w:shd w:val="clear" w:color="auto" w:fill="FFFFFF"/>
    </w:rPr>
  </w:style>
  <w:style w:type="paragraph" w:customStyle="1" w:styleId="2a">
    <w:name w:val="Основной текст (2)"/>
    <w:basedOn w:val="a"/>
    <w:link w:val="29"/>
    <w:qFormat/>
    <w:rsid w:val="000B2292"/>
    <w:pPr>
      <w:widowControl w:val="0"/>
      <w:shd w:val="clear" w:color="auto" w:fill="FFFFFF"/>
      <w:spacing w:after="1080" w:line="0" w:lineRule="atLeast"/>
      <w:ind w:hanging="640"/>
    </w:pPr>
    <w:rPr>
      <w:sz w:val="28"/>
      <w:szCs w:val="28"/>
    </w:rPr>
  </w:style>
  <w:style w:type="character" w:customStyle="1" w:styleId="2105pt">
    <w:name w:val="Основной текст (2) + 10;5 pt;Полужирный"/>
    <w:rsid w:val="000B2292"/>
    <w:rPr>
      <w:b/>
      <w:bCs/>
      <w:color w:val="000000"/>
      <w:spacing w:val="0"/>
      <w:w w:val="100"/>
      <w:position w:val="0"/>
      <w:sz w:val="21"/>
      <w:szCs w:val="21"/>
      <w:shd w:val="clear" w:color="auto" w:fill="FFFFFF"/>
      <w:lang w:val="ru-RU" w:eastAsia="ru-RU" w:bidi="ru-RU"/>
    </w:rPr>
  </w:style>
  <w:style w:type="character" w:customStyle="1" w:styleId="285pt">
    <w:name w:val="Основной текст (2) + 8;5 pt"/>
    <w:rsid w:val="000B2292"/>
    <w:rPr>
      <w:color w:val="000000"/>
      <w:spacing w:val="0"/>
      <w:w w:val="100"/>
      <w:position w:val="0"/>
      <w:sz w:val="17"/>
      <w:szCs w:val="17"/>
      <w:shd w:val="clear" w:color="auto" w:fill="FFFFFF"/>
      <w:lang w:val="ru-RU" w:eastAsia="ru-RU" w:bidi="ru-RU"/>
    </w:rPr>
  </w:style>
  <w:style w:type="character" w:customStyle="1" w:styleId="28pt">
    <w:name w:val="Основной текст (2) + 8 pt"/>
    <w:rsid w:val="000B2292"/>
    <w:rPr>
      <w:color w:val="000000"/>
      <w:spacing w:val="0"/>
      <w:w w:val="100"/>
      <w:position w:val="0"/>
      <w:sz w:val="16"/>
      <w:szCs w:val="16"/>
      <w:shd w:val="clear" w:color="auto" w:fill="FFFFFF"/>
      <w:lang w:val="ru-RU" w:eastAsia="ru-RU" w:bidi="ru-RU"/>
    </w:rPr>
  </w:style>
  <w:style w:type="paragraph" w:customStyle="1" w:styleId="Standard">
    <w:name w:val="Standard"/>
    <w:rsid w:val="000B2292"/>
    <w:pPr>
      <w:widowControl w:val="0"/>
      <w:suppressAutoHyphens/>
      <w:autoSpaceDN w:val="0"/>
      <w:textAlignment w:val="baseline"/>
    </w:pPr>
    <w:rPr>
      <w:rFonts w:eastAsia="Arial Unicode MS" w:cs="Tahoma"/>
      <w:color w:val="000000"/>
      <w:kern w:val="3"/>
      <w:sz w:val="24"/>
      <w:szCs w:val="24"/>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300005">
      <w:bodyDiv w:val="1"/>
      <w:marLeft w:val="0"/>
      <w:marRight w:val="0"/>
      <w:marTop w:val="0"/>
      <w:marBottom w:val="0"/>
      <w:divBdr>
        <w:top w:val="none" w:sz="0" w:space="0" w:color="auto"/>
        <w:left w:val="none" w:sz="0" w:space="0" w:color="auto"/>
        <w:bottom w:val="none" w:sz="0" w:space="0" w:color="auto"/>
        <w:right w:val="none" w:sz="0" w:space="0" w:color="auto"/>
      </w:divBdr>
    </w:div>
    <w:div w:id="598873051">
      <w:bodyDiv w:val="1"/>
      <w:marLeft w:val="0"/>
      <w:marRight w:val="0"/>
      <w:marTop w:val="0"/>
      <w:marBottom w:val="0"/>
      <w:divBdr>
        <w:top w:val="none" w:sz="0" w:space="0" w:color="auto"/>
        <w:left w:val="none" w:sz="0" w:space="0" w:color="auto"/>
        <w:bottom w:val="none" w:sz="0" w:space="0" w:color="auto"/>
        <w:right w:val="none" w:sz="0" w:space="0" w:color="auto"/>
      </w:divBdr>
    </w:div>
    <w:div w:id="713771233">
      <w:bodyDiv w:val="1"/>
      <w:marLeft w:val="0"/>
      <w:marRight w:val="0"/>
      <w:marTop w:val="0"/>
      <w:marBottom w:val="0"/>
      <w:divBdr>
        <w:top w:val="none" w:sz="0" w:space="0" w:color="auto"/>
        <w:left w:val="none" w:sz="0" w:space="0" w:color="auto"/>
        <w:bottom w:val="none" w:sz="0" w:space="0" w:color="auto"/>
        <w:right w:val="none" w:sz="0" w:space="0" w:color="auto"/>
      </w:divBdr>
    </w:div>
    <w:div w:id="715276707">
      <w:bodyDiv w:val="1"/>
      <w:marLeft w:val="0"/>
      <w:marRight w:val="0"/>
      <w:marTop w:val="0"/>
      <w:marBottom w:val="0"/>
      <w:divBdr>
        <w:top w:val="none" w:sz="0" w:space="0" w:color="auto"/>
        <w:left w:val="none" w:sz="0" w:space="0" w:color="auto"/>
        <w:bottom w:val="none" w:sz="0" w:space="0" w:color="auto"/>
        <w:right w:val="none" w:sz="0" w:space="0" w:color="auto"/>
      </w:divBdr>
    </w:div>
    <w:div w:id="127771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3_&#1057;&#1072;&#1085;&#1082;&#1094;&#1080;&#1086;&#1085;&#1080;&#1088;&#1086;&#1074;&#1072;&#1085;&#1080;&#1077;%20&#1073;&#1102;&#1076;&#1078;%20&#1080;%20&#1072;&#1074;&#1090;&#1086;&#1085;%20&#1091;&#1095;&#1088;&#1077;&#1078;&#1076;.zip\&#1055;&#1088;&#1080;&#1082;&#1072;&#1079;%20&#1089;&#1072;&#1085;&#1082;&#1094;&#1080;&#1086;&#1085;&#1080;&#1088;&#1086;&#1074;&#1072;&#1085;&#1080;&#1077;%2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Приказ санкционирование </Template>
  <TotalTime>195</TotalTime>
  <Pages>26</Pages>
  <Words>9816</Words>
  <Characters>55957</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65642</CharactersWithSpaces>
  <SharedDoc>false</SharedDoc>
  <HLinks>
    <vt:vector size="6" baseType="variant">
      <vt:variant>
        <vt:i4>6815846</vt:i4>
      </vt:variant>
      <vt:variant>
        <vt:i4>0</vt:i4>
      </vt:variant>
      <vt:variant>
        <vt:i4>0</vt:i4>
      </vt:variant>
      <vt:variant>
        <vt:i4>5</vt:i4>
      </vt:variant>
      <vt:variant>
        <vt:lpwstr>consultantplus://offline/ref=F9DDA78C8B8D864DBC42759024B989F08FDAEFF69BC7B5CA2D05B107B5A6BE2F4224661B190A5DFB190FDC58AB85DDAE08D57F84BB7515B9045E8B58WB08G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Виталий Рева</cp:lastModifiedBy>
  <cp:revision>89</cp:revision>
  <cp:lastPrinted>2023-02-09T06:43:00Z</cp:lastPrinted>
  <dcterms:created xsi:type="dcterms:W3CDTF">2023-09-12T00:53:00Z</dcterms:created>
  <dcterms:modified xsi:type="dcterms:W3CDTF">2023-10-13T00:37:00Z</dcterms:modified>
</cp:coreProperties>
</file>