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994" w:rsidRDefault="00F40994"/>
    <w:p w:rsidR="00224AA9" w:rsidRPr="00224AA9" w:rsidRDefault="00224AA9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24AA9">
        <w:rPr>
          <w:rFonts w:ascii="Times New Roman" w:hAnsi="Times New Roman" w:cs="Times New Roman"/>
          <w:b/>
          <w:sz w:val="26"/>
          <w:szCs w:val="26"/>
        </w:rPr>
        <w:t xml:space="preserve">План мероприятий по обучению муниципальных служащих, </w:t>
      </w:r>
    </w:p>
    <w:p w:rsidR="00B4583E" w:rsidRDefault="00224AA9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4AA9">
        <w:rPr>
          <w:rFonts w:ascii="Times New Roman" w:hAnsi="Times New Roman" w:cs="Times New Roman"/>
          <w:b/>
          <w:sz w:val="26"/>
          <w:szCs w:val="26"/>
        </w:rPr>
        <w:t xml:space="preserve">ответственных за обеспечение благоприятного инвестиционного климата, привлечение инвестиций и работу с инвесторами, а также участвующих в процессе предоставления муниципальных услуг инвесторам </w:t>
      </w:r>
      <w:r w:rsidR="00B4583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24AA9" w:rsidRPr="00224AA9" w:rsidRDefault="00B4583E" w:rsidP="00224A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 20</w:t>
      </w:r>
      <w:r w:rsidR="00973045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224AA9" w:rsidRPr="003F0332" w:rsidRDefault="00224AA9" w:rsidP="00224AA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914" w:type="dxa"/>
        <w:jc w:val="center"/>
        <w:tblLook w:val="04A0"/>
      </w:tblPr>
      <w:tblGrid>
        <w:gridCol w:w="540"/>
        <w:gridCol w:w="2530"/>
        <w:gridCol w:w="3809"/>
        <w:gridCol w:w="2500"/>
        <w:gridCol w:w="2518"/>
        <w:gridCol w:w="1546"/>
        <w:gridCol w:w="2471"/>
      </w:tblGrid>
      <w:tr w:rsidR="004355B8" w:rsidRPr="009A7898" w:rsidTr="0056284A">
        <w:trPr>
          <w:trHeight w:val="1243"/>
          <w:jc w:val="center"/>
        </w:trPr>
        <w:tc>
          <w:tcPr>
            <w:tcW w:w="540" w:type="dxa"/>
            <w:vAlign w:val="center"/>
            <w:hideMark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30" w:type="dxa"/>
            <w:vAlign w:val="center"/>
            <w:hideMark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учебной программы</w:t>
            </w:r>
          </w:p>
        </w:tc>
        <w:tc>
          <w:tcPr>
            <w:tcW w:w="3809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Подпункты </w:t>
            </w:r>
          </w:p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рамках темы)</w:t>
            </w:r>
          </w:p>
        </w:tc>
        <w:tc>
          <w:tcPr>
            <w:tcW w:w="2500" w:type="dxa"/>
            <w:vAlign w:val="center"/>
            <w:hideMark/>
          </w:tcPr>
          <w:p w:rsidR="00224AA9" w:rsidRPr="009A7898" w:rsidRDefault="00224AA9" w:rsidP="00B458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Спикеры проведения обучающего мероприятия</w:t>
            </w:r>
          </w:p>
        </w:tc>
        <w:tc>
          <w:tcPr>
            <w:tcW w:w="2518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слушателей</w:t>
            </w:r>
          </w:p>
        </w:tc>
        <w:tc>
          <w:tcPr>
            <w:tcW w:w="1546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проведения мероприятия</w:t>
            </w:r>
          </w:p>
        </w:tc>
        <w:tc>
          <w:tcPr>
            <w:tcW w:w="2471" w:type="dxa"/>
            <w:vAlign w:val="center"/>
          </w:tcPr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  <w:p w:rsidR="00224AA9" w:rsidRPr="009A7898" w:rsidRDefault="00224AA9" w:rsidP="00FD55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  <w:hideMark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30" w:type="dxa"/>
            <w:hideMark/>
          </w:tcPr>
          <w:p w:rsidR="00224AA9" w:rsidRPr="009A7898" w:rsidRDefault="00224AA9" w:rsidP="004355B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процедуры ОРВ проектов муниципальных нормативных правовых актов и экспертизы действующих муниципальных нормативных правовых актов</w:t>
            </w:r>
          </w:p>
        </w:tc>
        <w:tc>
          <w:tcPr>
            <w:tcW w:w="3809" w:type="dxa"/>
          </w:tcPr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ОРВ: нормативная документация, цель проведения, важность Этапы проведения ОРВ, заполнение форм отчетности Экспертиза МНПА: какие документы попадают под экспертизу, как принять участие в экспертизе, итоги проведения экспертизы</w:t>
            </w:r>
          </w:p>
          <w:p w:rsidR="00224AA9" w:rsidRPr="009A7898" w:rsidRDefault="00224AA9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hideMark/>
          </w:tcPr>
          <w:p w:rsidR="00224AA9" w:rsidRPr="009A7898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</w:t>
            </w:r>
            <w:r w:rsidR="00224AA9"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экономики Приморского края </w:t>
            </w:r>
          </w:p>
        </w:tc>
        <w:tc>
          <w:tcPr>
            <w:tcW w:w="2518" w:type="dxa"/>
          </w:tcPr>
          <w:p w:rsidR="0056284A" w:rsidRPr="009A7898" w:rsidRDefault="00224AA9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</w:t>
            </w:r>
          </w:p>
          <w:p w:rsidR="0056284A" w:rsidRDefault="00224AA9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  <w:p w:rsidR="00224AA9" w:rsidRPr="009A7898" w:rsidRDefault="00224AA9" w:rsidP="0056284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46" w:type="dxa"/>
          </w:tcPr>
          <w:p w:rsidR="00224AA9" w:rsidRPr="009A7898" w:rsidRDefault="004355B8" w:rsidP="004355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2020 года</w:t>
            </w:r>
          </w:p>
        </w:tc>
        <w:tc>
          <w:tcPr>
            <w:tcW w:w="2471" w:type="dxa"/>
          </w:tcPr>
          <w:p w:rsidR="00224AA9" w:rsidRPr="009A7898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Выездной обучающий семинар 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  <w:hideMark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0" w:type="dxa"/>
            <w:hideMark/>
          </w:tcPr>
          <w:p w:rsidR="004355B8" w:rsidRPr="00973045" w:rsidRDefault="004355B8" w:rsidP="000E23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Разъяснение мер поддержки субъектам предпринимательства</w:t>
            </w:r>
          </w:p>
        </w:tc>
        <w:tc>
          <w:tcPr>
            <w:tcW w:w="3809" w:type="dxa"/>
          </w:tcPr>
          <w:p w:rsidR="004355B8" w:rsidRPr="00973045" w:rsidRDefault="004355B8" w:rsidP="000E2336">
            <w:pPr>
              <w:spacing w:line="240" w:lineRule="auto"/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3045">
              <w:rPr>
                <w:rFonts w:ascii="Times New Roman" w:hAnsi="Times New Roman" w:cs="Times New Roman"/>
                <w:sz w:val="24"/>
                <w:szCs w:val="24"/>
              </w:rPr>
              <w:t xml:space="preserve">Существующие меры поддержки </w:t>
            </w:r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субъектов МСП:</w:t>
            </w:r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Микрокредиторвание</w:t>
            </w:r>
            <w:proofErr w:type="spellEnd"/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финансовых инструментов для развития бизнеса; льготного кредитования; актуальных вопросов налогообложения; программ развития малого и среднего предпринимательства; работе Банка России по повышению финансовой грамотности населения, по вопросам изменения налогового законодательства, актуальным вопросам ведения бизнеса.</w:t>
            </w:r>
          </w:p>
          <w:p w:rsidR="004355B8" w:rsidRPr="00973045" w:rsidRDefault="004355B8" w:rsidP="000E23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dxa"/>
            <w:hideMark/>
          </w:tcPr>
          <w:p w:rsidR="004355B8" w:rsidRPr="00973045" w:rsidRDefault="004355B8" w:rsidP="000E23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0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Институты развития Приморского края</w:t>
            </w:r>
          </w:p>
        </w:tc>
        <w:tc>
          <w:tcPr>
            <w:tcW w:w="2518" w:type="dxa"/>
          </w:tcPr>
          <w:p w:rsidR="004355B8" w:rsidRPr="00973045" w:rsidRDefault="004355B8" w:rsidP="000E233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 отдела стратегического развития и поддержки предпринимательства</w:t>
            </w:r>
          </w:p>
        </w:tc>
        <w:tc>
          <w:tcPr>
            <w:tcW w:w="1546" w:type="dxa"/>
          </w:tcPr>
          <w:p w:rsidR="004355B8" w:rsidRPr="00973045" w:rsidRDefault="004355B8" w:rsidP="000E23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0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2020 года</w:t>
            </w:r>
          </w:p>
        </w:tc>
        <w:tc>
          <w:tcPr>
            <w:tcW w:w="2471" w:type="dxa"/>
          </w:tcPr>
          <w:p w:rsidR="004355B8" w:rsidRPr="00973045" w:rsidRDefault="004355B8" w:rsidP="000E2336">
            <w:pPr>
              <w:spacing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Выездной обучающий семинар совместно с министерством экономического развития Приморского края, управлением Службы по защите прав потребителей и обеспечению доступности финансовых услуг ЦБ РФ, ПАО «Сбербанк», ОА «МПС БАНК»», ДВ </w:t>
            </w:r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ГУ Банка России, «</w:t>
            </w:r>
            <w:proofErr w:type="spellStart"/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Микрокредитной</w:t>
            </w:r>
            <w:proofErr w:type="spellEnd"/>
            <w:r w:rsidRPr="009730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компании Приморского края» центра «Мой бизнес», АНО «Инвестиционное Агентство Приморского края», МИФНС</w:t>
            </w:r>
            <w:r w:rsidRPr="00973045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530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и способы улучшения инвестиционного климата</w:t>
            </w:r>
          </w:p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Инвестиционный климат – определение, подходы к оценке инвестиционного климата</w:t>
            </w:r>
          </w:p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Институты содействия инвестиционному процессу, их роль</w:t>
            </w:r>
          </w:p>
          <w:p w:rsidR="004355B8" w:rsidRPr="0056284A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Инвестиционный климат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 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процессы, способствующие улучшению инвестиционного климата Комплекс мер по улучшению инвестиционного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климата</w:t>
            </w:r>
          </w:p>
        </w:tc>
        <w:tc>
          <w:tcPr>
            <w:tcW w:w="2500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агентство 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проектного управления Приморского края – </w:t>
            </w:r>
          </w:p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8" w:type="dxa"/>
          </w:tcPr>
          <w:p w:rsidR="004355B8" w:rsidRPr="0056284A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дорожного хозяйства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</w:t>
            </w:r>
            <w:proofErr w:type="spellEnd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 год </w:t>
            </w:r>
          </w:p>
        </w:tc>
        <w:tc>
          <w:tcPr>
            <w:tcW w:w="2471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4355B8" w:rsidRPr="009A7898" w:rsidTr="00B4583E">
        <w:trPr>
          <w:trHeight w:val="3773"/>
          <w:jc w:val="center"/>
        </w:trPr>
        <w:tc>
          <w:tcPr>
            <w:tcW w:w="540" w:type="dxa"/>
            <w:hideMark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МЧП как механизм привлечения инвестиций в сфере муниципального управления. Лучшие практики и инструменты привлечения инвестиций. Концессионные соглашения</w:t>
            </w:r>
          </w:p>
        </w:tc>
        <w:tc>
          <w:tcPr>
            <w:tcW w:w="3809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МЧП – определение, какие задачи помогает решить, для каких проектов подходит Формы МЧП, области применения МЧП Концессионные соглашения – 115 ФЗ</w:t>
            </w:r>
          </w:p>
        </w:tc>
        <w:tc>
          <w:tcPr>
            <w:tcW w:w="2500" w:type="dxa"/>
            <w:hideMark/>
          </w:tcPr>
          <w:p w:rsidR="004355B8" w:rsidRPr="0056284A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экономики Приморского края - </w:t>
            </w:r>
          </w:p>
        </w:tc>
        <w:tc>
          <w:tcPr>
            <w:tcW w:w="2518" w:type="dxa"/>
          </w:tcPr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4355B8" w:rsidRPr="0056284A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4355B8" w:rsidRPr="0056284A" w:rsidRDefault="004355B8" w:rsidP="004355B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471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</w:tcPr>
          <w:p w:rsidR="004355B8" w:rsidRPr="0056284A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Pr="00562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5B8" w:rsidRPr="0056284A" w:rsidRDefault="004355B8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благоприятного инвестиционного имиджа МО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56284A" w:rsidRDefault="004355B8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sz w:val="24"/>
                <w:szCs w:val="24"/>
              </w:rPr>
              <w:t>Инвестиционный имидж и его влияние на развитие территории</w:t>
            </w:r>
            <w:r w:rsidRPr="0056284A">
              <w:rPr>
                <w:rFonts w:ascii="Times New Roman" w:hAnsi="Times New Roman" w:cs="Times New Roman"/>
                <w:sz w:val="24"/>
                <w:szCs w:val="24"/>
              </w:rPr>
              <w:br/>
              <w:t>Маркетинг территории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56284A" w:rsidRDefault="004355B8" w:rsidP="0056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84A">
              <w:rPr>
                <w:rFonts w:ascii="Times New Roman" w:hAnsi="Times New Roman" w:cs="Times New Roman"/>
                <w:sz w:val="24"/>
                <w:szCs w:val="24"/>
              </w:rPr>
              <w:t xml:space="preserve">АНО «ИАПК»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экономики Приморского края</w:t>
            </w:r>
          </w:p>
        </w:tc>
        <w:tc>
          <w:tcPr>
            <w:tcW w:w="2518" w:type="dxa"/>
          </w:tcPr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4355B8" w:rsidRPr="009A7898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01.07.2020 - 10.10.2020</w:t>
            </w:r>
          </w:p>
        </w:tc>
        <w:tc>
          <w:tcPr>
            <w:tcW w:w="2471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  <w:hideMark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hideMark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инвестиций и стимулирование предпринимательской активности</w:t>
            </w:r>
          </w:p>
        </w:tc>
        <w:tc>
          <w:tcPr>
            <w:tcW w:w="3809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инвестиций: этапы, разработка необходимой документации Предпринимательская активность: понятие и виды</w:t>
            </w:r>
          </w:p>
        </w:tc>
        <w:tc>
          <w:tcPr>
            <w:tcW w:w="2500" w:type="dxa"/>
            <w:hideMark/>
          </w:tcPr>
          <w:p w:rsidR="004355B8" w:rsidRPr="009A7898" w:rsidRDefault="004355B8" w:rsidP="00973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 «ИАПК»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экономики Приморского края – </w:t>
            </w:r>
          </w:p>
        </w:tc>
        <w:tc>
          <w:tcPr>
            <w:tcW w:w="2518" w:type="dxa"/>
          </w:tcPr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4355B8" w:rsidRPr="009A7898" w:rsidRDefault="004355B8" w:rsidP="00973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01.05.2020 - 10.10.2020</w:t>
            </w:r>
          </w:p>
        </w:tc>
        <w:tc>
          <w:tcPr>
            <w:tcW w:w="2471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</w:tcPr>
          <w:p w:rsidR="004355B8" w:rsidRPr="009A7898" w:rsidRDefault="004355B8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5B8" w:rsidRPr="009A7898" w:rsidRDefault="004355B8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Актуальные вопросы правоприменительной практики в сфере земельных отношений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9A7898" w:rsidRDefault="004355B8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кадастровый учет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Регистрация прав собственности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Судебная практика по земельным спорам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9A7898" w:rsidRDefault="004355B8" w:rsidP="00B45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земельных и имуществе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нных отношений Приморского края,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Кадастровая палата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Приморского края </w:t>
            </w:r>
          </w:p>
        </w:tc>
        <w:tc>
          <w:tcPr>
            <w:tcW w:w="2518" w:type="dxa"/>
          </w:tcPr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</w:p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имуществом</w:t>
            </w:r>
          </w:p>
        </w:tc>
        <w:tc>
          <w:tcPr>
            <w:tcW w:w="1546" w:type="dxa"/>
          </w:tcPr>
          <w:p w:rsidR="004355B8" w:rsidRPr="009A7898" w:rsidRDefault="004355B8" w:rsidP="004355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01.06.2020 - 10.10.2020</w:t>
            </w:r>
          </w:p>
        </w:tc>
        <w:tc>
          <w:tcPr>
            <w:tcW w:w="2471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  <w:tr w:rsidR="004355B8" w:rsidRPr="009A7898" w:rsidTr="0056284A">
        <w:trPr>
          <w:jc w:val="center"/>
        </w:trPr>
        <w:tc>
          <w:tcPr>
            <w:tcW w:w="540" w:type="dxa"/>
          </w:tcPr>
          <w:p w:rsidR="004355B8" w:rsidRPr="009A7898" w:rsidRDefault="004355B8" w:rsidP="00B458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5B8" w:rsidRPr="009A7898" w:rsidRDefault="004355B8" w:rsidP="00FD55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ГЧП. ГЧП как механизм привлечения инвестиций в сфере государственного и муниципального управления. </w:t>
            </w:r>
            <w:proofErr w:type="gramStart"/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</w:t>
            </w:r>
            <w:proofErr w:type="gramEnd"/>
            <w:r w:rsidRPr="009A78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предъявляемые к мониторингу концессионных и ГЧП соглашений</w:t>
            </w:r>
          </w:p>
        </w:tc>
        <w:tc>
          <w:tcPr>
            <w:tcW w:w="3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9A7898" w:rsidRDefault="004355B8" w:rsidP="00FD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ГЧП – определение, какие задачи помогает решить, для каких проектов подходит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Формы ГЧП, области применения ГЧП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224 ФЗ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br/>
              <w:t>ГАС Управление: Права, внесение информации, актуализация.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55B8" w:rsidRPr="009A7898" w:rsidRDefault="004355B8" w:rsidP="00973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>АНО «ИАПК»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r w:rsidRPr="009A7898">
              <w:rPr>
                <w:rFonts w:ascii="Times New Roman" w:hAnsi="Times New Roman" w:cs="Times New Roman"/>
                <w:sz w:val="24"/>
                <w:szCs w:val="24"/>
              </w:rPr>
              <w:t xml:space="preserve">экономики Приморского края - </w:t>
            </w:r>
          </w:p>
        </w:tc>
        <w:tc>
          <w:tcPr>
            <w:tcW w:w="2518" w:type="dxa"/>
          </w:tcPr>
          <w:p w:rsidR="004355B8" w:rsidRPr="009A7898" w:rsidRDefault="004355B8" w:rsidP="00B4583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юридического отдела, отдела стратегического развития и поддержки предпринимательства, 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архитектуры и градостроительства,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</w:t>
            </w: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жизнеобеспечения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дорожного хозяйства и транспортных услуг</w:t>
            </w:r>
          </w:p>
          <w:p w:rsidR="004355B8" w:rsidRPr="009A7898" w:rsidRDefault="004355B8" w:rsidP="004355B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муниципальным имуществом</w:t>
            </w:r>
          </w:p>
        </w:tc>
        <w:tc>
          <w:tcPr>
            <w:tcW w:w="1546" w:type="dxa"/>
          </w:tcPr>
          <w:p w:rsidR="004355B8" w:rsidRPr="009A7898" w:rsidRDefault="004355B8" w:rsidP="009730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471" w:type="dxa"/>
          </w:tcPr>
          <w:p w:rsidR="004355B8" w:rsidRPr="009A7898" w:rsidRDefault="004355B8" w:rsidP="00FD55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8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мероприятие с использованием системы видеоконференцсвязи</w:t>
            </w:r>
          </w:p>
        </w:tc>
      </w:tr>
    </w:tbl>
    <w:p w:rsidR="00224AA9" w:rsidRPr="001D66C6" w:rsidRDefault="00224AA9" w:rsidP="00224AA9">
      <w:pPr>
        <w:rPr>
          <w:rFonts w:ascii="Times New Roman" w:hAnsi="Times New Roman" w:cs="Times New Roman"/>
          <w:sz w:val="28"/>
          <w:szCs w:val="28"/>
        </w:rPr>
      </w:pPr>
    </w:p>
    <w:p w:rsidR="00224AA9" w:rsidRPr="00B4583E" w:rsidRDefault="00B4583E">
      <w:pPr>
        <w:rPr>
          <w:rFonts w:ascii="Times New Roman" w:hAnsi="Times New Roman" w:cs="Times New Roman"/>
          <w:sz w:val="24"/>
          <w:szCs w:val="24"/>
        </w:rPr>
      </w:pPr>
      <w:r w:rsidRPr="00B4583E">
        <w:rPr>
          <w:rFonts w:ascii="Times New Roman" w:hAnsi="Times New Roman" w:cs="Times New Roman"/>
          <w:sz w:val="24"/>
          <w:szCs w:val="24"/>
        </w:rPr>
        <w:t>Руководитель Структурного подразделения, ответственного за реализацию полномочий по обеспечению благоприятного инвестиционного климата, привлечению инвестиций и работе с инвесторами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83E">
        <w:rPr>
          <w:rFonts w:ascii="Times New Roman" w:hAnsi="Times New Roman" w:cs="Times New Roman"/>
          <w:sz w:val="24"/>
          <w:szCs w:val="24"/>
        </w:rPr>
        <w:t xml:space="preserve">  - начальник отдела стратегического развития и поддержки предпринимательства администрации Пожарского муниципального района  Л.В. </w:t>
      </w:r>
      <w:proofErr w:type="spellStart"/>
      <w:r w:rsidRPr="00B4583E">
        <w:rPr>
          <w:rFonts w:ascii="Times New Roman" w:hAnsi="Times New Roman" w:cs="Times New Roman"/>
          <w:sz w:val="24"/>
          <w:szCs w:val="24"/>
        </w:rPr>
        <w:t>Голоха</w:t>
      </w:r>
      <w:proofErr w:type="spellEnd"/>
    </w:p>
    <w:sectPr w:rsidR="00224AA9" w:rsidRPr="00B4583E" w:rsidSect="004355B8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AA9"/>
    <w:rsid w:val="00003A1C"/>
    <w:rsid w:val="00224AA9"/>
    <w:rsid w:val="00435250"/>
    <w:rsid w:val="004355B8"/>
    <w:rsid w:val="0056284A"/>
    <w:rsid w:val="00973045"/>
    <w:rsid w:val="00B4583E"/>
    <w:rsid w:val="00F4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AA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2019-10-09T13:42:00Z</dcterms:created>
  <dcterms:modified xsi:type="dcterms:W3CDTF">2020-04-12T13:35:00Z</dcterms:modified>
</cp:coreProperties>
</file>