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4C3CBF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21 мая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>
        <w:rPr>
          <w:rFonts w:ascii="Times New Roman" w:hAnsi="Times New Roman"/>
          <w:color w:val="auto"/>
          <w:sz w:val="24"/>
          <w:szCs w:val="24"/>
        </w:rPr>
        <w:t>8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 w:rsidR="00F44BA6">
        <w:rPr>
          <w:rFonts w:ascii="Times New Roman" w:hAnsi="Times New Roman"/>
          <w:color w:val="auto"/>
          <w:sz w:val="24"/>
          <w:szCs w:val="24"/>
        </w:rPr>
        <w:t>8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4C3CBF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F44BA6">
              <w:rPr>
                <w:rFonts w:ascii="Times New Roman" w:hAnsi="Times New Roman"/>
                <w:color w:val="auto"/>
                <w:sz w:val="24"/>
                <w:szCs w:val="24"/>
              </w:rPr>
              <w:t>Ремонт и содержание автомобильных дорог местного значения Пожарского муниципального района» на 2017 – 2020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годы».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4C3CBF"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FC7908">
        <w:rPr>
          <w:rFonts w:ascii="Times New Roman" w:hAnsi="Times New Roman"/>
          <w:sz w:val="24"/>
          <w:szCs w:val="24"/>
        </w:rPr>
        <w:t xml:space="preserve">Ремонт и содержание автомобильных дорог местного значения </w:t>
      </w:r>
      <w:r w:rsidR="007A3941" w:rsidRPr="00615DA3">
        <w:rPr>
          <w:rFonts w:ascii="Times New Roman" w:hAnsi="Times New Roman"/>
          <w:sz w:val="24"/>
          <w:szCs w:val="24"/>
        </w:rPr>
        <w:t>Пожарского муниц</w:t>
      </w:r>
      <w:r w:rsidR="00FC7908">
        <w:rPr>
          <w:rFonts w:ascii="Times New Roman" w:hAnsi="Times New Roman"/>
          <w:sz w:val="24"/>
          <w:szCs w:val="24"/>
        </w:rPr>
        <w:t>ипального района» на 2017 – 2020</w:t>
      </w:r>
      <w:r w:rsidR="007A3941" w:rsidRPr="00615DA3">
        <w:rPr>
          <w:rFonts w:ascii="Times New Roman" w:hAnsi="Times New Roman"/>
          <w:sz w:val="24"/>
          <w:szCs w:val="24"/>
        </w:rPr>
        <w:t xml:space="preserve"> годы 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615DA3">
      <w:pPr>
        <w:spacing w:line="360" w:lineRule="auto"/>
        <w:ind w:firstLine="709"/>
      </w:pPr>
      <w:r>
        <w:t xml:space="preserve">2.1. В целях </w:t>
      </w:r>
      <w:r w:rsidR="008E1B42">
        <w:t>выполнения работ по обеспечению сохранности существующей сети автомобильных дорог местного значения Пожарского муниципального района и обеспечения безопасности дорожного движения,</w:t>
      </w:r>
      <w:r w:rsidR="004C3CBF">
        <w:t xml:space="preserve"> постановлением администрации Пожарского муниципального района от</w:t>
      </w:r>
      <w:r w:rsidR="004E10F7">
        <w:t xml:space="preserve"> 31.01.2018 года № 30</w:t>
      </w:r>
      <w:r w:rsidR="00A01E46">
        <w:t xml:space="preserve"> –па утверждена муниципальная программа</w:t>
      </w:r>
      <w:r>
        <w:t xml:space="preserve"> «</w:t>
      </w:r>
      <w:r w:rsidR="004E10F7">
        <w:t>Ремонт и содержание автомобильных дорог местного значения Пожарского муниципального района на 2017 – 2020</w:t>
      </w:r>
      <w:r w:rsidRPr="00615DA3">
        <w:t xml:space="preserve"> годы</w:t>
      </w:r>
      <w:r w:rsidR="00A01E46">
        <w:t>»</w:t>
      </w:r>
      <w:r>
        <w:t xml:space="preserve">. 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жилищно – коммунального хозяйства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>ые исполнители: отдел жилищно –коммунального хозяйства администрации Пожарского муниципального района</w:t>
      </w:r>
      <w:r w:rsidR="00E26A74">
        <w:rPr>
          <w:rFonts w:ascii="Times New Roman" w:hAnsi="Times New Roman"/>
          <w:sz w:val="24"/>
          <w:szCs w:val="24"/>
        </w:rPr>
        <w:t>, управление муниципальным имуществом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7315DE">
        <w:rPr>
          <w:rFonts w:ascii="Times New Roman" w:hAnsi="Times New Roman"/>
          <w:sz w:val="24"/>
          <w:szCs w:val="24"/>
        </w:rPr>
        <w:t xml:space="preserve"> реализации Программы - с 2017</w:t>
      </w:r>
      <w:r>
        <w:rPr>
          <w:rFonts w:ascii="Times New Roman" w:hAnsi="Times New Roman"/>
          <w:sz w:val="24"/>
          <w:szCs w:val="24"/>
        </w:rPr>
        <w:t xml:space="preserve"> года по 2020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организацией дорожной деятельности в отношении автомобильных дорог местного значения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CB4FBA">
        <w:t xml:space="preserve">отклонения от установленного Порядка  не </w:t>
      </w:r>
      <w:r w:rsidR="00B445D5">
        <w:t>устано</w:t>
      </w:r>
      <w:r w:rsidR="00CB4FBA">
        <w:t>влены.</w:t>
      </w:r>
    </w:p>
    <w:p w:rsidR="00416934" w:rsidRP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26A74">
        <w:rPr>
          <w:rFonts w:ascii="Times New Roman" w:hAnsi="Times New Roman"/>
          <w:sz w:val="24"/>
          <w:szCs w:val="24"/>
        </w:rPr>
        <w:t>ания программы согласно паспорта</w:t>
      </w:r>
      <w:r w:rsidRPr="00416934">
        <w:rPr>
          <w:rFonts w:ascii="Times New Roman" w:hAnsi="Times New Roman"/>
          <w:sz w:val="24"/>
          <w:szCs w:val="24"/>
        </w:rPr>
        <w:t xml:space="preserve"> в действующей редак</w:t>
      </w:r>
      <w:r>
        <w:rPr>
          <w:rFonts w:ascii="Times New Roman" w:hAnsi="Times New Roman"/>
          <w:sz w:val="24"/>
          <w:szCs w:val="24"/>
        </w:rPr>
        <w:t xml:space="preserve">ции </w:t>
      </w:r>
      <w:r w:rsidR="00E26A74">
        <w:rPr>
          <w:rFonts w:ascii="Times New Roman" w:hAnsi="Times New Roman"/>
          <w:sz w:val="24"/>
          <w:szCs w:val="24"/>
        </w:rPr>
        <w:t>(постановление АПМР от 31.01.2018 г. № 30-па) определен в сумме 50 416,6</w:t>
      </w:r>
      <w:r w:rsidRPr="00416934">
        <w:rPr>
          <w:rFonts w:ascii="Times New Roman" w:hAnsi="Times New Roman"/>
          <w:sz w:val="24"/>
          <w:szCs w:val="24"/>
        </w:rPr>
        <w:t xml:space="preserve"> тыс. руб., в том числе за счет сред</w:t>
      </w:r>
      <w:r w:rsidR="00E26A74">
        <w:rPr>
          <w:rFonts w:ascii="Times New Roman" w:hAnsi="Times New Roman"/>
          <w:sz w:val="24"/>
          <w:szCs w:val="24"/>
        </w:rPr>
        <w:t>ств районного бюджета 31 360,6</w:t>
      </w:r>
      <w:r w:rsidRPr="00416934">
        <w:rPr>
          <w:rFonts w:ascii="Times New Roman" w:hAnsi="Times New Roman"/>
          <w:sz w:val="24"/>
          <w:szCs w:val="24"/>
        </w:rPr>
        <w:t xml:space="preserve"> тыс. </w:t>
      </w:r>
      <w:r>
        <w:rPr>
          <w:rFonts w:ascii="Times New Roman" w:hAnsi="Times New Roman"/>
          <w:sz w:val="24"/>
          <w:szCs w:val="24"/>
        </w:rPr>
        <w:t>руб.; за счет средств бюдж</w:t>
      </w:r>
      <w:r w:rsidR="00E26A74">
        <w:rPr>
          <w:rFonts w:ascii="Times New Roman" w:hAnsi="Times New Roman"/>
          <w:sz w:val="24"/>
          <w:szCs w:val="24"/>
        </w:rPr>
        <w:t>ета Приморского края – 19 056,0</w:t>
      </w:r>
      <w:r w:rsidRPr="00416934">
        <w:rPr>
          <w:rFonts w:ascii="Times New Roman" w:hAnsi="Times New Roman"/>
          <w:sz w:val="24"/>
          <w:szCs w:val="24"/>
        </w:rPr>
        <w:t xml:space="preserve"> тыс. руб.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Затраты на реализацию мероприятий программы по годам реализации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2551" w:type="dxa"/>
          </w:tcPr>
          <w:p w:rsidR="00E62B58" w:rsidRDefault="00E26A7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6 621,8</w:t>
            </w:r>
          </w:p>
        </w:tc>
        <w:tc>
          <w:tcPr>
            <w:tcW w:w="2127" w:type="dxa"/>
          </w:tcPr>
          <w:p w:rsidR="00E62B58" w:rsidRDefault="00E26A7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320,0</w:t>
            </w:r>
          </w:p>
        </w:tc>
        <w:tc>
          <w:tcPr>
            <w:tcW w:w="2126" w:type="dxa"/>
          </w:tcPr>
          <w:p w:rsidR="00E62B58" w:rsidRDefault="00E26A7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6 301,8</w:t>
            </w:r>
          </w:p>
        </w:tc>
      </w:tr>
      <w:tr w:rsidR="00E62B58" w:rsidTr="00E62B58">
        <w:tc>
          <w:tcPr>
            <w:tcW w:w="15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62B58" w:rsidRDefault="00E26A7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17 048,2</w:t>
            </w:r>
          </w:p>
        </w:tc>
        <w:tc>
          <w:tcPr>
            <w:tcW w:w="2127" w:type="dxa"/>
          </w:tcPr>
          <w:p w:rsidR="00E62B58" w:rsidRDefault="00E26A7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4 792,3</w:t>
            </w:r>
          </w:p>
        </w:tc>
        <w:tc>
          <w:tcPr>
            <w:tcW w:w="2126" w:type="dxa"/>
          </w:tcPr>
          <w:p w:rsidR="00E62B58" w:rsidRDefault="00E26A7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12 255,9</w:t>
            </w:r>
          </w:p>
        </w:tc>
      </w:tr>
      <w:tr w:rsidR="00E62B58" w:rsidTr="00E62B58">
        <w:tc>
          <w:tcPr>
            <w:tcW w:w="15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</w:tcPr>
          <w:p w:rsidR="00E62B58" w:rsidRDefault="00E26A7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12 700,6</w:t>
            </w:r>
          </w:p>
        </w:tc>
        <w:tc>
          <w:tcPr>
            <w:tcW w:w="2127" w:type="dxa"/>
          </w:tcPr>
          <w:p w:rsidR="00E26A74" w:rsidRDefault="00E26A7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6 513,7</w:t>
            </w:r>
          </w:p>
        </w:tc>
        <w:tc>
          <w:tcPr>
            <w:tcW w:w="2126" w:type="dxa"/>
          </w:tcPr>
          <w:p w:rsidR="00E26A74" w:rsidRDefault="00E26A7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6 186,9</w:t>
            </w:r>
          </w:p>
        </w:tc>
      </w:tr>
      <w:tr w:rsidR="00E26A74" w:rsidTr="00E62B58">
        <w:tc>
          <w:tcPr>
            <w:tcW w:w="1526" w:type="dxa"/>
          </w:tcPr>
          <w:p w:rsidR="00E26A74" w:rsidRDefault="00E26A7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E26A74" w:rsidRDefault="00E26A7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14 046,0</w:t>
            </w:r>
          </w:p>
        </w:tc>
        <w:tc>
          <w:tcPr>
            <w:tcW w:w="2127" w:type="dxa"/>
          </w:tcPr>
          <w:p w:rsidR="00E26A74" w:rsidRDefault="00E26A7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7 430,0</w:t>
            </w:r>
          </w:p>
        </w:tc>
        <w:tc>
          <w:tcPr>
            <w:tcW w:w="2126" w:type="dxa"/>
          </w:tcPr>
          <w:p w:rsidR="00E26A74" w:rsidRDefault="00E26A7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6 616,0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0F2E22" w:rsidRPr="000F2E22" w:rsidRDefault="000F2E22" w:rsidP="000F2E22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0F2E22">
        <w:rPr>
          <w:rFonts w:ascii="Times New Roman" w:hAnsi="Times New Roman"/>
          <w:sz w:val="24"/>
          <w:szCs w:val="24"/>
        </w:rPr>
        <w:t>Нормативным правовым актом Думы Пожарского муниципального района от 15.12.2016 г. № 58 – НПА «О бюджете Пожарского муниципального района на 2017 год и плановый период 2018 и 2019 годов» на реализацию мероприятий муниципальной программы предусмотрены бюджетные ассигнования в следующих объемах:</w:t>
      </w:r>
    </w:p>
    <w:p w:rsidR="000F2E22" w:rsidRDefault="00E946F7" w:rsidP="000F2E22">
      <w:pPr>
        <w:spacing w:line="312" w:lineRule="auto"/>
        <w:ind w:firstLine="720"/>
        <w:outlineLvl w:val="2"/>
      </w:pPr>
      <w:r>
        <w:t>- на 2017 год – 10 260,4</w:t>
      </w:r>
      <w:r w:rsidR="00B668B5">
        <w:t xml:space="preserve"> тыс. руб.</w:t>
      </w:r>
      <w:r>
        <w:t>, в том числе: 320,0 тыс. руб. за счет средств бюджета Приморского края, 9 940,4 тыс. руб. за счет средств бюджета Приморского края.</w:t>
      </w:r>
    </w:p>
    <w:p w:rsidR="00B668B5" w:rsidRPr="005254E4" w:rsidRDefault="00B668B5" w:rsidP="005254E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0F2E22"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5254E4">
        <w:rPr>
          <w:rFonts w:ascii="Times New Roman" w:hAnsi="Times New Roman"/>
          <w:sz w:val="24"/>
          <w:szCs w:val="24"/>
        </w:rPr>
        <w:t>кого муниципального района от 22.12.2017 г. № 123</w:t>
      </w:r>
      <w:r w:rsidRPr="000F2E22">
        <w:rPr>
          <w:rFonts w:ascii="Times New Roman" w:hAnsi="Times New Roman"/>
          <w:sz w:val="24"/>
          <w:szCs w:val="24"/>
        </w:rPr>
        <w:t xml:space="preserve"> – НПА «О бюджете Пожарско</w:t>
      </w:r>
      <w:r w:rsidR="005254E4">
        <w:rPr>
          <w:rFonts w:ascii="Times New Roman" w:hAnsi="Times New Roman"/>
          <w:sz w:val="24"/>
          <w:szCs w:val="24"/>
        </w:rPr>
        <w:t>го муниципального района на 2018 год и плановый период 2019 и 2020</w:t>
      </w:r>
      <w:r w:rsidRPr="000F2E22">
        <w:rPr>
          <w:rFonts w:ascii="Times New Roman" w:hAnsi="Times New Roman"/>
          <w:sz w:val="24"/>
          <w:szCs w:val="24"/>
        </w:rPr>
        <w:t xml:space="preserve"> годов» на реализацию мероприятий муниципальной программы предусмотрены бюджетные ассигнования в следующих объемах:</w:t>
      </w:r>
    </w:p>
    <w:p w:rsidR="000F2E22" w:rsidRDefault="000F2E22" w:rsidP="000F2E22">
      <w:pPr>
        <w:spacing w:line="312" w:lineRule="auto"/>
        <w:ind w:firstLine="720"/>
        <w:outlineLvl w:val="2"/>
      </w:pPr>
      <w:r>
        <w:t>-</w:t>
      </w:r>
      <w:r w:rsidR="00E946F7">
        <w:t xml:space="preserve"> на 2018 год – 12 531,74</w:t>
      </w:r>
      <w:r>
        <w:t xml:space="preserve"> тыс. руб.</w:t>
      </w:r>
      <w:r w:rsidR="00E946F7">
        <w:t xml:space="preserve"> за счет средств районного бюджета</w:t>
      </w:r>
      <w:r>
        <w:t>;</w:t>
      </w:r>
    </w:p>
    <w:p w:rsidR="00C670A4" w:rsidRDefault="00C670A4" w:rsidP="000F2E22">
      <w:pPr>
        <w:spacing w:line="312" w:lineRule="auto"/>
        <w:ind w:firstLine="720"/>
        <w:outlineLvl w:val="2"/>
      </w:pPr>
      <w:r>
        <w:t>- на 2019 год – 8 164,0</w:t>
      </w:r>
      <w:r w:rsidR="000F2E22">
        <w:t xml:space="preserve"> тыс. руб.</w:t>
      </w:r>
      <w:r>
        <w:t xml:space="preserve"> за счет средств районного бюджета;</w:t>
      </w:r>
    </w:p>
    <w:p w:rsidR="000F2E22" w:rsidRDefault="00C670A4" w:rsidP="000F2E22">
      <w:pPr>
        <w:spacing w:line="312" w:lineRule="auto"/>
        <w:ind w:firstLine="720"/>
        <w:outlineLvl w:val="2"/>
      </w:pPr>
      <w:r>
        <w:t xml:space="preserve">- на 2020 год – 8 394,0 тыс. руб. за счет средств районного бюджета. </w:t>
      </w:r>
    </w:p>
    <w:p w:rsidR="005254E4" w:rsidRDefault="005254E4" w:rsidP="000F2E22">
      <w:pPr>
        <w:spacing w:line="312" w:lineRule="auto"/>
        <w:ind w:firstLine="720"/>
        <w:outlineLvl w:val="2"/>
      </w:pPr>
      <w:r>
        <w:t xml:space="preserve">На дату подготовки настоящего заключения администрацией Пожарского муниципального района подготовлен и направлен в Думу Пожарского муниципального района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22.12.2017 года № 123-НПА «О бюджете Пожарского муниципального района на 2018 год и плановый период 2019 и 2019 годов» согласно которому на реализацию мероприятий данной муниципальной программы предлагается утвердить бюджетные ассигнования в следующих объемах: </w:t>
      </w:r>
    </w:p>
    <w:p w:rsidR="005254E4" w:rsidRDefault="00D51466" w:rsidP="000F2E22">
      <w:pPr>
        <w:spacing w:line="312" w:lineRule="auto"/>
        <w:ind w:firstLine="720"/>
        <w:outlineLvl w:val="2"/>
      </w:pPr>
      <w:r>
        <w:t>- на 2018 год – 17 324,09 тыс. руб., из них: 4 792,35</w:t>
      </w:r>
      <w:r w:rsidR="005254E4">
        <w:t xml:space="preserve"> тыс. руб. за счет средств бюджета Приморского кр</w:t>
      </w:r>
      <w:r>
        <w:t>ая, 12 531,74</w:t>
      </w:r>
      <w:r w:rsidR="005254E4">
        <w:t xml:space="preserve"> тыс. руб. средства бюджета Пожарского муниципального района</w:t>
      </w:r>
      <w:r w:rsidR="00917052">
        <w:t>;</w:t>
      </w:r>
    </w:p>
    <w:p w:rsidR="00917052" w:rsidRDefault="00917052" w:rsidP="000F2E22">
      <w:pPr>
        <w:spacing w:line="312" w:lineRule="auto"/>
        <w:ind w:firstLine="720"/>
        <w:outlineLvl w:val="2"/>
      </w:pPr>
      <w:r>
        <w:t xml:space="preserve">- на 2019 год </w:t>
      </w:r>
      <w:r w:rsidR="00D51466">
        <w:t>не изменятся и составят 8 164,0</w:t>
      </w:r>
      <w:r>
        <w:t xml:space="preserve"> руб. – средства бюджета П</w:t>
      </w:r>
      <w:r w:rsidR="00D51466">
        <w:t>ожарского муниципального района;</w:t>
      </w:r>
    </w:p>
    <w:p w:rsidR="00D51466" w:rsidRDefault="00D51466" w:rsidP="000F2E22">
      <w:pPr>
        <w:spacing w:line="312" w:lineRule="auto"/>
        <w:ind w:firstLine="720"/>
        <w:outlineLvl w:val="2"/>
      </w:pPr>
      <w:r>
        <w:t>- на 2020 год не изменятся и составят 8 394,0 руб. – средства бюджета Пожарского муниципального района</w:t>
      </w:r>
    </w:p>
    <w:p w:rsidR="00AC2E98" w:rsidRDefault="00AC2E98" w:rsidP="00AC2E98">
      <w:pPr>
        <w:spacing w:line="312" w:lineRule="auto"/>
        <w:ind w:firstLine="720"/>
        <w:outlineLvl w:val="2"/>
      </w:pPr>
      <w:r>
        <w:t>Проектом постановления администрации Пожарского муниципального района «О внесении изменений в муниципальную программу «</w:t>
      </w:r>
      <w:r w:rsidR="00DF5781">
        <w:t>Ремонт и содержание автомобильных дорог местного значения Пожарского муниципального района на 2017 – 2020 годы</w:t>
      </w:r>
      <w:r w:rsidR="00F73C20">
        <w:t>» предлагается внести изменения</w:t>
      </w:r>
      <w:r>
        <w:t xml:space="preserve"> в части объемов финансирования мероприятий муниципальной программы.</w:t>
      </w:r>
    </w:p>
    <w:p w:rsidR="00AC2E98" w:rsidRDefault="00AC2E98" w:rsidP="00AC2E98">
      <w:pPr>
        <w:spacing w:line="312" w:lineRule="auto"/>
        <w:ind w:firstLine="720"/>
        <w:outlineLvl w:val="2"/>
      </w:pPr>
      <w:r>
        <w:t>Согласно предложенным изменениям общий объем финансирования мероприя</w:t>
      </w:r>
      <w:r w:rsidR="00DF5781">
        <w:t>тий программы составит 55 151,1</w:t>
      </w:r>
      <w:r>
        <w:t xml:space="preserve"> тыс. руб., в том числе за счет сре</w:t>
      </w:r>
      <w:r w:rsidR="00DF5781">
        <w:t>дств районного бюджета 34 366,9</w:t>
      </w:r>
      <w:r>
        <w:t xml:space="preserve"> </w:t>
      </w:r>
      <w:r>
        <w:lastRenderedPageBreak/>
        <w:t xml:space="preserve">тыс. руб., за </w:t>
      </w:r>
      <w:r w:rsidR="006A04D2">
        <w:t>счет средств бюджета Приморского края</w:t>
      </w:r>
      <w:bookmarkStart w:id="0" w:name="_GoBack"/>
      <w:bookmarkEnd w:id="0"/>
      <w:r w:rsidR="00DF5781">
        <w:t xml:space="preserve"> – 20 784,2</w:t>
      </w:r>
      <w:r>
        <w:t xml:space="preserve"> тыс. руб.   </w:t>
      </w:r>
    </w:p>
    <w:p w:rsidR="00E47695" w:rsidRDefault="00E47695" w:rsidP="00E47695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 предлаг</w:t>
      </w:r>
      <w:r w:rsidR="00CF342B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ется утвердить в следующих объемах: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47695" w:rsidTr="0018341F">
        <w:tc>
          <w:tcPr>
            <w:tcW w:w="1526" w:type="dxa"/>
            <w:vMerge w:val="restart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47695" w:rsidTr="0018341F">
        <w:tc>
          <w:tcPr>
            <w:tcW w:w="1526" w:type="dxa"/>
            <w:vMerge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47695" w:rsidTr="0018341F">
        <w:tc>
          <w:tcPr>
            <w:tcW w:w="1526" w:type="dxa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2551" w:type="dxa"/>
          </w:tcPr>
          <w:p w:rsidR="00287A73" w:rsidRDefault="00DF5781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5 597,2</w:t>
            </w:r>
          </w:p>
        </w:tc>
        <w:tc>
          <w:tcPr>
            <w:tcW w:w="2127" w:type="dxa"/>
          </w:tcPr>
          <w:p w:rsidR="00E47695" w:rsidRDefault="00DF5781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320,0</w:t>
            </w:r>
          </w:p>
        </w:tc>
        <w:tc>
          <w:tcPr>
            <w:tcW w:w="2126" w:type="dxa"/>
          </w:tcPr>
          <w:p w:rsidR="00E47695" w:rsidRDefault="00DF5781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5 277,2</w:t>
            </w:r>
          </w:p>
        </w:tc>
      </w:tr>
      <w:tr w:rsidR="00E47695" w:rsidTr="0018341F">
        <w:tc>
          <w:tcPr>
            <w:tcW w:w="1526" w:type="dxa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47695" w:rsidRDefault="00DF5781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17 324,0</w:t>
            </w:r>
          </w:p>
        </w:tc>
        <w:tc>
          <w:tcPr>
            <w:tcW w:w="2127" w:type="dxa"/>
          </w:tcPr>
          <w:p w:rsidR="00E47695" w:rsidRDefault="00DF5781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4 792,3</w:t>
            </w:r>
          </w:p>
        </w:tc>
        <w:tc>
          <w:tcPr>
            <w:tcW w:w="2126" w:type="dxa"/>
          </w:tcPr>
          <w:p w:rsidR="00E47695" w:rsidRDefault="00DF5781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12 531,7</w:t>
            </w:r>
          </w:p>
        </w:tc>
      </w:tr>
      <w:tr w:rsidR="00E47695" w:rsidTr="0018341F">
        <w:tc>
          <w:tcPr>
            <w:tcW w:w="1526" w:type="dxa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</w:tcPr>
          <w:p w:rsidR="00E47695" w:rsidRDefault="00DF5781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16 405,9</w:t>
            </w:r>
          </w:p>
        </w:tc>
        <w:tc>
          <w:tcPr>
            <w:tcW w:w="2127" w:type="dxa"/>
          </w:tcPr>
          <w:p w:rsidR="00E47695" w:rsidRDefault="00DF5781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8 241,9</w:t>
            </w:r>
          </w:p>
        </w:tc>
        <w:tc>
          <w:tcPr>
            <w:tcW w:w="2126" w:type="dxa"/>
          </w:tcPr>
          <w:p w:rsidR="00E47695" w:rsidRDefault="00DF5781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8 164,0</w:t>
            </w:r>
          </w:p>
        </w:tc>
      </w:tr>
      <w:tr w:rsidR="00DF5781" w:rsidTr="0018341F">
        <w:tc>
          <w:tcPr>
            <w:tcW w:w="1526" w:type="dxa"/>
          </w:tcPr>
          <w:p w:rsidR="00DF5781" w:rsidRDefault="00DF5781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DF5781" w:rsidRDefault="00DF5781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15 824,0</w:t>
            </w:r>
          </w:p>
        </w:tc>
        <w:tc>
          <w:tcPr>
            <w:tcW w:w="2127" w:type="dxa"/>
          </w:tcPr>
          <w:p w:rsidR="00DF5781" w:rsidRDefault="00DF5781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7 430,0</w:t>
            </w:r>
          </w:p>
        </w:tc>
        <w:tc>
          <w:tcPr>
            <w:tcW w:w="2126" w:type="dxa"/>
          </w:tcPr>
          <w:p w:rsidR="00DF5781" w:rsidRDefault="00DF5781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8 394,0</w:t>
            </w:r>
          </w:p>
        </w:tc>
      </w:tr>
    </w:tbl>
    <w:p w:rsidR="00CF342B" w:rsidRDefault="00CF342B" w:rsidP="00CF342B">
      <w:pPr>
        <w:spacing w:line="312" w:lineRule="auto"/>
        <w:ind w:firstLine="0"/>
        <w:outlineLvl w:val="2"/>
      </w:pPr>
    </w:p>
    <w:p w:rsidR="00002F2F" w:rsidRDefault="00002F2F" w:rsidP="00002F2F">
      <w:pPr>
        <w:spacing w:line="312" w:lineRule="auto"/>
        <w:ind w:firstLine="720"/>
        <w:outlineLvl w:val="2"/>
      </w:pPr>
      <w:r>
        <w:t>Следует отметить, чт</w:t>
      </w:r>
      <w:r w:rsidR="00CF342B">
        <w:t>о законом Приморского края от 21.12.2017 № 218 – КЗ «О краевом бюджете на 2018</w:t>
      </w:r>
      <w:r>
        <w:t xml:space="preserve"> г</w:t>
      </w:r>
      <w:r w:rsidR="00CF342B">
        <w:t>од и плановый период 2019 и 2020</w:t>
      </w:r>
      <w:r>
        <w:t xml:space="preserve"> годов»</w:t>
      </w:r>
      <w:r w:rsidR="003A3052">
        <w:t xml:space="preserve"> (с изменениями)</w:t>
      </w:r>
      <w:r>
        <w:t xml:space="preserve"> субсидии </w:t>
      </w:r>
      <w:r w:rsidR="00B070B9">
        <w:t xml:space="preserve">на капитальный ремонт и ремонт автомобильных дорог общего пользования населенных пунктов за счет дорожного фонда Приморского края </w:t>
      </w:r>
      <w:r>
        <w:t>бюджету П</w:t>
      </w:r>
      <w:r w:rsidR="003A3052">
        <w:t>ожарского муниципального района</w:t>
      </w:r>
      <w:r w:rsidR="00CF342B">
        <w:t xml:space="preserve"> на 2019</w:t>
      </w:r>
      <w:r w:rsidR="00B070B9">
        <w:t xml:space="preserve"> и 2020</w:t>
      </w:r>
      <w:r w:rsidR="00CF342B">
        <w:t xml:space="preserve"> год</w:t>
      </w:r>
      <w:r w:rsidR="00B070B9">
        <w:t>ы</w:t>
      </w:r>
      <w:r w:rsidR="00CF342B">
        <w:t xml:space="preserve"> </w:t>
      </w:r>
      <w:r>
        <w:t>в настоящее время не распределены.</w:t>
      </w:r>
    </w:p>
    <w:p w:rsidR="00CF342B" w:rsidRDefault="00CF342B" w:rsidP="00002F2F">
      <w:pPr>
        <w:spacing w:line="312" w:lineRule="auto"/>
        <w:ind w:firstLine="720"/>
        <w:outlineLvl w:val="2"/>
      </w:pPr>
      <w:r>
        <w:t>Кроме того, как указано выше нормативным правовым актом Думы Пожарс</w:t>
      </w:r>
      <w:r w:rsidR="003A3052">
        <w:t>кого муниципального района от 15.12.2016 года № 58</w:t>
      </w:r>
      <w:r>
        <w:t xml:space="preserve"> – НПА на реализацию мероприятий</w:t>
      </w:r>
      <w:r w:rsidR="003A3052">
        <w:t xml:space="preserve"> муниципальной программы на 2017</w:t>
      </w:r>
      <w:r>
        <w:t xml:space="preserve"> год утверждены бюджетн</w:t>
      </w:r>
      <w:r w:rsidR="003A3052">
        <w:t>ые ассигнования в объеме 10 260,4</w:t>
      </w:r>
      <w:r>
        <w:t xml:space="preserve"> </w:t>
      </w:r>
      <w:r w:rsidR="003A3052">
        <w:t>тыс. руб., в том числе 320,0 тыс. руб. за счет средств бюджета Приморского края, 9940,4</w:t>
      </w:r>
      <w:r>
        <w:t xml:space="preserve"> за счет средств районного бюджета.</w:t>
      </w:r>
    </w:p>
    <w:p w:rsidR="003A3052" w:rsidRDefault="00D758BC" w:rsidP="00002F2F">
      <w:pPr>
        <w:spacing w:line="312" w:lineRule="auto"/>
        <w:ind w:firstLine="720"/>
        <w:outlineLvl w:val="2"/>
      </w:pPr>
      <w:r>
        <w:t xml:space="preserve">Тем самым, объемы финансирования мероприятий муниципальной программы на 2017 год не соответствуют утвержденным решением о бюджете бюджетным ассигнованиям на реализацию мероприятий данной программы. </w:t>
      </w:r>
    </w:p>
    <w:p w:rsidR="00003C7A" w:rsidRDefault="00D758BC" w:rsidP="00003C7A">
      <w:pPr>
        <w:spacing w:line="312" w:lineRule="auto"/>
        <w:ind w:firstLine="720"/>
        <w:outlineLvl w:val="2"/>
      </w:pPr>
      <w:r>
        <w:t>Вместе с тем</w:t>
      </w:r>
      <w:r w:rsidR="00002F2F">
        <w:t>,</w:t>
      </w:r>
      <w:r w:rsidR="00003C7A">
        <w:t xml:space="preserve"> разработчиком предусматриваются объемы финансирования мероприятий муниципальной программы</w:t>
      </w:r>
      <w:r w:rsidR="0081469E">
        <w:t xml:space="preserve"> за счет средств бюджета Приморского края</w:t>
      </w:r>
      <w:r w:rsidR="00003C7A">
        <w:t xml:space="preserve"> </w:t>
      </w:r>
      <w:r w:rsidR="00002F2F">
        <w:t>больше, чем утверждено р</w:t>
      </w:r>
      <w:r w:rsidR="00CF342B">
        <w:t>ешением о бюджете района на 2018 год и плановый период 2019 и 2020</w:t>
      </w:r>
      <w:r w:rsidR="00002F2F">
        <w:t xml:space="preserve"> годов: </w:t>
      </w:r>
      <w:r w:rsidR="00CF342B">
        <w:t>на 2019</w:t>
      </w:r>
      <w:r w:rsidR="004F1F88">
        <w:t xml:space="preserve"> г</w:t>
      </w:r>
      <w:r>
        <w:t>од на 8 241,9</w:t>
      </w:r>
      <w:r w:rsidR="00371B7F">
        <w:t xml:space="preserve"> тыс. руб.</w:t>
      </w:r>
      <w:r>
        <w:t>; на 2020 год на 7 430,0 тыс. руб.</w:t>
      </w:r>
      <w:r w:rsidR="00371B7F">
        <w:t xml:space="preserve"> </w:t>
      </w:r>
    </w:p>
    <w:p w:rsidR="004F1F88" w:rsidRDefault="00CE5D59" w:rsidP="000F2E22">
      <w:pPr>
        <w:spacing w:line="312" w:lineRule="auto"/>
        <w:ind w:firstLine="720"/>
        <w:outlineLvl w:val="2"/>
      </w:pPr>
      <w:r>
        <w:t xml:space="preserve"> В</w:t>
      </w:r>
      <w:r w:rsidR="004F1F88">
        <w:t xml:space="preserve"> силу положений ст. 179 </w:t>
      </w:r>
      <w:r w:rsidR="009C442A">
        <w:t>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A67F62" w:rsidRDefault="009F0435" w:rsidP="009F0435">
      <w:pPr>
        <w:spacing w:line="312" w:lineRule="auto"/>
        <w:ind w:firstLine="0"/>
        <w:outlineLvl w:val="2"/>
      </w:pPr>
      <w:r>
        <w:tab/>
        <w:t>Для проведения финансово-экономической экспертизы разработчиком представлены финансово-экономические обоснования заявленных потребностей финансовых ресурсов.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 xml:space="preserve">оуправления в Российской Федерации. </w:t>
      </w:r>
      <w:r w:rsidR="009F0435">
        <w:t xml:space="preserve"> 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8B2BB4" w:rsidRPr="008B2BB4" w:rsidRDefault="008B2BB4" w:rsidP="00371B7F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 w:rsidRPr="008B2BB4"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</w:t>
      </w:r>
      <w:r w:rsidR="00E23B0C">
        <w:rPr>
          <w:rFonts w:ascii="Times New Roman" w:hAnsi="Times New Roman"/>
          <w:sz w:val="24"/>
          <w:szCs w:val="24"/>
        </w:rPr>
        <w:t>пального района «О внесении изменений в муниципальную программу</w:t>
      </w:r>
      <w:r w:rsidRPr="008B2BB4">
        <w:rPr>
          <w:rFonts w:ascii="Times New Roman" w:hAnsi="Times New Roman"/>
          <w:sz w:val="24"/>
          <w:szCs w:val="24"/>
        </w:rPr>
        <w:t xml:space="preserve"> «</w:t>
      </w:r>
      <w:r w:rsidR="00D3531C">
        <w:rPr>
          <w:rFonts w:ascii="Times New Roman" w:hAnsi="Times New Roman"/>
          <w:sz w:val="24"/>
          <w:szCs w:val="24"/>
        </w:rPr>
        <w:t>Ремонт и содержание автомобильных дорог местного значения П</w:t>
      </w:r>
      <w:r w:rsidR="00F95E1D">
        <w:rPr>
          <w:rFonts w:ascii="Times New Roman" w:hAnsi="Times New Roman"/>
          <w:sz w:val="24"/>
          <w:szCs w:val="24"/>
        </w:rPr>
        <w:t>ожарского муниципального района на 2017 – 2020 годы</w:t>
      </w:r>
      <w:r w:rsidR="00E23B0C">
        <w:rPr>
          <w:rFonts w:ascii="Times New Roman" w:hAnsi="Times New Roman"/>
          <w:sz w:val="24"/>
          <w:szCs w:val="24"/>
        </w:rPr>
        <w:t>»</w:t>
      </w:r>
      <w:r w:rsidRPr="008B2BB4">
        <w:rPr>
          <w:rFonts w:ascii="Times New Roman" w:hAnsi="Times New Roman"/>
          <w:sz w:val="24"/>
          <w:szCs w:val="24"/>
        </w:rPr>
        <w:t xml:space="preserve"> не противоречит действующему законодательству.</w:t>
      </w:r>
    </w:p>
    <w:p w:rsidR="008B2BB4" w:rsidRDefault="008B2BB4" w:rsidP="00371B7F">
      <w:pPr>
        <w:spacing w:line="312" w:lineRule="auto"/>
        <w:ind w:firstLine="539"/>
        <w:outlineLvl w:val="2"/>
      </w:pPr>
      <w:r>
        <w:t xml:space="preserve">При этом отмечаю, что в </w:t>
      </w:r>
      <w:r w:rsidR="00E23B0C">
        <w:t>силу положений ст. 179 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E23B0C" w:rsidRDefault="00E23B0C" w:rsidP="00371B7F">
      <w:pPr>
        <w:spacing w:line="312" w:lineRule="auto"/>
        <w:ind w:firstLine="539"/>
        <w:outlineLvl w:val="2"/>
      </w:pPr>
      <w:r>
        <w:lastRenderedPageBreak/>
        <w:t>При утверждении данной муниципальной программы предлагаю учесть замечания</w:t>
      </w:r>
      <w:r w:rsidR="00CE5D59">
        <w:t>,</w:t>
      </w:r>
      <w:r>
        <w:t xml:space="preserve"> отраженные в заключении.</w:t>
      </w:r>
    </w:p>
    <w:p w:rsidR="0026087C" w:rsidRPr="00115FA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26087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3FC" w:rsidRDefault="001153FC">
      <w:r>
        <w:separator/>
      </w:r>
    </w:p>
  </w:endnote>
  <w:endnote w:type="continuationSeparator" w:id="0">
    <w:p w:rsidR="001153FC" w:rsidRDefault="00115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3FC" w:rsidRDefault="001153FC">
      <w:r>
        <w:separator/>
      </w:r>
    </w:p>
  </w:footnote>
  <w:footnote w:type="continuationSeparator" w:id="0">
    <w:p w:rsidR="001153FC" w:rsidRDefault="001153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3FC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4F24"/>
    <w:rsid w:val="002856D0"/>
    <w:rsid w:val="00287A73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0B87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4D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469E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414"/>
    <w:rsid w:val="00B445D5"/>
    <w:rsid w:val="00B4629A"/>
    <w:rsid w:val="00B503C4"/>
    <w:rsid w:val="00B5124C"/>
    <w:rsid w:val="00B60AFA"/>
    <w:rsid w:val="00B63BF2"/>
    <w:rsid w:val="00B64A69"/>
    <w:rsid w:val="00B65E7A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E5D59"/>
    <w:rsid w:val="00CF016C"/>
    <w:rsid w:val="00CF06D6"/>
    <w:rsid w:val="00CF1C02"/>
    <w:rsid w:val="00CF3152"/>
    <w:rsid w:val="00CF342B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384F"/>
    <w:rsid w:val="00D44D08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88F"/>
    <w:rsid w:val="00DC7BF6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0C3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3C20"/>
    <w:rsid w:val="00F74D6B"/>
    <w:rsid w:val="00F750AB"/>
    <w:rsid w:val="00F82725"/>
    <w:rsid w:val="00F83058"/>
    <w:rsid w:val="00F834F5"/>
    <w:rsid w:val="00F84E46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908"/>
    <w:rsid w:val="00FC7EC4"/>
    <w:rsid w:val="00FD037B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94B84F8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A16D7-7CD6-4F04-84C4-3F09D3E90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1533</Words>
  <Characters>8743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10256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24</cp:revision>
  <cp:lastPrinted>2017-02-20T03:53:00Z</cp:lastPrinted>
  <dcterms:created xsi:type="dcterms:W3CDTF">2018-05-21T01:17:00Z</dcterms:created>
  <dcterms:modified xsi:type="dcterms:W3CDTF">2018-05-21T05:19:00Z</dcterms:modified>
</cp:coreProperties>
</file>