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5C571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15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13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C5718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 и к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апитальный ремонт объектов коммунальной инфраструктуры в сфере теплоснабжения, расположенных на территории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сельских поселений, входящих в состав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 муниципального района, на 2019 – 2020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5C5718">
        <w:rPr>
          <w:rFonts w:ascii="Times New Roman" w:hAnsi="Times New Roman"/>
          <w:sz w:val="24"/>
          <w:szCs w:val="24"/>
        </w:rPr>
        <w:t>О внесении изменений в 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Модернизация и к</w:t>
      </w:r>
      <w:r w:rsidR="00531428"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муниципального района, на 2019 – 2020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0D279A">
        <w:t>гарантированного обеспечения населения сельских поселений Пожарского муниципального района услугами теплоснабжения и горячего водоснабжения, соответствующими требованиям безопасности, установленным санитарно-эпидемиологическими правилами и повышения энергетической эффективности объектов теплоснабжения путем проведения модернизации и ремонта объектов</w:t>
      </w:r>
      <w:r w:rsidR="002E2742">
        <w:t xml:space="preserve"> </w:t>
      </w:r>
      <w:r w:rsidR="001515EB">
        <w:t>постановлением администрации</w:t>
      </w:r>
      <w:r w:rsidR="002E2742">
        <w:t xml:space="preserve"> Пожарского муниципального райо</w:t>
      </w:r>
      <w:r w:rsidR="001515EB">
        <w:t>на от 30.01.2019 года № 31-па утверждена муниципальная программа</w:t>
      </w:r>
      <w:r>
        <w:t xml:space="preserve"> «</w:t>
      </w:r>
      <w:r w:rsidR="00895AFD">
        <w:t>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района» на 2</w:t>
      </w:r>
      <w:r w:rsidR="001515EB">
        <w:t>019-2020 годы»</w:t>
      </w:r>
      <w:r w:rsidR="00895AFD">
        <w:t>.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жилищно –коммунального хозяйства администрации </w:t>
      </w:r>
      <w:r w:rsidR="00C74896">
        <w:rPr>
          <w:rFonts w:ascii="Times New Roman" w:hAnsi="Times New Roman"/>
          <w:sz w:val="24"/>
          <w:szCs w:val="24"/>
        </w:rPr>
        <w:t>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 Программы - с 2019 года по 2020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1515EB" w:rsidRDefault="001515E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Внесение изменений в данную муниципальную программу обусловлено необходимостью оплаты муниципального контракта, заключенного администрацией Пожарского муниципального района в 2018 году.</w:t>
      </w:r>
    </w:p>
    <w:p w:rsidR="001515EB" w:rsidRDefault="001515E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Причиной несвоевременной оплаты данного контракта является поставка исполнителем </w:t>
      </w:r>
      <w:r>
        <w:rPr>
          <w:rFonts w:ascii="Times New Roman" w:hAnsi="Times New Roman"/>
          <w:sz w:val="24"/>
          <w:szCs w:val="24"/>
        </w:rPr>
        <w:lastRenderedPageBreak/>
        <w:t xml:space="preserve">данного контракта товара ненадлежащего качества.  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1515EB">
        <w:rPr>
          <w:rFonts w:ascii="Times New Roman" w:hAnsi="Times New Roman"/>
          <w:sz w:val="24"/>
          <w:szCs w:val="24"/>
        </w:rPr>
        <w:t xml:space="preserve"> определен в сумме 937,65 тыс. руб. </w:t>
      </w:r>
    </w:p>
    <w:p w:rsidR="001515EB" w:rsidRDefault="001515EB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1515EB">
        <w:rPr>
          <w:rFonts w:ascii="Times New Roman" w:hAnsi="Times New Roman"/>
          <w:sz w:val="24"/>
          <w:szCs w:val="24"/>
        </w:rPr>
        <w:t>:</w:t>
      </w:r>
    </w:p>
    <w:p w:rsidR="00BF7CCD" w:rsidRDefault="001515E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337,65 тыс. руб.;</w:t>
      </w:r>
    </w:p>
    <w:p w:rsidR="001515EB" w:rsidRDefault="001515E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600,00 тыс. руб.</w:t>
      </w:r>
    </w:p>
    <w:p w:rsidR="00CF587F" w:rsidRDefault="00AA0C28" w:rsidP="00CF587F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 и 2021 годов» (в редакции от 29.01.2019г. № 188-НПА) на реализацию мероприятий данной муниципальной программы утверждены бюджетные ассигнования в сумме:</w:t>
      </w:r>
    </w:p>
    <w:p w:rsidR="00AA0C28" w:rsidRDefault="00AA0C28" w:rsidP="00CF587F">
      <w:pPr>
        <w:spacing w:line="312" w:lineRule="auto"/>
        <w:ind w:firstLine="720"/>
        <w:outlineLvl w:val="2"/>
      </w:pPr>
      <w:r>
        <w:t>- на 2019 год – 0,00 руб.</w:t>
      </w:r>
    </w:p>
    <w:p w:rsidR="00AA0C28" w:rsidRDefault="00AA0C28" w:rsidP="00CF587F">
      <w:pPr>
        <w:spacing w:line="312" w:lineRule="auto"/>
        <w:ind w:firstLine="720"/>
        <w:outlineLvl w:val="2"/>
      </w:pPr>
      <w:r>
        <w:t>- на 2020 год – 600,00 тыс. руб.</w:t>
      </w:r>
    </w:p>
    <w:p w:rsidR="00883D84" w:rsidRPr="00883D84" w:rsidRDefault="00883D84" w:rsidP="00883D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883D84"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на 2019 год</w:t>
      </w:r>
      <w:r w:rsidRPr="00883D84">
        <w:rPr>
          <w:rFonts w:ascii="Times New Roman" w:hAnsi="Times New Roman"/>
          <w:sz w:val="24"/>
          <w:szCs w:val="24"/>
        </w:rPr>
        <w:t xml:space="preserve"> не соответствуют утвержденным решением о бюджете бюджетным ассигнованиям.</w:t>
      </w:r>
    </w:p>
    <w:p w:rsidR="00883D84" w:rsidRDefault="00883D84" w:rsidP="00883D84">
      <w:pPr>
        <w:pStyle w:val="a3"/>
        <w:spacing w:after="0" w:line="360" w:lineRule="auto"/>
        <w:ind w:firstLine="720"/>
      </w:pPr>
      <w:r w:rsidRPr="00883D84">
        <w:rPr>
          <w:rFonts w:ascii="Times New Roman" w:hAnsi="Times New Roman"/>
          <w:sz w:val="24"/>
          <w:szCs w:val="24"/>
        </w:rPr>
        <w:t xml:space="preserve"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</w:t>
      </w:r>
      <w:r>
        <w:rPr>
          <w:rFonts w:ascii="Times New Roman" w:hAnsi="Times New Roman"/>
          <w:sz w:val="24"/>
          <w:szCs w:val="24"/>
        </w:rPr>
        <w:t>2021 годов» в сторону увеличения</w:t>
      </w:r>
      <w:r w:rsidRPr="00883D84">
        <w:rPr>
          <w:rFonts w:ascii="Times New Roman" w:hAnsi="Times New Roman"/>
          <w:sz w:val="24"/>
          <w:szCs w:val="24"/>
        </w:rPr>
        <w:t xml:space="preserve"> бюджетных ассигнований на реализацию мероп</w:t>
      </w:r>
      <w:r>
        <w:rPr>
          <w:rFonts w:ascii="Times New Roman" w:hAnsi="Times New Roman"/>
          <w:sz w:val="24"/>
          <w:szCs w:val="24"/>
        </w:rPr>
        <w:t>риятий предложенной муниципальной программы на 337,65 тыс. руб</w:t>
      </w:r>
      <w:r>
        <w:t>.</w:t>
      </w:r>
    </w:p>
    <w:p w:rsidR="00B928A1" w:rsidRPr="00B928A1" w:rsidRDefault="00575620" w:rsidP="00883D8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предусмотреть бюджетные ассигнования на 2019 год в сумме 337,65 тыс. руб.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A67F62" w:rsidRDefault="009F0435" w:rsidP="00CF587F">
      <w:pPr>
        <w:spacing w:line="312" w:lineRule="auto"/>
        <w:ind w:firstLine="0"/>
        <w:outlineLvl w:val="2"/>
      </w:pPr>
      <w:r>
        <w:tab/>
        <w:t>Для проведения финансово-экономической экспертизы разработчиком представлены финансово-экономические обоснования заявленных потребностей финансовых ресурсов</w:t>
      </w:r>
      <w:r w:rsidR="005A7348">
        <w:t xml:space="preserve"> на 2019 год</w:t>
      </w:r>
      <w:r>
        <w:t>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B928A1" w:rsidRPr="00B928A1" w:rsidRDefault="00B928A1" w:rsidP="00B928A1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B928A1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«О внесении изменений в муниципальную программу «Модернизация и капитальный ремонт объектов коммунальной инфраструктуры в сфере теплоснабжения, расположенных на территории </w:t>
      </w:r>
      <w:r w:rsidRPr="00B928A1">
        <w:rPr>
          <w:rFonts w:ascii="Times New Roman" w:hAnsi="Times New Roman"/>
          <w:sz w:val="24"/>
          <w:szCs w:val="24"/>
        </w:rPr>
        <w:lastRenderedPageBreak/>
        <w:t>сельских поселений, входящих в состав Пожарского муниципального района» на 2019-2020 годы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B928A1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B928A1" w:rsidRPr="00115FAC" w:rsidRDefault="00B928A1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</w:t>
      </w:r>
      <w:r w:rsidR="00B928A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>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81C" w:rsidRDefault="0093381C">
      <w:r>
        <w:separator/>
      </w:r>
    </w:p>
  </w:endnote>
  <w:endnote w:type="continuationSeparator" w:id="0">
    <w:p w:rsidR="0093381C" w:rsidRDefault="0093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81C" w:rsidRDefault="0093381C">
      <w:r>
        <w:separator/>
      </w:r>
    </w:p>
  </w:footnote>
  <w:footnote w:type="continuationSeparator" w:id="0">
    <w:p w:rsidR="0093381C" w:rsidRDefault="00933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41F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15EB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7F4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10DD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756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5620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5718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8595E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3D84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381C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C28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28A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222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C5B3EF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CB8F0-DFB9-4B4D-A08B-1C98C32EF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10</cp:revision>
  <cp:lastPrinted>2018-11-09T04:30:00Z</cp:lastPrinted>
  <dcterms:created xsi:type="dcterms:W3CDTF">2019-03-14T03:47:00Z</dcterms:created>
  <dcterms:modified xsi:type="dcterms:W3CDTF">2019-03-14T04:07:00Z</dcterms:modified>
</cp:coreProperties>
</file>