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E2593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30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Пожарского муниципального района на 2019-2022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8E508B">
        <w:rPr>
          <w:rFonts w:ascii="Times New Roman" w:hAnsi="Times New Roman"/>
          <w:sz w:val="24"/>
          <w:szCs w:val="24"/>
        </w:rPr>
        <w:t>ипального района, на 2019 – 2022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8E508B" w:rsidP="00615DA3">
      <w:pPr>
        <w:spacing w:line="360" w:lineRule="auto"/>
        <w:ind w:firstLine="709"/>
      </w:pPr>
      <w:r>
        <w:t xml:space="preserve">2.1. В целях поддержания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 администрацией Пожарского муниципального района принято решение о разработке 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 на 2019-2022 годы». </w:t>
      </w:r>
      <w:r w:rsidR="00615DA3">
        <w:t xml:space="preserve"> 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E2593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FF02B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</w:t>
      </w:r>
      <w:r w:rsidR="00E2593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FF02B0">
        <w:rPr>
          <w:rFonts w:ascii="Times New Roman" w:hAnsi="Times New Roman"/>
          <w:sz w:val="24"/>
          <w:szCs w:val="24"/>
        </w:rPr>
        <w:t xml:space="preserve"> Программы - с 2019 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3F1784" w:rsidRPr="003F1784" w:rsidRDefault="003F1784" w:rsidP="003F17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3F1784"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муниципального района «Об утверждении муниципальной программы «</w:t>
      </w:r>
      <w:r>
        <w:rPr>
          <w:rFonts w:ascii="Times New Roman" w:hAnsi="Times New Roman"/>
          <w:sz w:val="24"/>
          <w:szCs w:val="24"/>
        </w:rPr>
        <w:t>Содержание мест захоронения, расположенных на территории сельских поселений, входящих в состав Пожарского муниципального района на 2019-2022 годы</w:t>
      </w:r>
      <w:r w:rsidRPr="003F1784">
        <w:rPr>
          <w:rFonts w:ascii="Times New Roman" w:hAnsi="Times New Roman"/>
          <w:sz w:val="24"/>
          <w:szCs w:val="24"/>
        </w:rPr>
        <w:t>» представлен в Контрольно – счетную палату администрацией Пож</w:t>
      </w:r>
      <w:r w:rsidR="00972739">
        <w:rPr>
          <w:rFonts w:ascii="Times New Roman" w:hAnsi="Times New Roman"/>
          <w:sz w:val="24"/>
          <w:szCs w:val="24"/>
        </w:rPr>
        <w:t>арского муниципального района 25.10.2019</w:t>
      </w:r>
      <w:r w:rsidRPr="003F1784">
        <w:rPr>
          <w:rFonts w:ascii="Times New Roman" w:hAnsi="Times New Roman"/>
          <w:sz w:val="24"/>
          <w:szCs w:val="24"/>
        </w:rPr>
        <w:t xml:space="preserve"> года.</w:t>
      </w:r>
    </w:p>
    <w:p w:rsidR="003F1784" w:rsidRPr="003F1784" w:rsidRDefault="003F1784" w:rsidP="003F178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3F1784">
        <w:rPr>
          <w:rFonts w:ascii="Times New Roman" w:hAnsi="Times New Roman"/>
          <w:sz w:val="24"/>
          <w:szCs w:val="24"/>
        </w:rPr>
        <w:t>Принятие указанной муниципальной программы обусловлено подготовкой бюджета Пожарско</w:t>
      </w:r>
      <w:r w:rsidR="00972739">
        <w:rPr>
          <w:rFonts w:ascii="Times New Roman" w:hAnsi="Times New Roman"/>
          <w:sz w:val="24"/>
          <w:szCs w:val="24"/>
        </w:rPr>
        <w:t>го муниципального района на 2020</w:t>
      </w:r>
      <w:r w:rsidRPr="003F1784">
        <w:rPr>
          <w:rFonts w:ascii="Times New Roman" w:hAnsi="Times New Roman"/>
          <w:sz w:val="24"/>
          <w:szCs w:val="24"/>
        </w:rPr>
        <w:t xml:space="preserve"> год и плановый пери</w:t>
      </w:r>
      <w:r w:rsidR="00972739">
        <w:rPr>
          <w:rFonts w:ascii="Times New Roman" w:hAnsi="Times New Roman"/>
          <w:sz w:val="24"/>
          <w:szCs w:val="24"/>
        </w:rPr>
        <w:t>од 2021 – 2022</w:t>
      </w:r>
      <w:r w:rsidRPr="003F1784">
        <w:rPr>
          <w:rFonts w:ascii="Times New Roman" w:hAnsi="Times New Roman"/>
          <w:sz w:val="24"/>
          <w:szCs w:val="24"/>
        </w:rPr>
        <w:t xml:space="preserve"> годов. </w:t>
      </w:r>
    </w:p>
    <w:p w:rsidR="003F1784" w:rsidRPr="003F1784" w:rsidRDefault="003F1784" w:rsidP="003F17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3F1784">
        <w:rPr>
          <w:rFonts w:ascii="Times New Roman" w:hAnsi="Times New Roman"/>
          <w:sz w:val="24"/>
          <w:szCs w:val="24"/>
        </w:rPr>
        <w:t xml:space="preserve"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</w:t>
      </w:r>
      <w:r w:rsidRPr="003F1784">
        <w:rPr>
          <w:rFonts w:ascii="Times New Roman" w:hAnsi="Times New Roman"/>
          <w:sz w:val="24"/>
          <w:szCs w:val="24"/>
        </w:rPr>
        <w:lastRenderedPageBreak/>
        <w:t>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3F1784" w:rsidRDefault="003F1784" w:rsidP="003F1784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</w:t>
      </w:r>
      <w:r w:rsidR="006826D6">
        <w:rPr>
          <w:rFonts w:ascii="Times New Roman" w:hAnsi="Times New Roman"/>
          <w:sz w:val="24"/>
          <w:szCs w:val="24"/>
        </w:rPr>
        <w:t>,</w:t>
      </w:r>
      <w:r w:rsidRPr="003F1784">
        <w:rPr>
          <w:rFonts w:ascii="Times New Roman" w:hAnsi="Times New Roman"/>
          <w:sz w:val="24"/>
          <w:szCs w:val="24"/>
        </w:rPr>
        <w:t xml:space="preserve"> имеет место нарушение установленного</w:t>
      </w:r>
      <w:r w:rsidR="00A877C7">
        <w:rPr>
          <w:rFonts w:ascii="Times New Roman" w:hAnsi="Times New Roman"/>
          <w:sz w:val="24"/>
          <w:szCs w:val="24"/>
        </w:rPr>
        <w:t xml:space="preserve"> срока</w:t>
      </w:r>
      <w:r w:rsidRPr="003F1784">
        <w:rPr>
          <w:rFonts w:ascii="Times New Roman" w:hAnsi="Times New Roman"/>
          <w:sz w:val="24"/>
          <w:szCs w:val="24"/>
        </w:rPr>
        <w:t xml:space="preserve"> для утвержден</w:t>
      </w:r>
      <w:r w:rsidR="00A877C7">
        <w:rPr>
          <w:rFonts w:ascii="Times New Roman" w:hAnsi="Times New Roman"/>
          <w:sz w:val="24"/>
          <w:szCs w:val="24"/>
        </w:rPr>
        <w:t>ия муниципальной программы, предлагаемой к финансированию с очередного финансового года.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2E2742" w:rsidRDefault="002E2742" w:rsidP="00615DA3">
      <w:pPr>
        <w:spacing w:line="312" w:lineRule="auto"/>
        <w:ind w:firstLine="720"/>
        <w:outlineLvl w:val="2"/>
      </w:pPr>
      <w:r>
        <w:t>Одновременно следует отметить, что текстовая часть не в полной мере соответствует требованиям установленного Порядка.</w:t>
      </w:r>
    </w:p>
    <w:p w:rsidR="003E157E" w:rsidRDefault="009566E6" w:rsidP="009566E6">
      <w:pPr>
        <w:spacing w:line="312" w:lineRule="auto"/>
        <w:ind w:firstLine="720"/>
        <w:outlineLvl w:val="2"/>
      </w:pPr>
      <w:r>
        <w:t>Так, в текстовой части отсутствует</w:t>
      </w:r>
      <w:r w:rsidR="009B0C07">
        <w:t xml:space="preserve"> раздел 8 «Оценка эффективности реализации программы»</w:t>
      </w:r>
      <w:r>
        <w:t>, что</w:t>
      </w:r>
      <w:r w:rsidR="009B0C07">
        <w:t xml:space="preserve"> не соответствует требованиям установленного Порядка</w:t>
      </w:r>
      <w:r w:rsidR="00B440BF">
        <w:t>.</w:t>
      </w:r>
    </w:p>
    <w:p w:rsidR="00396AEB" w:rsidRDefault="009B0C07" w:rsidP="00396AEB">
      <w:pPr>
        <w:spacing w:line="312" w:lineRule="auto"/>
        <w:ind w:firstLine="720"/>
        <w:outlineLvl w:val="2"/>
      </w:pPr>
      <w:r>
        <w:t>Согласно п. 3.2.9 Порядка (пост. АПМР № 132-па) данный раздел должен включать в себя показатели, необходимые для анализа и оценки конкретных результатов выполнения программ по годам.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9566E6">
        <w:rPr>
          <w:rFonts w:ascii="Times New Roman" w:hAnsi="Times New Roman"/>
          <w:sz w:val="24"/>
          <w:szCs w:val="24"/>
        </w:rPr>
        <w:t xml:space="preserve"> определен в сумме 2 080,00</w:t>
      </w:r>
      <w:r w:rsidR="00396AEB">
        <w:rPr>
          <w:rFonts w:ascii="Times New Roman" w:hAnsi="Times New Roman"/>
          <w:sz w:val="24"/>
          <w:szCs w:val="24"/>
        </w:rPr>
        <w:t xml:space="preserve"> тыс. руб. Реализация муниципальной программы будет осуществляться за счет средств районного бюджета.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396AEB">
        <w:rPr>
          <w:rFonts w:ascii="Times New Roman" w:hAnsi="Times New Roman"/>
          <w:sz w:val="24"/>
          <w:szCs w:val="24"/>
        </w:rPr>
        <w:t>:</w:t>
      </w:r>
    </w:p>
    <w:p w:rsidR="00396AEB" w:rsidRDefault="009566E6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520,0</w:t>
      </w:r>
      <w:r w:rsidR="00396AEB">
        <w:rPr>
          <w:rFonts w:ascii="Times New Roman" w:hAnsi="Times New Roman"/>
          <w:sz w:val="24"/>
          <w:szCs w:val="24"/>
        </w:rPr>
        <w:t xml:space="preserve"> тыс. руб.;</w:t>
      </w:r>
    </w:p>
    <w:p w:rsidR="00396AEB" w:rsidRDefault="009566E6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-520,0</w:t>
      </w:r>
      <w:r w:rsidR="00396AEB">
        <w:rPr>
          <w:rFonts w:ascii="Times New Roman" w:hAnsi="Times New Roman"/>
          <w:sz w:val="24"/>
          <w:szCs w:val="24"/>
        </w:rPr>
        <w:t xml:space="preserve"> тыс. руб.;</w:t>
      </w:r>
    </w:p>
    <w:p w:rsidR="00BF7CCD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520,0</w:t>
      </w:r>
      <w:r w:rsidR="00396AEB">
        <w:rPr>
          <w:rFonts w:ascii="Times New Roman" w:hAnsi="Times New Roman"/>
          <w:sz w:val="24"/>
          <w:szCs w:val="24"/>
        </w:rPr>
        <w:t xml:space="preserve"> тыс. руб.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2021 годов» на реализацию мероприятий муниципальной программы предусмотрены бюджетные ассигнования в следующих объемах: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2019 год – 520,0 тыс. руб.;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350,0 тыс. руб.;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350,0 тыс. руб.</w:t>
      </w:r>
    </w:p>
    <w:p w:rsidR="00CF587F" w:rsidRDefault="00CF587F" w:rsidP="00CF587F">
      <w:pPr>
        <w:spacing w:line="312" w:lineRule="auto"/>
        <w:ind w:firstLine="720"/>
        <w:outlineLvl w:val="2"/>
      </w:pPr>
      <w:r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A67F62" w:rsidRDefault="009F0435" w:rsidP="00CF587F">
      <w:pPr>
        <w:spacing w:line="312" w:lineRule="auto"/>
        <w:ind w:firstLine="0"/>
        <w:outlineLvl w:val="2"/>
      </w:pPr>
      <w:r>
        <w:tab/>
        <w:t xml:space="preserve">Для проведения финансово-экономической экспертизы разработчиком </w:t>
      </w:r>
      <w:r w:rsidR="005752CC">
        <w:t>не представлено</w:t>
      </w:r>
      <w:r w:rsidR="00737463">
        <w:t xml:space="preserve"> финансово-экономическое обоснование</w:t>
      </w:r>
      <w:bookmarkStart w:id="0" w:name="_GoBack"/>
      <w:bookmarkEnd w:id="0"/>
      <w:r>
        <w:t xml:space="preserve"> заявленных потребностей финансовых ресурсов</w:t>
      </w:r>
      <w:r w:rsidR="005752CC">
        <w:t xml:space="preserve"> на 2020 - 2022</w:t>
      </w:r>
      <w:r w:rsidR="005A7348">
        <w:t xml:space="preserve"> год</w:t>
      </w:r>
      <w:r w:rsidR="005752CC">
        <w:t>ы</w:t>
      </w:r>
      <w:r>
        <w:t>.</w:t>
      </w:r>
    </w:p>
    <w:p w:rsidR="00E707EE" w:rsidRDefault="00E707EE" w:rsidP="00E707E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чем, в ходе финансово – экономической экспертизы не представилось возможным в полной мере определить обоснованность заявленных финансовых потребностей.</w:t>
      </w:r>
    </w:p>
    <w:p w:rsidR="00E707EE" w:rsidRDefault="00E707EE" w:rsidP="00CF587F">
      <w:pPr>
        <w:spacing w:line="312" w:lineRule="auto"/>
        <w:ind w:firstLine="0"/>
        <w:outlineLvl w:val="2"/>
      </w:pPr>
    </w:p>
    <w:p w:rsidR="00C27D5A" w:rsidRDefault="00C27D5A" w:rsidP="00CF587F">
      <w:pPr>
        <w:spacing w:line="312" w:lineRule="auto"/>
        <w:ind w:firstLine="0"/>
        <w:outlineLvl w:val="2"/>
      </w:pPr>
      <w:r>
        <w:tab/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7B332B" w:rsidRPr="007B332B" w:rsidRDefault="007B332B" w:rsidP="007B332B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Содержание мест захоронения, расположенных на территории сельских поселений, входящих в состав Пожарского муниципального района, на 2019 – 2022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в целом не противоречит нормам действующего законодательства.</w:t>
      </w:r>
    </w:p>
    <w:p w:rsidR="00387A48" w:rsidRDefault="007B332B" w:rsidP="00387A48">
      <w:pPr>
        <w:spacing w:line="312" w:lineRule="auto"/>
        <w:ind w:firstLine="539"/>
        <w:outlineLvl w:val="2"/>
      </w:pPr>
      <w:r>
        <w:t>Вместе с тем, п</w:t>
      </w:r>
      <w:r w:rsidR="00387A48">
        <w:t>ри утверждении данной муниципальн</w:t>
      </w:r>
      <w:r w:rsidR="00E707EE">
        <w:t>ой программы предлагаю учесть замечания, отраженные</w:t>
      </w:r>
      <w:r w:rsidR="00387A48">
        <w:t xml:space="preserve"> в</w:t>
      </w:r>
      <w:r w:rsidR="00E707EE">
        <w:t xml:space="preserve"> настоящем</w:t>
      </w:r>
      <w:r w:rsidR="00387A48">
        <w:t xml:space="preserve">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E60" w:rsidRDefault="00084E60">
      <w:r>
        <w:separator/>
      </w:r>
    </w:p>
  </w:endnote>
  <w:endnote w:type="continuationSeparator" w:id="0">
    <w:p w:rsidR="00084E60" w:rsidRDefault="0008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E60" w:rsidRDefault="00084E60">
      <w:r>
        <w:separator/>
      </w:r>
    </w:p>
  </w:footnote>
  <w:footnote w:type="continuationSeparator" w:id="0">
    <w:p w:rsidR="00084E60" w:rsidRDefault="00084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4E60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D50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60B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2B43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52CC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47BAC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463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32B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86291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66E6"/>
    <w:rsid w:val="0095721E"/>
    <w:rsid w:val="00957975"/>
    <w:rsid w:val="00957E79"/>
    <w:rsid w:val="00961A40"/>
    <w:rsid w:val="00963FB7"/>
    <w:rsid w:val="00967A57"/>
    <w:rsid w:val="009708B9"/>
    <w:rsid w:val="0097273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24AE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5934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7EE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5F89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92BA7A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5F1E2-91EB-4B5D-8458-1B1134CF0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2018-11-12T23:28:00Z</cp:lastPrinted>
  <dcterms:created xsi:type="dcterms:W3CDTF">2019-10-28T23:16:00Z</dcterms:created>
  <dcterms:modified xsi:type="dcterms:W3CDTF">2019-10-29T04:33:00Z</dcterms:modified>
</cp:coreProperties>
</file>