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6EF" w:rsidRDefault="002D44B8" w:rsidP="001C334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34A">
        <w:rPr>
          <w:rFonts w:ascii="Times New Roman" w:hAnsi="Times New Roman" w:cs="Times New Roman"/>
          <w:b/>
          <w:sz w:val="24"/>
          <w:szCs w:val="24"/>
        </w:rPr>
        <w:t>Протокол общественных обсуждений нормативных правовых актов  и других документов администрации Пожарского муниципального района, регулирующих инвестиционную и предпринимательскую деятельность</w:t>
      </w:r>
    </w:p>
    <w:p w:rsidR="00BD7E48" w:rsidRPr="001C334A" w:rsidRDefault="00BD7E48" w:rsidP="00BD7E4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24 сентября 2019 г.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пгт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Лучегорск</w:t>
      </w:r>
      <w:proofErr w:type="spellEnd"/>
    </w:p>
    <w:p w:rsidR="00F766EF" w:rsidRPr="007C362A" w:rsidRDefault="00F766EF" w:rsidP="00F766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362A">
        <w:rPr>
          <w:rFonts w:ascii="Times New Roman" w:hAnsi="Times New Roman" w:cs="Times New Roman"/>
          <w:sz w:val="24"/>
          <w:szCs w:val="24"/>
        </w:rPr>
        <w:t>В обсуждении приняли участие 12 представителей Совета по развитию малого и среднего</w:t>
      </w:r>
      <w:r w:rsidR="00214B25" w:rsidRPr="007C362A">
        <w:rPr>
          <w:rFonts w:ascii="Times New Roman" w:hAnsi="Times New Roman" w:cs="Times New Roman"/>
          <w:sz w:val="24"/>
          <w:szCs w:val="24"/>
        </w:rPr>
        <w:t xml:space="preserve"> предпринимательства Пожарского муниципального района</w:t>
      </w:r>
      <w:r w:rsidR="007C362A" w:rsidRPr="007C362A">
        <w:rPr>
          <w:rFonts w:ascii="Times New Roman" w:hAnsi="Times New Roman" w:cs="Times New Roman"/>
          <w:sz w:val="24"/>
          <w:szCs w:val="24"/>
        </w:rPr>
        <w:t>, обсуждение проведено путем анкетирования</w:t>
      </w:r>
    </w:p>
    <w:tbl>
      <w:tblPr>
        <w:tblW w:w="9498" w:type="dxa"/>
        <w:tblLook w:val="01E0"/>
      </w:tblPr>
      <w:tblGrid>
        <w:gridCol w:w="3828"/>
        <w:gridCol w:w="5670"/>
      </w:tblGrid>
      <w:tr w:rsidR="00374FB1" w:rsidRPr="007C362A" w:rsidTr="00DF2B53">
        <w:tc>
          <w:tcPr>
            <w:tcW w:w="3828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Рачев</w:t>
            </w:r>
            <w:proofErr w:type="spellEnd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 xml:space="preserve"> Олег Петрович </w:t>
            </w:r>
          </w:p>
        </w:tc>
        <w:tc>
          <w:tcPr>
            <w:tcW w:w="5670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Председатель сообщества предпринимателей Пожарского муниципального района, представитель ПК «Ветеран», заместитель председателя Совета</w:t>
            </w:r>
          </w:p>
        </w:tc>
      </w:tr>
      <w:tr w:rsidR="00374FB1" w:rsidRPr="007C362A" w:rsidTr="00DF2B53">
        <w:trPr>
          <w:trHeight w:val="208"/>
        </w:trPr>
        <w:tc>
          <w:tcPr>
            <w:tcW w:w="3828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Булатова Елена Ивановна</w:t>
            </w:r>
          </w:p>
        </w:tc>
        <w:tc>
          <w:tcPr>
            <w:tcW w:w="5670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374FB1" w:rsidRPr="007C362A" w:rsidTr="00DF2B53">
        <w:tc>
          <w:tcPr>
            <w:tcW w:w="3828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Головащенко</w:t>
            </w:r>
            <w:proofErr w:type="spellEnd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5670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374FB1" w:rsidRPr="007C362A" w:rsidTr="00DF2B53">
        <w:tc>
          <w:tcPr>
            <w:tcW w:w="3828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Мельдер</w:t>
            </w:r>
            <w:proofErr w:type="spellEnd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 xml:space="preserve"> Мария Ивановна</w:t>
            </w:r>
          </w:p>
        </w:tc>
        <w:tc>
          <w:tcPr>
            <w:tcW w:w="5670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374FB1" w:rsidRPr="007C362A" w:rsidTr="00DF2B53">
        <w:tc>
          <w:tcPr>
            <w:tcW w:w="3828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Мещерякова Валентина Петровна</w:t>
            </w:r>
          </w:p>
        </w:tc>
        <w:tc>
          <w:tcPr>
            <w:tcW w:w="5670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374FB1" w:rsidRPr="007C362A" w:rsidTr="00DF2B53">
        <w:tc>
          <w:tcPr>
            <w:tcW w:w="3828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Седякина</w:t>
            </w:r>
            <w:proofErr w:type="spellEnd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 xml:space="preserve"> Ольга Михайловна</w:t>
            </w:r>
          </w:p>
        </w:tc>
        <w:tc>
          <w:tcPr>
            <w:tcW w:w="5670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ООО «Альтаир» </w:t>
            </w:r>
          </w:p>
        </w:tc>
      </w:tr>
      <w:tr w:rsidR="00374FB1" w:rsidRPr="007C362A" w:rsidTr="00DF2B53">
        <w:tc>
          <w:tcPr>
            <w:tcW w:w="3828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Устинов Вячеслав Юрьевич</w:t>
            </w:r>
          </w:p>
        </w:tc>
        <w:tc>
          <w:tcPr>
            <w:tcW w:w="5670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374FB1" w:rsidRPr="007C362A" w:rsidTr="00DF2B53">
        <w:tc>
          <w:tcPr>
            <w:tcW w:w="3828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Чайка Николай Иванович</w:t>
            </w:r>
          </w:p>
        </w:tc>
        <w:tc>
          <w:tcPr>
            <w:tcW w:w="5670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ООО «Маркет» </w:t>
            </w:r>
          </w:p>
        </w:tc>
      </w:tr>
      <w:tr w:rsidR="00374FB1" w:rsidRPr="007C362A" w:rsidTr="00DF2B53">
        <w:tc>
          <w:tcPr>
            <w:tcW w:w="3828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Кирпичева Светлана Петровна</w:t>
            </w:r>
          </w:p>
        </w:tc>
        <w:tc>
          <w:tcPr>
            <w:tcW w:w="5670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Директор ООО «Центр плюс»</w:t>
            </w:r>
          </w:p>
        </w:tc>
      </w:tr>
      <w:tr w:rsidR="00374FB1" w:rsidRPr="007C362A" w:rsidTr="00DF2B53">
        <w:tc>
          <w:tcPr>
            <w:tcW w:w="3828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Савенко Виктор Михайлович</w:t>
            </w:r>
          </w:p>
        </w:tc>
        <w:tc>
          <w:tcPr>
            <w:tcW w:w="5670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Крестьянское (фермерское) хозяйство</w:t>
            </w:r>
          </w:p>
        </w:tc>
      </w:tr>
      <w:tr w:rsidR="00DF2B53" w:rsidRPr="007C362A" w:rsidTr="00DF2B53">
        <w:tc>
          <w:tcPr>
            <w:tcW w:w="3828" w:type="dxa"/>
          </w:tcPr>
          <w:p w:rsidR="00DF2B53" w:rsidRPr="007C362A" w:rsidRDefault="00DF2B53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Монастырная</w:t>
            </w:r>
            <w:proofErr w:type="spellEnd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Ивановна</w:t>
            </w:r>
          </w:p>
        </w:tc>
        <w:tc>
          <w:tcPr>
            <w:tcW w:w="5670" w:type="dxa"/>
          </w:tcPr>
          <w:p w:rsidR="00DF2B53" w:rsidRPr="007C362A" w:rsidRDefault="00DF2B53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Представитель ООО «Коралл»</w:t>
            </w:r>
          </w:p>
        </w:tc>
      </w:tr>
    </w:tbl>
    <w:p w:rsidR="00374FB1" w:rsidRPr="007C362A" w:rsidRDefault="00374FB1" w:rsidP="00DF2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4FB1" w:rsidRPr="007C362A" w:rsidRDefault="00374FB1" w:rsidP="00DF2B53">
      <w:pPr>
        <w:pStyle w:val="a3"/>
      </w:pPr>
    </w:p>
    <w:p w:rsidR="00374FB1" w:rsidRPr="007C362A" w:rsidRDefault="00DF2B53" w:rsidP="007C3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362A">
        <w:rPr>
          <w:sz w:val="24"/>
          <w:szCs w:val="24"/>
        </w:rPr>
        <w:tab/>
      </w:r>
      <w:r w:rsidR="007C362A" w:rsidRPr="007C362A">
        <w:rPr>
          <w:rFonts w:ascii="Times New Roman" w:hAnsi="Times New Roman" w:cs="Times New Roman"/>
          <w:sz w:val="24"/>
          <w:szCs w:val="24"/>
        </w:rPr>
        <w:t xml:space="preserve">Общественные обсуждения проведены </w:t>
      </w:r>
      <w:proofErr w:type="gramStart"/>
      <w:r w:rsidR="007C362A" w:rsidRPr="007C362A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7C362A" w:rsidRPr="007C362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C362A" w:rsidRPr="007C362A">
        <w:rPr>
          <w:rFonts w:ascii="Times New Roman" w:hAnsi="Times New Roman" w:cs="Times New Roman"/>
          <w:sz w:val="24"/>
          <w:szCs w:val="24"/>
        </w:rPr>
        <w:t>следующим</w:t>
      </w:r>
      <w:proofErr w:type="gramEnd"/>
      <w:r w:rsidR="007C362A" w:rsidRPr="007C362A">
        <w:rPr>
          <w:rFonts w:ascii="Times New Roman" w:hAnsi="Times New Roman" w:cs="Times New Roman"/>
          <w:sz w:val="24"/>
          <w:szCs w:val="24"/>
        </w:rPr>
        <w:t xml:space="preserve"> нормативных правовых актов  и других документов администрации Пожарского муниципального района, регулирующих инвестиционную и предпринимательскую деятельность:</w:t>
      </w:r>
    </w:p>
    <w:p w:rsidR="007C362A" w:rsidRPr="007C362A" w:rsidRDefault="007C362A" w:rsidP="007C362A">
      <w:pPr>
        <w:pStyle w:val="a5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362A">
        <w:rPr>
          <w:rFonts w:ascii="Times New Roman" w:hAnsi="Times New Roman" w:cs="Times New Roman"/>
          <w:sz w:val="24"/>
          <w:szCs w:val="24"/>
        </w:rPr>
        <w:t xml:space="preserve">- </w:t>
      </w:r>
      <w:hyperlink r:id="rId4" w:history="1">
        <w:r w:rsidRPr="007C362A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Нормативный правовой акт</w:t>
        </w:r>
        <w:r w:rsidRPr="007C362A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 xml:space="preserve"> Думы ПМР от 24 сентября 2019 года       № 245-НПА «</w:t>
        </w:r>
        <w:r w:rsidRPr="007C362A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Об утверждении Порядка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</w:r>
        <w:r w:rsidRPr="007C362A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 xml:space="preserve">»; </w:t>
        </w:r>
      </w:hyperlink>
    </w:p>
    <w:p w:rsidR="007C362A" w:rsidRPr="007C362A" w:rsidRDefault="007C362A" w:rsidP="007C362A">
      <w:pPr>
        <w:spacing w:after="0"/>
        <w:ind w:firstLine="709"/>
        <w:jc w:val="both"/>
        <w:rPr>
          <w:rStyle w:val="a6"/>
          <w:rFonts w:eastAsia="Times New Roman"/>
          <w:color w:val="auto"/>
          <w:u w:val="none"/>
        </w:rPr>
      </w:pPr>
      <w:r w:rsidRPr="007C362A">
        <w:rPr>
          <w:rFonts w:ascii="Times New Roman" w:hAnsi="Times New Roman" w:cs="Times New Roman"/>
          <w:sz w:val="24"/>
          <w:szCs w:val="24"/>
        </w:rPr>
        <w:t xml:space="preserve">- Нормативный правовой акт Думы ПМР от 27 августа 2019 года         № 242-НПА «О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</w:t>
      </w:r>
      <w:r w:rsidRPr="007C362A">
        <w:rPr>
          <w:rStyle w:val="a6"/>
          <w:rFonts w:eastAsia="Times New Roman"/>
          <w:color w:val="auto"/>
          <w:u w:val="none"/>
        </w:rPr>
        <w:t>Пожарского муниципального района, предназначенного для передачи во владение и (или) пользование субъектам малого и среднего предпринимательства»;</w:t>
      </w:r>
    </w:p>
    <w:p w:rsidR="007C362A" w:rsidRPr="007C362A" w:rsidRDefault="007C362A" w:rsidP="007C362A">
      <w:pPr>
        <w:spacing w:after="0"/>
        <w:ind w:firstLine="709"/>
        <w:jc w:val="both"/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</w:pPr>
      <w:r w:rsidRPr="007C362A"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>- Постановление администрации Пожарского муниципального района Приморского края от 01 октября 2019 года № 399-па «Об утверждении инвестиционной декларации   Пожарского муниципального района»;</w:t>
      </w:r>
    </w:p>
    <w:p w:rsidR="007C362A" w:rsidRPr="007C362A" w:rsidRDefault="007C362A" w:rsidP="007C362A">
      <w:pPr>
        <w:spacing w:after="0"/>
        <w:ind w:firstLine="709"/>
        <w:jc w:val="both"/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</w:pPr>
      <w:r w:rsidRPr="007C362A"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>- Инвестиционный паспорт Пожарского муниципального района;</w:t>
      </w:r>
    </w:p>
    <w:p w:rsidR="001C333A" w:rsidRDefault="007C362A" w:rsidP="001C333A">
      <w:pPr>
        <w:spacing w:after="0"/>
        <w:ind w:firstLine="709"/>
        <w:jc w:val="both"/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</w:pPr>
      <w:r w:rsidRPr="007C362A"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>-</w:t>
      </w:r>
      <w:r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7C362A"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>Отчет отдела стратегического развития и поддержки предпринимательства администрации Пожарского муниципального р</w:t>
      </w:r>
      <w:r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>а</w:t>
      </w:r>
      <w:r w:rsidRPr="007C362A"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>йона</w:t>
      </w:r>
      <w:r w:rsidR="001C333A"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 xml:space="preserve"> по создании благоприятного инвестиционного климата.</w:t>
      </w:r>
    </w:p>
    <w:p w:rsidR="001C333A" w:rsidRDefault="001C333A" w:rsidP="007C362A">
      <w:pPr>
        <w:spacing w:after="0"/>
        <w:ind w:firstLine="709"/>
        <w:jc w:val="both"/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>Согласно проведенному обсуждению вышеуказанные документы одобрены единогласно</w:t>
      </w:r>
      <w:r w:rsidR="001C334A"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>, замечаний не поступило</w:t>
      </w:r>
      <w:r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>.</w:t>
      </w:r>
    </w:p>
    <w:p w:rsidR="001C334A" w:rsidRDefault="001C334A" w:rsidP="007C362A">
      <w:pPr>
        <w:spacing w:after="0"/>
        <w:ind w:firstLine="709"/>
        <w:jc w:val="both"/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</w:pPr>
    </w:p>
    <w:tbl>
      <w:tblPr>
        <w:tblStyle w:val="a7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49"/>
        <w:gridCol w:w="3260"/>
      </w:tblGrid>
      <w:tr w:rsidR="001C334A" w:rsidTr="001C334A">
        <w:tc>
          <w:tcPr>
            <w:tcW w:w="5949" w:type="dxa"/>
          </w:tcPr>
          <w:p w:rsidR="001C334A" w:rsidRDefault="001C334A" w:rsidP="00BD7E48">
            <w:pPr>
              <w:jc w:val="both"/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</w:rPr>
            </w:pPr>
            <w:r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</w:rPr>
              <w:t>Начальник органа, уполномоченного за обеспечение благоприятного инвестиционного климата,</w:t>
            </w:r>
            <w:bookmarkStart w:id="0" w:name="_GoBack"/>
            <w:bookmarkEnd w:id="0"/>
            <w:r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 – начальник отдела стратегического развития и поддержки предпринимательства администрации Пожарского муниципального района </w:t>
            </w:r>
          </w:p>
          <w:p w:rsidR="001C334A" w:rsidRDefault="001C334A" w:rsidP="007C362A">
            <w:pPr>
              <w:jc w:val="both"/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260" w:type="dxa"/>
          </w:tcPr>
          <w:p w:rsidR="001C334A" w:rsidRDefault="001C334A" w:rsidP="007C362A">
            <w:pPr>
              <w:jc w:val="both"/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</w:rPr>
            </w:pPr>
          </w:p>
          <w:p w:rsidR="001C334A" w:rsidRDefault="001C334A" w:rsidP="007C362A">
            <w:pPr>
              <w:jc w:val="both"/>
              <w:rPr>
                <w:rStyle w:val="a6"/>
                <w:rFonts w:eastAsia="Times New Roman"/>
              </w:rPr>
            </w:pPr>
          </w:p>
          <w:p w:rsidR="001C334A" w:rsidRDefault="001C334A" w:rsidP="007C362A">
            <w:pPr>
              <w:jc w:val="both"/>
              <w:rPr>
                <w:rStyle w:val="a6"/>
                <w:rFonts w:eastAsia="Times New Roman"/>
              </w:rPr>
            </w:pPr>
          </w:p>
          <w:p w:rsidR="001C334A" w:rsidRDefault="001C334A" w:rsidP="007C362A">
            <w:pPr>
              <w:jc w:val="both"/>
              <w:rPr>
                <w:rStyle w:val="a6"/>
                <w:rFonts w:eastAsia="Times New Roman"/>
              </w:rPr>
            </w:pPr>
          </w:p>
          <w:p w:rsidR="001C334A" w:rsidRPr="00BD7E48" w:rsidRDefault="001C334A" w:rsidP="007C362A">
            <w:pPr>
              <w:jc w:val="both"/>
              <w:rPr>
                <w:rStyle w:val="a6"/>
                <w:rFonts w:eastAsia="Times New Roman"/>
                <w:color w:val="auto"/>
                <w:u w:val="none"/>
              </w:rPr>
            </w:pPr>
            <w:r w:rsidRPr="00BD7E48">
              <w:rPr>
                <w:rStyle w:val="a6"/>
                <w:rFonts w:eastAsia="Times New Roman"/>
                <w:color w:val="auto"/>
                <w:u w:val="none"/>
              </w:rPr>
              <w:t xml:space="preserve">               </w:t>
            </w:r>
            <w:r w:rsidRPr="00BD7E48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Л.В. </w:t>
            </w:r>
            <w:proofErr w:type="spellStart"/>
            <w:r w:rsidRPr="00BD7E48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</w:rPr>
              <w:t>Голоха</w:t>
            </w:r>
            <w:proofErr w:type="spellEnd"/>
          </w:p>
        </w:tc>
      </w:tr>
    </w:tbl>
    <w:p w:rsidR="007C362A" w:rsidRPr="007C362A" w:rsidRDefault="007C362A" w:rsidP="00BD7E4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C362A" w:rsidRPr="007C362A" w:rsidSect="001C334A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44B8"/>
    <w:rsid w:val="001C333A"/>
    <w:rsid w:val="001C334A"/>
    <w:rsid w:val="00214B25"/>
    <w:rsid w:val="002D44B8"/>
    <w:rsid w:val="00374FB1"/>
    <w:rsid w:val="003A716F"/>
    <w:rsid w:val="005F4103"/>
    <w:rsid w:val="007C362A"/>
    <w:rsid w:val="00BA09B7"/>
    <w:rsid w:val="00BD7E48"/>
    <w:rsid w:val="00DF2B53"/>
    <w:rsid w:val="00E2642B"/>
    <w:rsid w:val="00F76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1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74FB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Название Знак"/>
    <w:basedOn w:val="a0"/>
    <w:link w:val="a3"/>
    <w:rsid w:val="00374FB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 Spacing"/>
    <w:uiPriority w:val="1"/>
    <w:qFormat/>
    <w:rsid w:val="007C362A"/>
    <w:pPr>
      <w:spacing w:after="0" w:line="240" w:lineRule="auto"/>
    </w:pPr>
    <w:rPr>
      <w:rFonts w:ascii="Calibri" w:eastAsia="Times New Roman" w:hAnsi="Calibri" w:cs="Calibri"/>
    </w:rPr>
  </w:style>
  <w:style w:type="character" w:styleId="a6">
    <w:name w:val="Hyperlink"/>
    <w:basedOn w:val="a0"/>
    <w:uiPriority w:val="99"/>
    <w:semiHidden/>
    <w:unhideWhenUsed/>
    <w:rsid w:val="007C362A"/>
    <w:rPr>
      <w:color w:val="0000FF"/>
      <w:u w:val="single"/>
    </w:rPr>
  </w:style>
  <w:style w:type="table" w:styleId="a7">
    <w:name w:val="Table Grid"/>
    <w:basedOn w:val="a1"/>
    <w:uiPriority w:val="39"/>
    <w:rsid w:val="001C33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1C33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C33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pmrpk.ru/index.php/maloe-i-srednee-predprinimatelstvo/item/6607-npa-dumy-pmr-ot-24-sentyabrya-2109-goda-245-npa-ob-utverzhdenii-poryadka-formirovaniya-vedeniya-i-obyazatelnogo-opublikovaniya-perechnya-munitsipalnogo-imushchestva-svobodnogo-ot-prav-tretikh-li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</dc:creator>
  <cp:keywords/>
  <dc:description/>
  <cp:lastModifiedBy>User</cp:lastModifiedBy>
  <cp:revision>3</cp:revision>
  <cp:lastPrinted>2019-10-09T06:19:00Z</cp:lastPrinted>
  <dcterms:created xsi:type="dcterms:W3CDTF">2019-10-09T00:51:00Z</dcterms:created>
  <dcterms:modified xsi:type="dcterms:W3CDTF">2019-10-09T12:38:00Z</dcterms:modified>
</cp:coreProperties>
</file>