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194272667"/>
        <w:docPartObj>
          <w:docPartGallery w:val="Cover Pages"/>
          <w:docPartUnique/>
        </w:docPartObj>
      </w:sdtPr>
      <w:sdtEndPr>
        <w:rPr>
          <w:rFonts w:ascii="Times New Roman" w:hAnsi="Times New Roman"/>
          <w:sz w:val="26"/>
          <w:szCs w:val="26"/>
        </w:rPr>
      </w:sdtEndPr>
      <w:sdtContent>
        <w:p w:rsidR="00185AD1" w:rsidRDefault="00DE4C7F" w:rsidP="00185AD1">
          <w:pPr>
            <w:rPr>
              <w:noProof/>
              <w:lang w:eastAsia="ru-RU"/>
            </w:rPr>
          </w:pPr>
          <w:r>
            <w:rPr>
              <w:noProof/>
              <w:lang w:eastAsia="ru-RU"/>
            </w:rPr>
            <w:drawing>
              <wp:anchor distT="0" distB="0" distL="114300" distR="114300" simplePos="0" relativeHeight="251724800" behindDoc="0" locked="0" layoutInCell="1" allowOverlap="1">
                <wp:simplePos x="0" y="0"/>
                <wp:positionH relativeFrom="column">
                  <wp:posOffset>-312420</wp:posOffset>
                </wp:positionH>
                <wp:positionV relativeFrom="paragraph">
                  <wp:posOffset>0</wp:posOffset>
                </wp:positionV>
                <wp:extent cx="6924040" cy="10304145"/>
                <wp:effectExtent l="0" t="0" r="0" b="1905"/>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24040" cy="10304145"/>
                        </a:xfrm>
                        <a:prstGeom prst="rect">
                          <a:avLst/>
                        </a:prstGeom>
                        <a:noFill/>
                      </pic:spPr>
                    </pic:pic>
                  </a:graphicData>
                </a:graphic>
                <wp14:sizeRelH relativeFrom="margin">
                  <wp14:pctWidth>0</wp14:pctWidth>
                </wp14:sizeRelH>
                <wp14:sizeRelV relativeFrom="margin">
                  <wp14:pctHeight>0</wp14:pctHeight>
                </wp14:sizeRelV>
              </wp:anchor>
            </w:drawing>
          </w:r>
        </w:p>
        <w:p w:rsidR="00CC4779" w:rsidRDefault="00EE3225" w:rsidP="00150904">
          <w:pPr>
            <w:suppressAutoHyphens/>
            <w:spacing w:after="0" w:line="360" w:lineRule="auto"/>
            <w:ind w:left="284"/>
            <w:rPr>
              <w:rFonts w:ascii="Times New Roman" w:hAnsi="Times New Roman"/>
              <w:sz w:val="26"/>
              <w:szCs w:val="26"/>
            </w:rPr>
          </w:pPr>
          <w:r w:rsidRPr="00EE3225">
            <w:rPr>
              <w:rFonts w:ascii="Times New Roman" w:hAnsi="Times New Roman"/>
              <w:noProof/>
              <w:sz w:val="26"/>
              <w:szCs w:val="26"/>
              <w:lang w:eastAsia="ru-RU"/>
            </w:rPr>
            <w:lastRenderedPageBreak/>
            <mc:AlternateContent>
              <mc:Choice Requires="wps">
                <w:drawing>
                  <wp:anchor distT="45720" distB="45720" distL="114300" distR="114300" simplePos="0" relativeHeight="251720704" behindDoc="0" locked="0" layoutInCell="1" allowOverlap="1" wp14:anchorId="66C45412" wp14:editId="14DA19BF">
                    <wp:simplePos x="0" y="0"/>
                    <wp:positionH relativeFrom="margin">
                      <wp:posOffset>1663065</wp:posOffset>
                    </wp:positionH>
                    <wp:positionV relativeFrom="paragraph">
                      <wp:posOffset>92075</wp:posOffset>
                    </wp:positionV>
                    <wp:extent cx="4598035" cy="1404620"/>
                    <wp:effectExtent l="0" t="0" r="0" b="3810"/>
                    <wp:wrapSquare wrapText="bothSides"/>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8035" cy="1404620"/>
                            </a:xfrm>
                            <a:prstGeom prst="rect">
                              <a:avLst/>
                            </a:prstGeom>
                            <a:noFill/>
                            <a:ln w="9525">
                              <a:noFill/>
                              <a:miter lim="800000"/>
                              <a:headEnd/>
                              <a:tailEnd/>
                            </a:ln>
                          </wps:spPr>
                          <wps:txbx>
                            <w:txbxContent>
                              <w:p w:rsidR="00A008ED" w:rsidRPr="00EE3225" w:rsidRDefault="00A008ED" w:rsidP="00EE3225">
                                <w:pPr>
                                  <w:spacing w:after="0" w:line="240" w:lineRule="auto"/>
                                  <w:rPr>
                                    <w:rFonts w:ascii="Times New Roman" w:eastAsia="Times New Roman" w:hAnsi="Times New Roman"/>
                                    <w:sz w:val="20"/>
                                    <w:szCs w:val="20"/>
                                    <w:lang w:eastAsia="ru-RU"/>
                                  </w:rPr>
                                </w:pPr>
                                <w:r w:rsidRPr="00EE3225">
                                  <w:rPr>
                                    <w:rFonts w:ascii="Times New Roman" w:eastAsia="Times New Roman" w:hAnsi="Times New Roman"/>
                                    <w:sz w:val="20"/>
                                    <w:szCs w:val="20"/>
                                    <w:lang w:eastAsia="ru-RU"/>
                                  </w:rPr>
                                  <w:t>Российская федерация</w:t>
                                </w:r>
                              </w:p>
                              <w:p w:rsidR="00A008ED" w:rsidRPr="00EE3225" w:rsidRDefault="00A008ED" w:rsidP="00EE3225">
                                <w:pPr>
                                  <w:spacing w:after="0" w:line="240" w:lineRule="auto"/>
                                  <w:rPr>
                                    <w:rFonts w:ascii="Times New Roman" w:eastAsia="Times New Roman" w:hAnsi="Times New Roman"/>
                                    <w:b/>
                                    <w:sz w:val="20"/>
                                    <w:szCs w:val="20"/>
                                    <w:lang w:eastAsia="ru-RU"/>
                                  </w:rPr>
                                </w:pPr>
                              </w:p>
                              <w:p w:rsidR="00A008ED" w:rsidRPr="00EE3225" w:rsidRDefault="00A008ED" w:rsidP="00EE3225">
                                <w:pPr>
                                  <w:spacing w:after="0" w:line="240" w:lineRule="auto"/>
                                  <w:rPr>
                                    <w:rFonts w:ascii="Times New Roman" w:eastAsia="Times New Roman" w:hAnsi="Times New Roman"/>
                                    <w:b/>
                                    <w:sz w:val="24"/>
                                    <w:szCs w:val="24"/>
                                    <w:lang w:eastAsia="ru-RU"/>
                                  </w:rPr>
                                </w:pPr>
                                <w:r w:rsidRPr="00EE3225">
                                  <w:rPr>
                                    <w:rFonts w:ascii="Times New Roman" w:eastAsia="Times New Roman" w:hAnsi="Times New Roman"/>
                                    <w:sz w:val="24"/>
                                    <w:szCs w:val="24"/>
                                    <w:lang w:eastAsia="ru-RU"/>
                                  </w:rPr>
                                  <w:t>Общество с ограниченной ответственностью</w:t>
                                </w:r>
                                <w:r>
                                  <w:rPr>
                                    <w:rFonts w:ascii="Times New Roman" w:eastAsia="Times New Roman" w:hAnsi="Times New Roman"/>
                                    <w:sz w:val="24"/>
                                    <w:szCs w:val="24"/>
                                    <w:lang w:eastAsia="ru-RU"/>
                                  </w:rPr>
                                  <w:t xml:space="preserve"> </w:t>
                                </w:r>
                                <w:proofErr w:type="gramStart"/>
                                <w:r>
                                  <w:rPr>
                                    <w:rFonts w:ascii="Times New Roman" w:eastAsia="Times New Roman" w:hAnsi="Times New Roman"/>
                                    <w:sz w:val="24"/>
                                    <w:szCs w:val="24"/>
                                    <w:lang w:eastAsia="ru-RU"/>
                                  </w:rPr>
                                  <w:t xml:space="preserve">  </w:t>
                                </w:r>
                                <w:r w:rsidRPr="00EE3225">
                                  <w:rPr>
                                    <w:rFonts w:ascii="Times New Roman" w:eastAsia="Times New Roman" w:hAnsi="Times New Roman"/>
                                    <w:sz w:val="24"/>
                                    <w:szCs w:val="24"/>
                                    <w:lang w:eastAsia="ru-RU"/>
                                  </w:rPr>
                                  <w:t xml:space="preserve"> </w:t>
                                </w:r>
                                <w:r w:rsidRPr="00EE3225">
                                  <w:rPr>
                                    <w:rFonts w:ascii="Times New Roman" w:eastAsia="Times New Roman" w:hAnsi="Times New Roman"/>
                                    <w:b/>
                                    <w:sz w:val="24"/>
                                    <w:szCs w:val="24"/>
                                    <w:lang w:eastAsia="ru-RU"/>
                                  </w:rPr>
                                  <w:t>«</w:t>
                                </w:r>
                                <w:proofErr w:type="gramEnd"/>
                                <w:r w:rsidRPr="00EE3225">
                                  <w:rPr>
                                    <w:rFonts w:ascii="Times New Roman" w:eastAsia="Times New Roman" w:hAnsi="Times New Roman"/>
                                    <w:b/>
                                    <w:sz w:val="24"/>
                                    <w:szCs w:val="24"/>
                                    <w:lang w:eastAsia="ru-RU"/>
                                  </w:rPr>
                                  <w:t>Центр Геодезии»</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6C45412" id="_x0000_t202" coordsize="21600,21600" o:spt="202" path="m,l,21600r21600,l21600,xe">
                    <v:stroke joinstyle="miter"/>
                    <v:path gradientshapeok="t" o:connecttype="rect"/>
                  </v:shapetype>
                  <v:shape id="Надпись 2" o:spid="_x0000_s1026" type="#_x0000_t202" style="position:absolute;left:0;text-align:left;margin-left:130.95pt;margin-top:7.25pt;width:362.05pt;height:110.6pt;z-index:2517207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" filled="f" stroked="f">
                    <v:textbox style="mso-fit-shape-to-text:t">
                      <w:txbxContent>
                        <w:p w:rsidR="00A008ED" w:rsidRPr="00EE3225" w:rsidRDefault="00A008ED" w:rsidP="00EE3225">
                          <w:pPr>
                            <w:spacing w:after="0" w:line="240" w:lineRule="auto"/>
                            <w:rPr>
                              <w:rFonts w:ascii="Times New Roman" w:eastAsia="Times New Roman" w:hAnsi="Times New Roman"/>
                              <w:sz w:val="20"/>
                              <w:szCs w:val="20"/>
                              <w:lang w:eastAsia="ru-RU"/>
                            </w:rPr>
                          </w:pPr>
                          <w:r w:rsidRPr="00EE3225">
                            <w:rPr>
                              <w:rFonts w:ascii="Times New Roman" w:eastAsia="Times New Roman" w:hAnsi="Times New Roman"/>
                              <w:sz w:val="20"/>
                              <w:szCs w:val="20"/>
                              <w:lang w:eastAsia="ru-RU"/>
                            </w:rPr>
                            <w:t>Российская федерация</w:t>
                          </w:r>
                        </w:p>
                        <w:p w:rsidR="00A008ED" w:rsidRPr="00EE3225" w:rsidRDefault="00A008ED" w:rsidP="00EE3225">
                          <w:pPr>
                            <w:spacing w:after="0" w:line="240" w:lineRule="auto"/>
                            <w:rPr>
                              <w:rFonts w:ascii="Times New Roman" w:eastAsia="Times New Roman" w:hAnsi="Times New Roman"/>
                              <w:b/>
                              <w:sz w:val="20"/>
                              <w:szCs w:val="20"/>
                              <w:lang w:eastAsia="ru-RU"/>
                            </w:rPr>
                          </w:pPr>
                        </w:p>
                        <w:p w:rsidR="00A008ED" w:rsidRPr="00EE3225" w:rsidRDefault="00A008ED" w:rsidP="00EE3225">
                          <w:pPr>
                            <w:spacing w:after="0" w:line="240" w:lineRule="auto"/>
                            <w:rPr>
                              <w:rFonts w:ascii="Times New Roman" w:eastAsia="Times New Roman" w:hAnsi="Times New Roman"/>
                              <w:b/>
                              <w:sz w:val="24"/>
                              <w:szCs w:val="24"/>
                              <w:lang w:eastAsia="ru-RU"/>
                            </w:rPr>
                          </w:pPr>
                          <w:r w:rsidRPr="00EE3225">
                            <w:rPr>
                              <w:rFonts w:ascii="Times New Roman" w:eastAsia="Times New Roman" w:hAnsi="Times New Roman"/>
                              <w:sz w:val="24"/>
                              <w:szCs w:val="24"/>
                              <w:lang w:eastAsia="ru-RU"/>
                            </w:rPr>
                            <w:t>Общество с ограниченной ответственностью</w:t>
                          </w:r>
                          <w:r>
                            <w:rPr>
                              <w:rFonts w:ascii="Times New Roman" w:eastAsia="Times New Roman" w:hAnsi="Times New Roman"/>
                              <w:sz w:val="24"/>
                              <w:szCs w:val="24"/>
                              <w:lang w:eastAsia="ru-RU"/>
                            </w:rPr>
                            <w:t xml:space="preserve"> </w:t>
                          </w:r>
                          <w:proofErr w:type="gramStart"/>
                          <w:r>
                            <w:rPr>
                              <w:rFonts w:ascii="Times New Roman" w:eastAsia="Times New Roman" w:hAnsi="Times New Roman"/>
                              <w:sz w:val="24"/>
                              <w:szCs w:val="24"/>
                              <w:lang w:eastAsia="ru-RU"/>
                            </w:rPr>
                            <w:t xml:space="preserve">  </w:t>
                          </w:r>
                          <w:r w:rsidRPr="00EE3225">
                            <w:rPr>
                              <w:rFonts w:ascii="Times New Roman" w:eastAsia="Times New Roman" w:hAnsi="Times New Roman"/>
                              <w:sz w:val="24"/>
                              <w:szCs w:val="24"/>
                              <w:lang w:eastAsia="ru-RU"/>
                            </w:rPr>
                            <w:t xml:space="preserve"> </w:t>
                          </w:r>
                          <w:r w:rsidRPr="00EE3225">
                            <w:rPr>
                              <w:rFonts w:ascii="Times New Roman" w:eastAsia="Times New Roman" w:hAnsi="Times New Roman"/>
                              <w:b/>
                              <w:sz w:val="24"/>
                              <w:szCs w:val="24"/>
                              <w:lang w:eastAsia="ru-RU"/>
                            </w:rPr>
                            <w:t>«</w:t>
                          </w:r>
                          <w:proofErr w:type="gramEnd"/>
                          <w:r w:rsidRPr="00EE3225">
                            <w:rPr>
                              <w:rFonts w:ascii="Times New Roman" w:eastAsia="Times New Roman" w:hAnsi="Times New Roman"/>
                              <w:b/>
                              <w:sz w:val="24"/>
                              <w:szCs w:val="24"/>
                              <w:lang w:eastAsia="ru-RU"/>
                            </w:rPr>
                            <w:t>Центр Геодезии»</w:t>
                          </w:r>
                        </w:p>
                      </w:txbxContent>
                    </v:textbox>
                    <w10:wrap type="square" anchorx="margin"/>
                  </v:shape>
                </w:pict>
              </mc:Fallback>
            </mc:AlternateContent>
          </w:r>
          <w:r w:rsidRPr="005B45CB">
            <w:rPr>
              <w:rFonts w:ascii="Times New Roman" w:eastAsia="Times New Roman" w:hAnsi="Times New Roman"/>
              <w:b/>
              <w:bCs/>
              <w:noProof/>
              <w:sz w:val="24"/>
              <w:szCs w:val="24"/>
              <w:lang w:eastAsia="ru-RU"/>
            </w:rPr>
            <w:drawing>
              <wp:anchor distT="0" distB="0" distL="114300" distR="114300" simplePos="0" relativeHeight="251718656" behindDoc="1" locked="0" layoutInCell="1" allowOverlap="1" wp14:anchorId="0E1A7ABF" wp14:editId="28E3BA5E">
                <wp:simplePos x="0" y="0"/>
                <wp:positionH relativeFrom="column">
                  <wp:posOffset>180410</wp:posOffset>
                </wp:positionH>
                <wp:positionV relativeFrom="paragraph">
                  <wp:posOffset>11924</wp:posOffset>
                </wp:positionV>
                <wp:extent cx="1533525" cy="1030605"/>
                <wp:effectExtent l="0" t="0" r="9525" b="0"/>
                <wp:wrapNone/>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ЛОГО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33525" cy="1030605"/>
                        </a:xfrm>
                        <a:prstGeom prst="rect">
                          <a:avLst/>
                        </a:prstGeom>
                      </pic:spPr>
                    </pic:pic>
                  </a:graphicData>
                </a:graphic>
                <wp14:sizeRelH relativeFrom="page">
                  <wp14:pctWidth>0</wp14:pctWidth>
                </wp14:sizeRelH>
                <wp14:sizeRelV relativeFrom="page">
                  <wp14:pctHeight>0</wp14:pctHeight>
                </wp14:sizeRelV>
              </wp:anchor>
            </w:drawing>
          </w:r>
        </w:p>
      </w:sdtContent>
    </w:sdt>
    <w:p w:rsidR="00150904" w:rsidRDefault="00150904" w:rsidP="00150904">
      <w:pPr>
        <w:suppressAutoHyphens/>
        <w:spacing w:after="0" w:line="360" w:lineRule="auto"/>
        <w:ind w:left="284"/>
        <w:rPr>
          <w:rFonts w:ascii="Times New Roman" w:hAnsi="Times New Roman"/>
          <w:sz w:val="26"/>
          <w:szCs w:val="26"/>
        </w:rPr>
      </w:pPr>
    </w:p>
    <w:p w:rsidR="00150904" w:rsidRDefault="00150904" w:rsidP="00150904">
      <w:pPr>
        <w:suppressAutoHyphens/>
        <w:spacing w:after="0" w:line="360" w:lineRule="auto"/>
        <w:ind w:left="284"/>
        <w:rPr>
          <w:rFonts w:ascii="Times New Roman" w:hAnsi="Times New Roman"/>
          <w:sz w:val="26"/>
          <w:szCs w:val="26"/>
        </w:rPr>
      </w:pPr>
    </w:p>
    <w:p w:rsidR="00150904" w:rsidRDefault="00EE3225" w:rsidP="00150904">
      <w:pPr>
        <w:suppressAutoHyphens/>
        <w:spacing w:after="0" w:line="360" w:lineRule="auto"/>
        <w:ind w:left="284"/>
        <w:rPr>
          <w:rFonts w:ascii="Times New Roman" w:hAnsi="Times New Roman"/>
          <w:sz w:val="26"/>
          <w:szCs w:val="26"/>
        </w:rPr>
      </w:pPr>
      <w:r>
        <w:rPr>
          <w:rFonts w:ascii="Times New Roman" w:hAnsi="Times New Roman"/>
          <w:noProof/>
          <w:sz w:val="26"/>
          <w:szCs w:val="26"/>
          <w:lang w:eastAsia="ru-RU"/>
        </w:rPr>
        <mc:AlternateContent>
          <mc:Choice Requires="wps">
            <w:drawing>
              <wp:anchor distT="0" distB="0" distL="114300" distR="114300" simplePos="0" relativeHeight="251721728" behindDoc="0" locked="0" layoutInCell="1" allowOverlap="1" wp14:anchorId="2033A5B8" wp14:editId="78695A3C">
                <wp:simplePos x="0" y="0"/>
                <wp:positionH relativeFrom="margin">
                  <wp:align>right</wp:align>
                </wp:positionH>
                <wp:positionV relativeFrom="paragraph">
                  <wp:posOffset>30659</wp:posOffset>
                </wp:positionV>
                <wp:extent cx="4320786" cy="45719"/>
                <wp:effectExtent l="0" t="0" r="22860" b="31115"/>
                <wp:wrapNone/>
                <wp:docPr id="20" name="Прямая со стрелкой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320786" cy="4571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F8D4582" id="_x0000_t32" coordsize="21600,21600" o:spt="32" o:oned="t" path="m,l21600,21600e" filled="f">
                <v:path arrowok="t" fillok="f" o:connecttype="none"/>
                <o:lock v:ext="edit" shapetype="t"/>
              </v:shapetype>
              <v:shape id="Прямая со стрелкой 20" o:spid="_x0000_s1026" type="#_x0000_t32" style="position:absolute;margin-left:289pt;margin-top:2.4pt;width:340.2pt;height:3.6pt;flip:y;z-index:2517217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">
                <w10:wrap anchorx="margin"/>
              </v:shape>
            </w:pict>
          </mc:Fallback>
        </mc:AlternateContent>
      </w:r>
    </w:p>
    <w:p w:rsidR="00150904" w:rsidRDefault="00150904" w:rsidP="00150904">
      <w:pPr>
        <w:suppressAutoHyphens/>
        <w:spacing w:after="0" w:line="360" w:lineRule="auto"/>
        <w:ind w:left="284"/>
        <w:rPr>
          <w:rFonts w:ascii="Times New Roman" w:hAnsi="Times New Roman"/>
          <w:sz w:val="26"/>
          <w:szCs w:val="26"/>
        </w:rPr>
      </w:pPr>
    </w:p>
    <w:p w:rsidR="00794511" w:rsidRDefault="00794511" w:rsidP="00150904">
      <w:pPr>
        <w:suppressAutoHyphens/>
        <w:spacing w:after="0" w:line="360" w:lineRule="auto"/>
        <w:ind w:left="284"/>
        <w:rPr>
          <w:rFonts w:ascii="Times New Roman" w:hAnsi="Times New Roman"/>
          <w:sz w:val="26"/>
          <w:szCs w:val="26"/>
        </w:rPr>
      </w:pPr>
    </w:p>
    <w:p w:rsidR="007F23FF" w:rsidRPr="007F23FF" w:rsidRDefault="007F23FF" w:rsidP="007F23FF">
      <w:pPr>
        <w:suppressAutoHyphens/>
        <w:spacing w:after="0" w:line="240" w:lineRule="auto"/>
        <w:ind w:left="1134" w:firstLine="720"/>
        <w:jc w:val="center"/>
        <w:rPr>
          <w:rFonts w:ascii="Times New Roman" w:eastAsia="Times New Roman" w:hAnsi="Times New Roman"/>
          <w:sz w:val="24"/>
          <w:szCs w:val="24"/>
          <w:lang w:val="x-none" w:eastAsia="ru-RU"/>
        </w:rPr>
      </w:pPr>
      <w:r w:rsidRPr="007F23FF">
        <w:rPr>
          <w:rFonts w:ascii="Times New Roman" w:eastAsia="Times New Roman" w:hAnsi="Times New Roman"/>
          <w:sz w:val="24"/>
          <w:szCs w:val="24"/>
          <w:lang w:val="x-none" w:eastAsia="ru-RU"/>
        </w:rPr>
        <w:t>Предварительный вариант материалов</w:t>
      </w:r>
    </w:p>
    <w:p w:rsidR="007F23FF" w:rsidRPr="007F23FF" w:rsidRDefault="007F23FF" w:rsidP="007F23FF">
      <w:pPr>
        <w:suppressAutoHyphens/>
        <w:spacing w:after="0" w:line="240" w:lineRule="auto"/>
        <w:ind w:left="1134" w:firstLine="720"/>
        <w:jc w:val="center"/>
        <w:rPr>
          <w:rFonts w:ascii="Times New Roman" w:eastAsia="Times New Roman" w:hAnsi="Times New Roman"/>
          <w:sz w:val="24"/>
          <w:szCs w:val="24"/>
          <w:lang w:val="x-none" w:eastAsia="ru-RU"/>
        </w:rPr>
      </w:pPr>
      <w:r w:rsidRPr="007F23FF">
        <w:rPr>
          <w:rFonts w:ascii="Times New Roman" w:eastAsia="Times New Roman" w:hAnsi="Times New Roman"/>
          <w:sz w:val="24"/>
          <w:szCs w:val="24"/>
          <w:lang w:val="x-none" w:eastAsia="ru-RU"/>
        </w:rPr>
        <w:t>оценки воздействия на окружающую среду (ОВОС)</w:t>
      </w:r>
    </w:p>
    <w:p w:rsidR="007F23FF" w:rsidRPr="007F23FF" w:rsidRDefault="007F23FF" w:rsidP="007F23FF">
      <w:pPr>
        <w:suppressAutoHyphens/>
        <w:spacing w:after="0" w:line="240" w:lineRule="auto"/>
        <w:ind w:left="1134" w:firstLine="720"/>
        <w:jc w:val="center"/>
        <w:rPr>
          <w:rFonts w:ascii="Times New Roman" w:eastAsia="Times New Roman" w:hAnsi="Times New Roman"/>
          <w:sz w:val="24"/>
          <w:szCs w:val="24"/>
          <w:lang w:val="x-none" w:eastAsia="ru-RU"/>
        </w:rPr>
      </w:pPr>
      <w:r w:rsidRPr="007F23FF">
        <w:rPr>
          <w:rFonts w:ascii="Times New Roman" w:eastAsia="Times New Roman" w:hAnsi="Times New Roman"/>
          <w:sz w:val="24"/>
          <w:szCs w:val="24"/>
          <w:lang w:val="x-none" w:eastAsia="ru-RU"/>
        </w:rPr>
        <w:t>при выполнении работ</w:t>
      </w:r>
    </w:p>
    <w:p w:rsidR="001605AF" w:rsidRPr="007F23FF" w:rsidRDefault="00D10198" w:rsidP="007F23FF">
      <w:pPr>
        <w:suppressAutoHyphens/>
        <w:spacing w:after="0" w:line="240" w:lineRule="auto"/>
        <w:ind w:left="1134" w:firstLine="720"/>
        <w:jc w:val="center"/>
        <w:rPr>
          <w:rFonts w:ascii="Times New Roman" w:eastAsia="Times New Roman" w:hAnsi="Times New Roman"/>
          <w:sz w:val="24"/>
          <w:szCs w:val="24"/>
          <w:lang w:eastAsia="ru-RU"/>
        </w:rPr>
      </w:pPr>
      <w:r>
        <w:rPr>
          <w:rFonts w:ascii="Times New Roman" w:eastAsia="Times New Roman" w:hAnsi="Times New Roman"/>
          <w:sz w:val="24"/>
          <w:szCs w:val="24"/>
          <w:lang w:val="x-none" w:eastAsia="ru-RU"/>
        </w:rPr>
        <w:t>по Договору подряда №41/2018-П</w:t>
      </w:r>
      <w:r w:rsidR="007F23FF" w:rsidRPr="007F23FF">
        <w:rPr>
          <w:rFonts w:ascii="Times New Roman" w:eastAsia="Times New Roman" w:hAnsi="Times New Roman"/>
          <w:sz w:val="24"/>
          <w:szCs w:val="24"/>
          <w:lang w:eastAsia="ru-RU"/>
        </w:rPr>
        <w:t xml:space="preserve"> по титулу</w:t>
      </w:r>
    </w:p>
    <w:p w:rsidR="007F23FF" w:rsidRPr="007F23FF" w:rsidRDefault="007F23FF" w:rsidP="007F23FF">
      <w:pPr>
        <w:suppressAutoHyphens/>
        <w:spacing w:after="0" w:line="240" w:lineRule="auto"/>
        <w:ind w:left="1134" w:firstLine="720"/>
        <w:jc w:val="center"/>
        <w:rPr>
          <w:rFonts w:ascii="Times New Roman" w:eastAsia="Times New Roman" w:hAnsi="Times New Roman"/>
          <w:sz w:val="24"/>
          <w:szCs w:val="24"/>
          <w:lang w:eastAsia="ru-RU"/>
        </w:rPr>
      </w:pPr>
      <w:r w:rsidRPr="007F23FF">
        <w:rPr>
          <w:rFonts w:ascii="Times New Roman" w:eastAsia="Times New Roman" w:hAnsi="Times New Roman"/>
          <w:sz w:val="24"/>
          <w:szCs w:val="24"/>
          <w:lang w:eastAsia="ru-RU"/>
        </w:rPr>
        <w:t xml:space="preserve">«Строительство полигона </w:t>
      </w:r>
    </w:p>
    <w:p w:rsidR="007F23FF" w:rsidRPr="007F23FF" w:rsidRDefault="006F66BF" w:rsidP="007F23FF">
      <w:pPr>
        <w:suppressAutoHyphens/>
        <w:spacing w:after="0" w:line="240" w:lineRule="auto"/>
        <w:ind w:left="1134" w:firstLine="720"/>
        <w:jc w:val="center"/>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твердых</w:t>
      </w:r>
      <w:proofErr w:type="gramEnd"/>
      <w:r>
        <w:rPr>
          <w:rFonts w:ascii="Times New Roman" w:eastAsia="Times New Roman" w:hAnsi="Times New Roman"/>
          <w:sz w:val="24"/>
          <w:szCs w:val="24"/>
          <w:lang w:eastAsia="ru-RU"/>
        </w:rPr>
        <w:t xml:space="preserve"> </w:t>
      </w:r>
      <w:r w:rsidR="007F23FF" w:rsidRPr="007F23FF">
        <w:rPr>
          <w:rFonts w:ascii="Times New Roman" w:eastAsia="Times New Roman" w:hAnsi="Times New Roman"/>
          <w:sz w:val="24"/>
          <w:szCs w:val="24"/>
          <w:lang w:eastAsia="ru-RU"/>
        </w:rPr>
        <w:t xml:space="preserve">коммунальных отходов </w:t>
      </w:r>
    </w:p>
    <w:p w:rsidR="007F23FF" w:rsidRPr="007F23FF" w:rsidRDefault="007F23FF" w:rsidP="007F23FF">
      <w:pPr>
        <w:suppressAutoHyphens/>
        <w:spacing w:after="0" w:line="240" w:lineRule="auto"/>
        <w:ind w:left="1134" w:firstLine="720"/>
        <w:jc w:val="center"/>
        <w:rPr>
          <w:rFonts w:ascii="Times New Roman" w:eastAsia="Times New Roman" w:hAnsi="Times New Roman"/>
          <w:sz w:val="24"/>
          <w:szCs w:val="24"/>
          <w:lang w:eastAsia="ru-RU"/>
        </w:rPr>
      </w:pPr>
      <w:r w:rsidRPr="007F23FF">
        <w:rPr>
          <w:rFonts w:ascii="Times New Roman" w:eastAsia="Times New Roman" w:hAnsi="Times New Roman"/>
          <w:sz w:val="24"/>
          <w:szCs w:val="24"/>
          <w:lang w:eastAsia="ru-RU"/>
        </w:rPr>
        <w:t>ООО "Ц</w:t>
      </w:r>
      <w:r>
        <w:rPr>
          <w:rFonts w:ascii="Times New Roman" w:eastAsia="Times New Roman" w:hAnsi="Times New Roman"/>
          <w:sz w:val="24"/>
          <w:szCs w:val="24"/>
          <w:lang w:eastAsia="ru-RU"/>
        </w:rPr>
        <w:t>ентр плюс"»</w:t>
      </w:r>
    </w:p>
    <w:p w:rsidR="007F23FF" w:rsidRPr="007F23FF" w:rsidRDefault="007F23FF" w:rsidP="007F23FF">
      <w:pPr>
        <w:suppressAutoHyphens/>
        <w:spacing w:after="0" w:line="240" w:lineRule="auto"/>
        <w:ind w:left="1134" w:firstLine="720"/>
        <w:jc w:val="center"/>
        <w:rPr>
          <w:rFonts w:ascii="Times New Roman" w:eastAsia="Times New Roman" w:hAnsi="Times New Roman"/>
          <w:sz w:val="24"/>
          <w:szCs w:val="24"/>
          <w:lang w:eastAsia="ru-RU"/>
        </w:rPr>
      </w:pPr>
      <w:r w:rsidRPr="007F23FF">
        <w:rPr>
          <w:rFonts w:ascii="Times New Roman" w:eastAsia="Times New Roman" w:hAnsi="Times New Roman"/>
          <w:sz w:val="24"/>
          <w:szCs w:val="24"/>
          <w:lang w:eastAsia="ru-RU"/>
        </w:rPr>
        <w:t xml:space="preserve">(Пожарский район, </w:t>
      </w:r>
      <w:proofErr w:type="spellStart"/>
      <w:r w:rsidRPr="007F23FF">
        <w:rPr>
          <w:rFonts w:ascii="Times New Roman" w:eastAsia="Times New Roman" w:hAnsi="Times New Roman"/>
          <w:sz w:val="24"/>
          <w:szCs w:val="24"/>
          <w:lang w:eastAsia="ru-RU"/>
        </w:rPr>
        <w:t>Лучегорское</w:t>
      </w:r>
      <w:proofErr w:type="spellEnd"/>
      <w:r w:rsidRPr="007F23FF">
        <w:rPr>
          <w:rFonts w:ascii="Times New Roman" w:eastAsia="Times New Roman" w:hAnsi="Times New Roman"/>
          <w:sz w:val="24"/>
          <w:szCs w:val="24"/>
          <w:lang w:eastAsia="ru-RU"/>
        </w:rPr>
        <w:t xml:space="preserve"> городское поселение)</w:t>
      </w:r>
    </w:p>
    <w:p w:rsidR="001605AF" w:rsidRDefault="001605AF" w:rsidP="001605AF">
      <w:pPr>
        <w:suppressAutoHyphens/>
        <w:spacing w:after="0" w:line="360" w:lineRule="auto"/>
        <w:ind w:left="1134" w:firstLine="720"/>
        <w:jc w:val="center"/>
        <w:rPr>
          <w:rFonts w:ascii="Times New Roman" w:eastAsia="Times New Roman" w:hAnsi="Times New Roman"/>
          <w:b/>
          <w:sz w:val="20"/>
          <w:szCs w:val="20"/>
          <w:lang w:val="x-none" w:eastAsia="ru-RU"/>
        </w:rPr>
      </w:pPr>
    </w:p>
    <w:p w:rsidR="007F23FF" w:rsidRDefault="007F23FF" w:rsidP="001605AF">
      <w:pPr>
        <w:suppressAutoHyphens/>
        <w:spacing w:after="0" w:line="360" w:lineRule="auto"/>
        <w:ind w:left="1134" w:firstLine="720"/>
        <w:jc w:val="center"/>
        <w:rPr>
          <w:rFonts w:ascii="Times New Roman" w:eastAsia="Times New Roman" w:hAnsi="Times New Roman"/>
          <w:b/>
          <w:sz w:val="20"/>
          <w:szCs w:val="20"/>
          <w:lang w:val="x-none" w:eastAsia="ru-RU"/>
        </w:rPr>
      </w:pPr>
    </w:p>
    <w:p w:rsidR="007F23FF" w:rsidRPr="001605AF" w:rsidRDefault="007F23FF" w:rsidP="001605AF">
      <w:pPr>
        <w:suppressAutoHyphens/>
        <w:spacing w:after="0" w:line="360" w:lineRule="auto"/>
        <w:ind w:left="1134" w:firstLine="720"/>
        <w:jc w:val="center"/>
        <w:rPr>
          <w:rFonts w:ascii="Times New Roman" w:eastAsia="Times New Roman" w:hAnsi="Times New Roman"/>
          <w:b/>
          <w:sz w:val="20"/>
          <w:szCs w:val="20"/>
          <w:lang w:val="x-none" w:eastAsia="ru-RU"/>
        </w:rPr>
      </w:pPr>
    </w:p>
    <w:p w:rsidR="001605AF" w:rsidRPr="00B00DB2" w:rsidRDefault="001605AF" w:rsidP="001605AF">
      <w:pPr>
        <w:suppressAutoHyphens/>
        <w:spacing w:after="0" w:line="360" w:lineRule="auto"/>
        <w:ind w:left="1134" w:firstLine="720"/>
        <w:jc w:val="right"/>
        <w:rPr>
          <w:rFonts w:ascii="Times New Roman" w:eastAsia="Times New Roman" w:hAnsi="Times New Roman"/>
          <w:b/>
          <w:sz w:val="32"/>
          <w:szCs w:val="32"/>
          <w:lang w:eastAsia="ru-RU"/>
        </w:rPr>
      </w:pPr>
      <w:r w:rsidRPr="001605AF">
        <w:rPr>
          <w:rFonts w:ascii="Times New Roman" w:eastAsia="Times New Roman" w:hAnsi="Times New Roman"/>
          <w:b/>
          <w:sz w:val="32"/>
          <w:szCs w:val="32"/>
          <w:lang w:eastAsia="ru-RU"/>
        </w:rPr>
        <w:t>КНИГА I</w:t>
      </w:r>
      <w:r w:rsidR="00B00DB2">
        <w:rPr>
          <w:rFonts w:ascii="Times New Roman" w:eastAsia="Times New Roman" w:hAnsi="Times New Roman"/>
          <w:b/>
          <w:sz w:val="32"/>
          <w:szCs w:val="32"/>
          <w:lang w:val="en-US" w:eastAsia="ru-RU"/>
        </w:rPr>
        <w:t>II</w:t>
      </w:r>
    </w:p>
    <w:p w:rsidR="001605AF" w:rsidRPr="001605AF" w:rsidRDefault="001605AF" w:rsidP="001605AF">
      <w:pPr>
        <w:suppressAutoHyphens/>
        <w:spacing w:after="0" w:line="360" w:lineRule="auto"/>
        <w:ind w:left="1134" w:firstLine="720"/>
        <w:jc w:val="center"/>
        <w:rPr>
          <w:rFonts w:ascii="Arial" w:eastAsia="Times New Roman" w:hAnsi="Arial"/>
          <w:b/>
          <w:sz w:val="32"/>
          <w:szCs w:val="32"/>
          <w:lang w:eastAsia="ru-RU"/>
        </w:rPr>
      </w:pPr>
    </w:p>
    <w:p w:rsidR="001605AF" w:rsidRPr="001605AF" w:rsidRDefault="001605AF" w:rsidP="00B00DB2">
      <w:pPr>
        <w:suppressAutoHyphens/>
        <w:spacing w:after="120" w:line="360" w:lineRule="auto"/>
        <w:ind w:left="142" w:firstLine="720"/>
        <w:rPr>
          <w:rFonts w:ascii="Times New Roman" w:eastAsia="Times New Roman" w:hAnsi="Times New Roman"/>
          <w:b/>
          <w:sz w:val="28"/>
          <w:szCs w:val="28"/>
          <w:lang w:val="x-none" w:eastAsia="ru-RU"/>
        </w:rPr>
      </w:pPr>
      <w:r w:rsidRPr="001605AF">
        <w:rPr>
          <w:rFonts w:ascii="Times New Roman" w:eastAsia="Times New Roman" w:hAnsi="Times New Roman"/>
          <w:b/>
          <w:sz w:val="28"/>
          <w:szCs w:val="28"/>
          <w:lang w:val="x-none" w:eastAsia="ru-RU"/>
        </w:rPr>
        <w:t>Том 1.</w:t>
      </w:r>
      <w:r w:rsidR="00B00DB2" w:rsidRPr="00B00DB2">
        <w:t xml:space="preserve"> </w:t>
      </w:r>
      <w:r w:rsidR="00B00DB2" w:rsidRPr="00B00DB2">
        <w:rPr>
          <w:rFonts w:ascii="Times New Roman" w:eastAsia="Times New Roman" w:hAnsi="Times New Roman"/>
          <w:b/>
          <w:sz w:val="28"/>
          <w:szCs w:val="28"/>
          <w:lang w:val="x-none" w:eastAsia="ru-RU"/>
        </w:rPr>
        <w:t>Обращение с отходами</w:t>
      </w:r>
      <w:r w:rsidRPr="001605AF">
        <w:rPr>
          <w:rFonts w:ascii="Times New Roman" w:eastAsia="Times New Roman" w:hAnsi="Times New Roman"/>
          <w:b/>
          <w:sz w:val="28"/>
          <w:szCs w:val="28"/>
          <w:lang w:val="x-none" w:eastAsia="ru-RU"/>
        </w:rPr>
        <w:t>.</w:t>
      </w:r>
    </w:p>
    <w:p w:rsidR="001605AF" w:rsidRPr="001605AF" w:rsidRDefault="001605AF" w:rsidP="00B00DB2">
      <w:pPr>
        <w:suppressAutoHyphens/>
        <w:spacing w:after="0" w:line="240" w:lineRule="auto"/>
        <w:ind w:left="1701" w:hanging="839"/>
        <w:rPr>
          <w:rFonts w:ascii="Times New Roman" w:eastAsia="Times New Roman" w:hAnsi="Times New Roman"/>
          <w:b/>
          <w:sz w:val="28"/>
          <w:szCs w:val="28"/>
          <w:lang w:val="x-none" w:eastAsia="ru-RU"/>
        </w:rPr>
      </w:pPr>
      <w:r>
        <w:rPr>
          <w:rFonts w:ascii="Times New Roman" w:eastAsia="Times New Roman" w:hAnsi="Times New Roman"/>
          <w:b/>
          <w:sz w:val="28"/>
          <w:szCs w:val="28"/>
          <w:lang w:val="x-none" w:eastAsia="ru-RU"/>
        </w:rPr>
        <w:t xml:space="preserve">Том </w:t>
      </w:r>
      <w:r w:rsidRPr="001605AF">
        <w:rPr>
          <w:rFonts w:ascii="Times New Roman" w:eastAsia="Times New Roman" w:hAnsi="Times New Roman"/>
          <w:b/>
          <w:sz w:val="28"/>
          <w:szCs w:val="28"/>
          <w:lang w:val="x-none" w:eastAsia="ru-RU"/>
        </w:rPr>
        <w:t>2.</w:t>
      </w:r>
      <w:r w:rsidR="00B00DB2" w:rsidRPr="00B00DB2">
        <w:rPr>
          <w:rFonts w:ascii="Times New Roman" w:eastAsia="Times New Roman" w:hAnsi="Times New Roman"/>
          <w:b/>
          <w:sz w:val="28"/>
          <w:szCs w:val="28"/>
          <w:lang w:eastAsia="ru-RU"/>
        </w:rPr>
        <w:t xml:space="preserve"> Технологические решения по складированию отходов</w:t>
      </w:r>
      <w:r w:rsidRPr="001605AF">
        <w:rPr>
          <w:rFonts w:ascii="Times New Roman" w:eastAsia="Times New Roman" w:hAnsi="Times New Roman"/>
          <w:b/>
          <w:sz w:val="28"/>
          <w:szCs w:val="28"/>
          <w:lang w:val="x-none" w:eastAsia="ru-RU"/>
        </w:rPr>
        <w:t xml:space="preserve">. </w:t>
      </w:r>
    </w:p>
    <w:p w:rsidR="001605AF" w:rsidRDefault="001605AF" w:rsidP="001605AF">
      <w:pPr>
        <w:suppressAutoHyphens/>
        <w:spacing w:after="0" w:line="360" w:lineRule="auto"/>
        <w:ind w:left="142" w:firstLine="720"/>
        <w:rPr>
          <w:rFonts w:ascii="Times New Roman" w:eastAsia="Times New Roman" w:hAnsi="Times New Roman"/>
          <w:b/>
          <w:sz w:val="28"/>
          <w:szCs w:val="28"/>
          <w:lang w:val="x-none" w:eastAsia="ru-RU"/>
        </w:rPr>
      </w:pPr>
    </w:p>
    <w:p w:rsidR="00B00DB2" w:rsidRPr="001605AF" w:rsidRDefault="00B00DB2" w:rsidP="001605AF">
      <w:pPr>
        <w:suppressAutoHyphens/>
        <w:spacing w:after="0" w:line="360" w:lineRule="auto"/>
        <w:ind w:left="142" w:firstLine="720"/>
        <w:rPr>
          <w:rFonts w:ascii="Times New Roman" w:eastAsia="Times New Roman" w:hAnsi="Times New Roman"/>
          <w:b/>
          <w:sz w:val="28"/>
          <w:szCs w:val="28"/>
          <w:lang w:val="x-none" w:eastAsia="ru-RU"/>
        </w:rPr>
      </w:pPr>
    </w:p>
    <w:p w:rsidR="001605AF" w:rsidRPr="00B00DB2" w:rsidRDefault="001605AF" w:rsidP="001605AF">
      <w:pPr>
        <w:suppressAutoHyphens/>
        <w:spacing w:after="0" w:line="360" w:lineRule="auto"/>
        <w:ind w:left="1134" w:firstLine="720"/>
        <w:jc w:val="both"/>
        <w:rPr>
          <w:rFonts w:ascii="Arial" w:eastAsia="Times New Roman" w:hAnsi="Arial"/>
          <w:sz w:val="24"/>
          <w:szCs w:val="20"/>
          <w:lang w:val="x-none" w:eastAsia="ru-RU"/>
        </w:rPr>
      </w:pPr>
    </w:p>
    <w:tbl>
      <w:tblPr>
        <w:tblpPr w:leftFromText="180" w:rightFromText="180" w:vertAnchor="text" w:horzAnchor="margin" w:tblpXSpec="center" w:tblpY="-2"/>
        <w:tblW w:w="0" w:type="auto"/>
        <w:tblLook w:val="04A0" w:firstRow="1" w:lastRow="0" w:firstColumn="1" w:lastColumn="0" w:noHBand="0" w:noVBand="1"/>
      </w:tblPr>
      <w:tblGrid>
        <w:gridCol w:w="3369"/>
        <w:gridCol w:w="4536"/>
      </w:tblGrid>
      <w:tr w:rsidR="001605AF" w:rsidRPr="001605AF" w:rsidTr="00A008ED">
        <w:trPr>
          <w:trHeight w:val="848"/>
        </w:trPr>
        <w:tc>
          <w:tcPr>
            <w:tcW w:w="3369" w:type="dxa"/>
            <w:shd w:val="clear" w:color="auto" w:fill="auto"/>
          </w:tcPr>
          <w:p w:rsidR="001605AF" w:rsidRPr="001605AF" w:rsidRDefault="001605AF" w:rsidP="001605AF">
            <w:pPr>
              <w:suppressAutoHyphens/>
              <w:spacing w:after="0" w:line="240" w:lineRule="auto"/>
              <w:jc w:val="both"/>
              <w:rPr>
                <w:rFonts w:ascii="Times New Roman" w:eastAsia="Times New Roman" w:hAnsi="Times New Roman"/>
                <w:sz w:val="24"/>
                <w:szCs w:val="24"/>
                <w:lang w:eastAsia="ru-RU"/>
              </w:rPr>
            </w:pPr>
            <w:r w:rsidRPr="001605AF">
              <w:rPr>
                <w:rFonts w:ascii="Times New Roman" w:eastAsia="Times New Roman" w:hAnsi="Times New Roman"/>
                <w:sz w:val="24"/>
                <w:szCs w:val="24"/>
                <w:lang w:eastAsia="ru-RU"/>
              </w:rPr>
              <w:t>Генеральный директор</w:t>
            </w:r>
          </w:p>
          <w:p w:rsidR="001605AF" w:rsidRPr="001605AF" w:rsidRDefault="001605AF" w:rsidP="001605AF">
            <w:pPr>
              <w:suppressAutoHyphens/>
              <w:spacing w:after="0" w:line="240" w:lineRule="auto"/>
              <w:jc w:val="both"/>
              <w:rPr>
                <w:rFonts w:ascii="Times New Roman" w:eastAsia="Times New Roman" w:hAnsi="Times New Roman"/>
                <w:sz w:val="24"/>
                <w:szCs w:val="24"/>
                <w:lang w:eastAsia="ru-RU"/>
              </w:rPr>
            </w:pPr>
          </w:p>
        </w:tc>
        <w:tc>
          <w:tcPr>
            <w:tcW w:w="4536" w:type="dxa"/>
            <w:shd w:val="clear" w:color="auto" w:fill="auto"/>
          </w:tcPr>
          <w:p w:rsidR="001605AF" w:rsidRPr="001605AF" w:rsidRDefault="001605AF" w:rsidP="001605AF">
            <w:pPr>
              <w:suppressAutoHyphens/>
              <w:spacing w:after="0" w:line="240" w:lineRule="auto"/>
              <w:jc w:val="right"/>
              <w:rPr>
                <w:rFonts w:ascii="Times New Roman" w:eastAsia="Times New Roman" w:hAnsi="Times New Roman"/>
                <w:sz w:val="24"/>
                <w:szCs w:val="24"/>
                <w:lang w:eastAsia="ru-RU"/>
              </w:rPr>
            </w:pPr>
            <w:r w:rsidRPr="001605AF">
              <w:rPr>
                <w:rFonts w:ascii="Times New Roman" w:eastAsia="Times New Roman" w:hAnsi="Times New Roman"/>
                <w:sz w:val="24"/>
                <w:szCs w:val="24"/>
                <w:lang w:eastAsia="ru-RU"/>
              </w:rPr>
              <w:t xml:space="preserve"> ________________________ А.Ю. Лобко</w:t>
            </w:r>
          </w:p>
        </w:tc>
      </w:tr>
      <w:tr w:rsidR="001605AF" w:rsidRPr="001605AF" w:rsidTr="00A008ED">
        <w:trPr>
          <w:trHeight w:val="824"/>
        </w:trPr>
        <w:tc>
          <w:tcPr>
            <w:tcW w:w="3369" w:type="dxa"/>
            <w:shd w:val="clear" w:color="auto" w:fill="auto"/>
          </w:tcPr>
          <w:p w:rsidR="001605AF" w:rsidRPr="001605AF" w:rsidRDefault="001605AF" w:rsidP="001605AF">
            <w:pPr>
              <w:suppressAutoHyphens/>
              <w:spacing w:after="0" w:line="240" w:lineRule="auto"/>
              <w:jc w:val="both"/>
              <w:rPr>
                <w:rFonts w:ascii="Times New Roman" w:eastAsia="Times New Roman" w:hAnsi="Times New Roman"/>
                <w:sz w:val="24"/>
                <w:szCs w:val="24"/>
                <w:lang w:eastAsia="ru-RU"/>
              </w:rPr>
            </w:pPr>
          </w:p>
          <w:p w:rsidR="001605AF" w:rsidRPr="001605AF" w:rsidRDefault="001605AF" w:rsidP="001605AF">
            <w:pPr>
              <w:suppressAutoHyphens/>
              <w:spacing w:after="0" w:line="240" w:lineRule="auto"/>
              <w:jc w:val="both"/>
              <w:rPr>
                <w:rFonts w:ascii="Times New Roman" w:eastAsia="Times New Roman" w:hAnsi="Times New Roman"/>
                <w:sz w:val="24"/>
                <w:szCs w:val="24"/>
                <w:lang w:eastAsia="ru-RU"/>
              </w:rPr>
            </w:pPr>
            <w:r w:rsidRPr="001605AF">
              <w:rPr>
                <w:rFonts w:ascii="Times New Roman" w:eastAsia="Times New Roman" w:hAnsi="Times New Roman"/>
                <w:sz w:val="24"/>
                <w:szCs w:val="24"/>
                <w:lang w:eastAsia="ru-RU"/>
              </w:rPr>
              <w:t>Зам. генерального директора</w:t>
            </w:r>
          </w:p>
          <w:p w:rsidR="001605AF" w:rsidRPr="001605AF" w:rsidRDefault="001605AF" w:rsidP="001605AF">
            <w:pPr>
              <w:suppressAutoHyphens/>
              <w:spacing w:after="0" w:line="240" w:lineRule="auto"/>
              <w:jc w:val="both"/>
              <w:rPr>
                <w:rFonts w:ascii="Times New Roman" w:eastAsia="Times New Roman" w:hAnsi="Times New Roman"/>
                <w:sz w:val="24"/>
                <w:szCs w:val="24"/>
                <w:lang w:eastAsia="ru-RU"/>
              </w:rPr>
            </w:pPr>
          </w:p>
        </w:tc>
        <w:tc>
          <w:tcPr>
            <w:tcW w:w="4536" w:type="dxa"/>
            <w:shd w:val="clear" w:color="auto" w:fill="auto"/>
          </w:tcPr>
          <w:p w:rsidR="001605AF" w:rsidRPr="001605AF" w:rsidRDefault="001605AF" w:rsidP="001605AF">
            <w:pPr>
              <w:suppressAutoHyphens/>
              <w:spacing w:after="0" w:line="240" w:lineRule="auto"/>
              <w:jc w:val="right"/>
              <w:rPr>
                <w:rFonts w:ascii="Times New Roman" w:eastAsia="Times New Roman" w:hAnsi="Times New Roman"/>
                <w:sz w:val="24"/>
                <w:szCs w:val="24"/>
                <w:lang w:eastAsia="ru-RU"/>
              </w:rPr>
            </w:pPr>
          </w:p>
          <w:p w:rsidR="001605AF" w:rsidRPr="001605AF" w:rsidRDefault="001605AF" w:rsidP="001605AF">
            <w:pPr>
              <w:suppressAutoHyphens/>
              <w:spacing w:after="0" w:line="240" w:lineRule="auto"/>
              <w:jc w:val="right"/>
              <w:rPr>
                <w:rFonts w:ascii="Times New Roman" w:eastAsia="Times New Roman" w:hAnsi="Times New Roman"/>
                <w:sz w:val="24"/>
                <w:szCs w:val="24"/>
                <w:lang w:eastAsia="ru-RU"/>
              </w:rPr>
            </w:pPr>
            <w:r w:rsidRPr="001605AF">
              <w:rPr>
                <w:rFonts w:ascii="Times New Roman" w:eastAsia="Times New Roman" w:hAnsi="Times New Roman"/>
                <w:sz w:val="24"/>
                <w:szCs w:val="24"/>
                <w:lang w:eastAsia="ru-RU"/>
              </w:rPr>
              <w:t>________________________С.Ю. Савин</w:t>
            </w:r>
          </w:p>
        </w:tc>
      </w:tr>
      <w:tr w:rsidR="001605AF" w:rsidRPr="001605AF" w:rsidTr="00A008ED">
        <w:trPr>
          <w:trHeight w:val="848"/>
        </w:trPr>
        <w:tc>
          <w:tcPr>
            <w:tcW w:w="3369" w:type="dxa"/>
            <w:shd w:val="clear" w:color="auto" w:fill="auto"/>
          </w:tcPr>
          <w:p w:rsidR="001605AF" w:rsidRPr="001605AF" w:rsidRDefault="001605AF" w:rsidP="001605AF">
            <w:pPr>
              <w:suppressAutoHyphens/>
              <w:spacing w:after="0" w:line="240" w:lineRule="auto"/>
              <w:jc w:val="both"/>
              <w:rPr>
                <w:rFonts w:ascii="Times New Roman" w:eastAsia="Times New Roman" w:hAnsi="Times New Roman"/>
                <w:sz w:val="24"/>
                <w:szCs w:val="24"/>
                <w:lang w:eastAsia="ru-RU"/>
              </w:rPr>
            </w:pPr>
          </w:p>
          <w:p w:rsidR="001605AF" w:rsidRPr="001605AF" w:rsidRDefault="001605AF" w:rsidP="001605AF">
            <w:pPr>
              <w:suppressAutoHyphens/>
              <w:spacing w:after="0" w:line="240" w:lineRule="auto"/>
              <w:jc w:val="both"/>
              <w:rPr>
                <w:rFonts w:ascii="Times New Roman" w:eastAsia="Times New Roman" w:hAnsi="Times New Roman"/>
                <w:sz w:val="24"/>
                <w:szCs w:val="24"/>
                <w:lang w:eastAsia="ru-RU"/>
              </w:rPr>
            </w:pPr>
          </w:p>
          <w:p w:rsidR="001605AF" w:rsidRPr="001605AF" w:rsidRDefault="001605AF" w:rsidP="001605AF">
            <w:pPr>
              <w:suppressAutoHyphens/>
              <w:spacing w:after="0" w:line="240" w:lineRule="auto"/>
              <w:jc w:val="both"/>
              <w:rPr>
                <w:rFonts w:ascii="Times New Roman" w:eastAsia="Times New Roman" w:hAnsi="Times New Roman"/>
                <w:sz w:val="24"/>
                <w:szCs w:val="24"/>
                <w:lang w:eastAsia="ru-RU"/>
              </w:rPr>
            </w:pPr>
            <w:r w:rsidRPr="001605AF">
              <w:rPr>
                <w:rFonts w:ascii="Times New Roman" w:eastAsia="Times New Roman" w:hAnsi="Times New Roman"/>
                <w:sz w:val="24"/>
                <w:szCs w:val="24"/>
                <w:lang w:eastAsia="ru-RU"/>
              </w:rPr>
              <w:t>Зам. генерального директора</w:t>
            </w:r>
          </w:p>
        </w:tc>
        <w:tc>
          <w:tcPr>
            <w:tcW w:w="4536" w:type="dxa"/>
            <w:shd w:val="clear" w:color="auto" w:fill="auto"/>
          </w:tcPr>
          <w:p w:rsidR="001605AF" w:rsidRPr="001605AF" w:rsidRDefault="001605AF" w:rsidP="001605AF">
            <w:pPr>
              <w:suppressAutoHyphens/>
              <w:spacing w:after="0" w:line="240" w:lineRule="auto"/>
              <w:jc w:val="right"/>
              <w:rPr>
                <w:rFonts w:ascii="Times New Roman" w:eastAsia="Times New Roman" w:hAnsi="Times New Roman"/>
                <w:sz w:val="24"/>
                <w:szCs w:val="24"/>
                <w:lang w:eastAsia="ru-RU"/>
              </w:rPr>
            </w:pPr>
          </w:p>
          <w:p w:rsidR="001605AF" w:rsidRPr="001605AF" w:rsidRDefault="001605AF" w:rsidP="001605AF">
            <w:pPr>
              <w:suppressAutoHyphens/>
              <w:spacing w:after="0" w:line="240" w:lineRule="auto"/>
              <w:jc w:val="right"/>
              <w:rPr>
                <w:rFonts w:ascii="Times New Roman" w:eastAsia="Times New Roman" w:hAnsi="Times New Roman"/>
                <w:sz w:val="24"/>
                <w:szCs w:val="24"/>
                <w:lang w:eastAsia="ru-RU"/>
              </w:rPr>
            </w:pPr>
          </w:p>
          <w:p w:rsidR="001605AF" w:rsidRPr="001605AF" w:rsidRDefault="001605AF" w:rsidP="001605AF">
            <w:pPr>
              <w:suppressAutoHyphens/>
              <w:spacing w:after="0" w:line="240" w:lineRule="auto"/>
              <w:jc w:val="right"/>
              <w:rPr>
                <w:rFonts w:ascii="Times New Roman" w:eastAsia="Times New Roman" w:hAnsi="Times New Roman"/>
                <w:sz w:val="24"/>
                <w:szCs w:val="24"/>
                <w:lang w:eastAsia="ru-RU"/>
              </w:rPr>
            </w:pPr>
            <w:r w:rsidRPr="001605AF">
              <w:rPr>
                <w:rFonts w:ascii="Times New Roman" w:eastAsia="Times New Roman" w:hAnsi="Times New Roman"/>
                <w:sz w:val="24"/>
                <w:szCs w:val="24"/>
                <w:lang w:eastAsia="ru-RU"/>
              </w:rPr>
              <w:t xml:space="preserve"> ____________________Ю.В. </w:t>
            </w:r>
            <w:proofErr w:type="spellStart"/>
            <w:r w:rsidRPr="001605AF">
              <w:rPr>
                <w:rFonts w:ascii="Times New Roman" w:eastAsia="Times New Roman" w:hAnsi="Times New Roman"/>
                <w:sz w:val="24"/>
                <w:szCs w:val="24"/>
                <w:lang w:eastAsia="ru-RU"/>
              </w:rPr>
              <w:t>Пермякова</w:t>
            </w:r>
            <w:proofErr w:type="spellEnd"/>
          </w:p>
        </w:tc>
      </w:tr>
    </w:tbl>
    <w:p w:rsidR="001605AF" w:rsidRDefault="001605AF" w:rsidP="001605AF">
      <w:pPr>
        <w:suppressAutoHyphens/>
        <w:spacing w:after="0" w:line="360" w:lineRule="auto"/>
        <w:ind w:left="1134" w:firstLine="720"/>
        <w:jc w:val="both"/>
        <w:rPr>
          <w:rFonts w:ascii="Arial" w:eastAsia="Times New Roman" w:hAnsi="Arial"/>
          <w:sz w:val="24"/>
          <w:szCs w:val="20"/>
          <w:lang w:eastAsia="ru-RU"/>
        </w:rPr>
      </w:pPr>
    </w:p>
    <w:p w:rsidR="007F23FF" w:rsidRDefault="007F23FF" w:rsidP="001605AF">
      <w:pPr>
        <w:suppressAutoHyphens/>
        <w:spacing w:after="0" w:line="360" w:lineRule="auto"/>
        <w:ind w:left="1134" w:firstLine="720"/>
        <w:jc w:val="both"/>
        <w:rPr>
          <w:rFonts w:ascii="Arial" w:eastAsia="Times New Roman" w:hAnsi="Arial"/>
          <w:sz w:val="24"/>
          <w:szCs w:val="20"/>
          <w:lang w:eastAsia="ru-RU"/>
        </w:rPr>
      </w:pPr>
    </w:p>
    <w:p w:rsidR="007F23FF" w:rsidRDefault="007F23FF" w:rsidP="001605AF">
      <w:pPr>
        <w:suppressAutoHyphens/>
        <w:spacing w:after="0" w:line="360" w:lineRule="auto"/>
        <w:ind w:left="1134" w:firstLine="720"/>
        <w:jc w:val="both"/>
        <w:rPr>
          <w:rFonts w:ascii="Arial" w:eastAsia="Times New Roman" w:hAnsi="Arial"/>
          <w:sz w:val="24"/>
          <w:szCs w:val="20"/>
          <w:lang w:eastAsia="ru-RU"/>
        </w:rPr>
      </w:pPr>
    </w:p>
    <w:p w:rsidR="001605AF" w:rsidRPr="001605AF" w:rsidRDefault="00794511" w:rsidP="001605AF">
      <w:pPr>
        <w:suppressAutoHyphens/>
        <w:spacing w:after="0" w:line="360" w:lineRule="auto"/>
        <w:ind w:left="1134" w:firstLine="720"/>
        <w:jc w:val="both"/>
        <w:rPr>
          <w:rFonts w:ascii="Arial" w:eastAsia="Times New Roman" w:hAnsi="Arial"/>
          <w:sz w:val="24"/>
          <w:szCs w:val="20"/>
          <w:lang w:eastAsia="ru-RU"/>
        </w:rPr>
      </w:pPr>
      <w:r w:rsidRPr="001605AF">
        <w:rPr>
          <w:rFonts w:ascii="Arial" w:eastAsia="Times New Roman" w:hAnsi="Arial"/>
          <w:noProof/>
          <w:sz w:val="24"/>
          <w:szCs w:val="20"/>
          <w:lang w:eastAsia="ru-RU"/>
        </w:rPr>
        <mc:AlternateContent>
          <mc:Choice Requires="wps">
            <w:drawing>
              <wp:anchor distT="45720" distB="45720" distL="114300" distR="114300" simplePos="0" relativeHeight="251723776" behindDoc="0" locked="0" layoutInCell="1" allowOverlap="1" wp14:anchorId="0A0E9561" wp14:editId="6C8554DF">
                <wp:simplePos x="0" y="0"/>
                <wp:positionH relativeFrom="column">
                  <wp:posOffset>2661285</wp:posOffset>
                </wp:positionH>
                <wp:positionV relativeFrom="paragraph">
                  <wp:posOffset>-5715</wp:posOffset>
                </wp:positionV>
                <wp:extent cx="1633220" cy="441960"/>
                <wp:effectExtent l="1270" t="0" r="3810" b="0"/>
                <wp:wrapSquare wrapText="bothSides"/>
                <wp:docPr id="21" name="Надпись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3220" cy="4419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008ED" w:rsidRPr="001605AF" w:rsidRDefault="00A008ED" w:rsidP="001605AF">
                            <w:pPr>
                              <w:spacing w:after="0" w:line="240" w:lineRule="auto"/>
                              <w:jc w:val="center"/>
                              <w:rPr>
                                <w:rFonts w:ascii="Times New Roman" w:hAnsi="Times New Roman"/>
                                <w:sz w:val="24"/>
                                <w:szCs w:val="24"/>
                              </w:rPr>
                            </w:pPr>
                            <w:r w:rsidRPr="001605AF">
                              <w:rPr>
                                <w:rFonts w:ascii="Times New Roman" w:hAnsi="Times New Roman"/>
                                <w:sz w:val="24"/>
                                <w:szCs w:val="24"/>
                              </w:rPr>
                              <w:t xml:space="preserve">Владивосток </w:t>
                            </w:r>
                          </w:p>
                          <w:p w:rsidR="00A008ED" w:rsidRPr="001605AF" w:rsidRDefault="00A008ED" w:rsidP="001605AF">
                            <w:pPr>
                              <w:spacing w:after="0" w:line="240" w:lineRule="auto"/>
                              <w:jc w:val="center"/>
                              <w:rPr>
                                <w:rFonts w:ascii="Times New Roman" w:hAnsi="Times New Roman"/>
                                <w:sz w:val="24"/>
                                <w:szCs w:val="24"/>
                              </w:rPr>
                            </w:pPr>
                            <w:r w:rsidRPr="001605AF">
                              <w:rPr>
                                <w:rFonts w:ascii="Times New Roman" w:hAnsi="Times New Roman"/>
                                <w:sz w:val="24"/>
                                <w:szCs w:val="24"/>
                              </w:rPr>
                              <w:t>2018г.</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A0E9561" id="Надпись 21" o:spid="_x0000_s1027" type="#_x0000_t202" style="position:absolute;left:0;text-align:left;margin-left:209.55pt;margin-top:-.45pt;width:128.6pt;height:34.8pt;z-index:2517237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" stroked="f">
                <v:textbox style="mso-fit-shape-to-text:t">
                  <w:txbxContent>
                    <w:p w:rsidR="00A008ED" w:rsidRPr="001605AF" w:rsidRDefault="00A008ED" w:rsidP="001605AF">
                      <w:pPr>
                        <w:spacing w:after="0" w:line="240" w:lineRule="auto"/>
                        <w:jc w:val="center"/>
                        <w:rPr>
                          <w:rFonts w:ascii="Times New Roman" w:hAnsi="Times New Roman"/>
                          <w:sz w:val="24"/>
                          <w:szCs w:val="24"/>
                        </w:rPr>
                      </w:pPr>
                      <w:r w:rsidRPr="001605AF">
                        <w:rPr>
                          <w:rFonts w:ascii="Times New Roman" w:hAnsi="Times New Roman"/>
                          <w:sz w:val="24"/>
                          <w:szCs w:val="24"/>
                        </w:rPr>
                        <w:t xml:space="preserve">Владивосток </w:t>
                      </w:r>
                    </w:p>
                    <w:p w:rsidR="00A008ED" w:rsidRPr="001605AF" w:rsidRDefault="00A008ED" w:rsidP="001605AF">
                      <w:pPr>
                        <w:spacing w:after="0" w:line="240" w:lineRule="auto"/>
                        <w:jc w:val="center"/>
                        <w:rPr>
                          <w:rFonts w:ascii="Times New Roman" w:hAnsi="Times New Roman"/>
                          <w:sz w:val="24"/>
                          <w:szCs w:val="24"/>
                        </w:rPr>
                      </w:pPr>
                      <w:r w:rsidRPr="001605AF">
                        <w:rPr>
                          <w:rFonts w:ascii="Times New Roman" w:hAnsi="Times New Roman"/>
                          <w:sz w:val="24"/>
                          <w:szCs w:val="24"/>
                        </w:rPr>
                        <w:t>2018г.</w:t>
                      </w:r>
                    </w:p>
                  </w:txbxContent>
                </v:textbox>
                <w10:wrap type="square"/>
              </v:shape>
            </w:pict>
          </mc:Fallback>
        </mc:AlternateContent>
      </w:r>
    </w:p>
    <w:p w:rsidR="001605AF" w:rsidRDefault="001605AF" w:rsidP="001605AF">
      <w:pPr>
        <w:suppressAutoHyphens/>
        <w:spacing w:after="0" w:line="360" w:lineRule="auto"/>
        <w:ind w:left="1134" w:firstLine="720"/>
        <w:jc w:val="both"/>
        <w:rPr>
          <w:rFonts w:ascii="Arial" w:eastAsia="Times New Roman" w:hAnsi="Arial"/>
          <w:sz w:val="24"/>
          <w:szCs w:val="20"/>
          <w:lang w:eastAsia="ru-RU"/>
        </w:rPr>
      </w:pPr>
    </w:p>
    <w:p w:rsidR="00A222FC" w:rsidRPr="00A222FC" w:rsidRDefault="00A222FC" w:rsidP="00A222FC">
      <w:pPr>
        <w:spacing w:after="0"/>
        <w:ind w:firstLine="720"/>
        <w:jc w:val="center"/>
        <w:rPr>
          <w:rFonts w:ascii="Arial" w:eastAsia="Times New Roman" w:hAnsi="Arial" w:cs="Arial"/>
          <w:b/>
          <w:sz w:val="24"/>
          <w:szCs w:val="24"/>
          <w:lang w:eastAsia="ru-RU"/>
        </w:rPr>
      </w:pPr>
      <w:r w:rsidRPr="00A222FC">
        <w:rPr>
          <w:rFonts w:ascii="Arial" w:eastAsia="Times New Roman" w:hAnsi="Arial" w:cs="Arial"/>
          <w:b/>
          <w:sz w:val="24"/>
          <w:szCs w:val="24"/>
          <w:lang w:eastAsia="ru-RU"/>
        </w:rPr>
        <w:lastRenderedPageBreak/>
        <w:t>Содержание.</w:t>
      </w:r>
      <w:r w:rsidRPr="00A222FC">
        <w:rPr>
          <w:rFonts w:ascii="Arial" w:eastAsia="Times New Roman" w:hAnsi="Arial" w:cs="Arial"/>
          <w:sz w:val="20"/>
          <w:szCs w:val="20"/>
          <w:lang w:eastAsia="ru-RU"/>
        </w:rPr>
        <w:t xml:space="preserve">                           </w:t>
      </w:r>
    </w:p>
    <w:p w:rsidR="00A222FC" w:rsidRPr="00A222FC" w:rsidRDefault="00A222FC" w:rsidP="00A222FC">
      <w:pPr>
        <w:spacing w:after="0" w:line="240" w:lineRule="auto"/>
        <w:jc w:val="right"/>
        <w:rPr>
          <w:rFonts w:ascii="Arial" w:eastAsia="Times New Roman" w:hAnsi="Arial" w:cs="Arial"/>
          <w:sz w:val="24"/>
          <w:szCs w:val="24"/>
          <w:lang w:eastAsia="ru-RU"/>
        </w:rPr>
      </w:pPr>
      <w:r w:rsidRPr="00A222FC">
        <w:rPr>
          <w:rFonts w:ascii="Arial" w:eastAsia="Times New Roman" w:hAnsi="Arial" w:cs="Arial"/>
          <w:sz w:val="20"/>
          <w:szCs w:val="20"/>
          <w:lang w:eastAsia="ru-RU"/>
        </w:rPr>
        <w:t xml:space="preserve">                                                                                                                                                  </w:t>
      </w:r>
      <w:r w:rsidRPr="00A222FC">
        <w:rPr>
          <w:rFonts w:ascii="Arial" w:eastAsia="Times New Roman" w:hAnsi="Arial" w:cs="Arial"/>
          <w:sz w:val="24"/>
          <w:szCs w:val="24"/>
          <w:lang w:eastAsia="ru-RU"/>
        </w:rPr>
        <w:t>Стр.</w:t>
      </w:r>
    </w:p>
    <w:p w:rsidR="00A222FC" w:rsidRPr="00A222FC" w:rsidRDefault="00A222FC" w:rsidP="00A222FC">
      <w:pPr>
        <w:spacing w:after="0" w:line="240" w:lineRule="auto"/>
        <w:jc w:val="right"/>
        <w:rPr>
          <w:rFonts w:ascii="Arial" w:eastAsia="Times New Roman" w:hAnsi="Arial" w:cs="Arial"/>
          <w:sz w:val="20"/>
          <w:szCs w:val="20"/>
          <w:lang w:eastAsia="ru-RU"/>
        </w:rPr>
      </w:pPr>
    </w:p>
    <w:tbl>
      <w:tblPr>
        <w:tblW w:w="9444" w:type="dxa"/>
        <w:jc w:val="right"/>
        <w:tblLayout w:type="fixed"/>
        <w:tblLook w:val="04A0" w:firstRow="1" w:lastRow="0" w:firstColumn="1" w:lastColumn="0" w:noHBand="0" w:noVBand="1"/>
      </w:tblPr>
      <w:tblGrid>
        <w:gridCol w:w="596"/>
        <w:gridCol w:w="8139"/>
        <w:gridCol w:w="709"/>
      </w:tblGrid>
      <w:tr w:rsidR="00A222FC" w:rsidRPr="00A222FC" w:rsidTr="00697088">
        <w:trPr>
          <w:jc w:val="right"/>
        </w:trPr>
        <w:tc>
          <w:tcPr>
            <w:tcW w:w="8735" w:type="dxa"/>
            <w:gridSpan w:val="2"/>
            <w:shd w:val="clear" w:color="auto" w:fill="D9D9D9"/>
          </w:tcPr>
          <w:p w:rsidR="00A222FC" w:rsidRPr="00A222FC" w:rsidRDefault="00A222FC" w:rsidP="00A222FC">
            <w:pPr>
              <w:spacing w:before="120" w:after="120" w:line="240" w:lineRule="auto"/>
              <w:rPr>
                <w:rFonts w:ascii="Arial" w:hAnsi="Arial" w:cs="Arial"/>
                <w:color w:val="000000"/>
                <w:sz w:val="28"/>
                <w:szCs w:val="28"/>
              </w:rPr>
            </w:pPr>
            <w:r w:rsidRPr="00A222FC">
              <w:rPr>
                <w:rFonts w:ascii="Arial" w:hAnsi="Arial" w:cs="Arial"/>
                <w:b/>
                <w:color w:val="000000"/>
                <w:sz w:val="28"/>
                <w:szCs w:val="28"/>
              </w:rPr>
              <w:t xml:space="preserve">Том 1. Обращение с отходами </w:t>
            </w:r>
            <w:r w:rsidRPr="00A222FC">
              <w:rPr>
                <w:rFonts w:ascii="Arial" w:hAnsi="Arial" w:cs="Arial"/>
                <w:color w:val="000000"/>
                <w:sz w:val="28"/>
                <w:szCs w:val="28"/>
              </w:rPr>
              <w:t>……………………………</w:t>
            </w:r>
            <w:proofErr w:type="gramStart"/>
            <w:r w:rsidRPr="00A222FC">
              <w:rPr>
                <w:rFonts w:ascii="Arial" w:hAnsi="Arial" w:cs="Arial"/>
                <w:color w:val="000000"/>
                <w:sz w:val="28"/>
                <w:szCs w:val="28"/>
              </w:rPr>
              <w:t>…….</w:t>
            </w:r>
            <w:proofErr w:type="gramEnd"/>
            <w:r w:rsidRPr="00A222FC">
              <w:rPr>
                <w:rFonts w:ascii="Arial" w:hAnsi="Arial" w:cs="Arial"/>
                <w:color w:val="000000"/>
                <w:sz w:val="28"/>
                <w:szCs w:val="28"/>
              </w:rPr>
              <w:t>.</w:t>
            </w:r>
          </w:p>
        </w:tc>
        <w:tc>
          <w:tcPr>
            <w:tcW w:w="709" w:type="dxa"/>
            <w:shd w:val="clear" w:color="auto" w:fill="D9D9D9"/>
          </w:tcPr>
          <w:p w:rsidR="00A222FC" w:rsidRPr="00A222FC" w:rsidRDefault="006F66BF" w:rsidP="00A222FC">
            <w:pPr>
              <w:spacing w:after="0" w:line="240" w:lineRule="auto"/>
              <w:rPr>
                <w:rFonts w:ascii="Arial" w:hAnsi="Arial" w:cs="Arial"/>
                <w:color w:val="000000"/>
                <w:sz w:val="24"/>
                <w:szCs w:val="24"/>
              </w:rPr>
            </w:pPr>
            <w:r>
              <w:rPr>
                <w:rFonts w:ascii="Arial" w:hAnsi="Arial" w:cs="Arial"/>
                <w:color w:val="000000"/>
                <w:sz w:val="24"/>
                <w:szCs w:val="24"/>
              </w:rPr>
              <w:t>3</w:t>
            </w:r>
          </w:p>
        </w:tc>
      </w:tr>
      <w:tr w:rsidR="00A222FC" w:rsidRPr="00A222FC" w:rsidTr="00697088">
        <w:trPr>
          <w:jc w:val="right"/>
        </w:trPr>
        <w:tc>
          <w:tcPr>
            <w:tcW w:w="596" w:type="dxa"/>
            <w:shd w:val="clear" w:color="auto" w:fill="auto"/>
          </w:tcPr>
          <w:p w:rsidR="00A222FC" w:rsidRPr="00A222FC" w:rsidRDefault="00A222FC" w:rsidP="00A222FC">
            <w:pPr>
              <w:spacing w:after="0" w:line="240" w:lineRule="auto"/>
              <w:rPr>
                <w:rFonts w:ascii="Arial" w:hAnsi="Arial" w:cs="Arial"/>
                <w:sz w:val="24"/>
                <w:szCs w:val="24"/>
              </w:rPr>
            </w:pPr>
            <w:r w:rsidRPr="00A222FC">
              <w:rPr>
                <w:rFonts w:ascii="Arial" w:hAnsi="Arial" w:cs="Arial"/>
                <w:sz w:val="24"/>
                <w:szCs w:val="24"/>
              </w:rPr>
              <w:t>1.</w:t>
            </w:r>
          </w:p>
        </w:tc>
        <w:tc>
          <w:tcPr>
            <w:tcW w:w="8139" w:type="dxa"/>
            <w:shd w:val="clear" w:color="auto" w:fill="auto"/>
          </w:tcPr>
          <w:p w:rsidR="00A222FC" w:rsidRPr="00A222FC" w:rsidRDefault="00A222FC" w:rsidP="00A222FC">
            <w:pPr>
              <w:spacing w:after="0" w:line="240" w:lineRule="auto"/>
              <w:rPr>
                <w:rFonts w:ascii="Arial" w:hAnsi="Arial" w:cs="Arial"/>
                <w:color w:val="000000"/>
                <w:sz w:val="24"/>
                <w:szCs w:val="24"/>
              </w:rPr>
            </w:pPr>
            <w:r w:rsidRPr="00A222FC">
              <w:rPr>
                <w:rFonts w:ascii="Arial" w:hAnsi="Arial" w:cs="Arial"/>
                <w:color w:val="000000"/>
                <w:sz w:val="24"/>
                <w:szCs w:val="24"/>
              </w:rPr>
              <w:t xml:space="preserve">1. Общая характеристика комплексной системы обращения с   </w:t>
            </w:r>
          </w:p>
          <w:p w:rsidR="00A222FC" w:rsidRPr="00A222FC" w:rsidRDefault="00A222FC" w:rsidP="00A222FC">
            <w:pPr>
              <w:spacing w:after="0" w:line="240" w:lineRule="auto"/>
              <w:rPr>
                <w:rFonts w:ascii="Arial" w:hAnsi="Arial" w:cs="Arial"/>
                <w:color w:val="000000"/>
                <w:sz w:val="24"/>
                <w:szCs w:val="24"/>
              </w:rPr>
            </w:pPr>
            <w:r w:rsidRPr="00A222FC">
              <w:rPr>
                <w:rFonts w:ascii="Arial" w:hAnsi="Arial" w:cs="Arial"/>
                <w:color w:val="000000"/>
                <w:sz w:val="24"/>
                <w:szCs w:val="24"/>
              </w:rPr>
              <w:t xml:space="preserve">    </w:t>
            </w:r>
            <w:proofErr w:type="gramStart"/>
            <w:r w:rsidRPr="00A222FC">
              <w:rPr>
                <w:rFonts w:ascii="Arial" w:hAnsi="Arial" w:cs="Arial"/>
                <w:color w:val="000000"/>
                <w:sz w:val="24"/>
                <w:szCs w:val="24"/>
              </w:rPr>
              <w:t>отходами</w:t>
            </w:r>
            <w:proofErr w:type="gramEnd"/>
            <w:r w:rsidRPr="00A222FC">
              <w:rPr>
                <w:rFonts w:ascii="Arial" w:hAnsi="Arial" w:cs="Arial"/>
                <w:color w:val="000000"/>
                <w:sz w:val="24"/>
                <w:szCs w:val="24"/>
              </w:rPr>
              <w:t>………………………………………………………………………</w:t>
            </w:r>
          </w:p>
        </w:tc>
        <w:tc>
          <w:tcPr>
            <w:tcW w:w="709" w:type="dxa"/>
            <w:shd w:val="clear" w:color="auto" w:fill="auto"/>
          </w:tcPr>
          <w:p w:rsidR="00A222FC" w:rsidRPr="00A222FC" w:rsidRDefault="006F66BF" w:rsidP="00A222FC">
            <w:pPr>
              <w:spacing w:after="0" w:line="240" w:lineRule="auto"/>
              <w:rPr>
                <w:rFonts w:ascii="Arial" w:hAnsi="Arial" w:cs="Arial"/>
                <w:color w:val="000000"/>
                <w:sz w:val="24"/>
                <w:szCs w:val="24"/>
              </w:rPr>
            </w:pPr>
            <w:r>
              <w:rPr>
                <w:rFonts w:ascii="Arial" w:hAnsi="Arial" w:cs="Arial"/>
                <w:color w:val="000000"/>
                <w:sz w:val="24"/>
                <w:szCs w:val="24"/>
              </w:rPr>
              <w:t>3</w:t>
            </w:r>
          </w:p>
        </w:tc>
      </w:tr>
      <w:tr w:rsidR="00A222FC" w:rsidRPr="00A222FC" w:rsidTr="00697088">
        <w:trPr>
          <w:jc w:val="right"/>
        </w:trPr>
        <w:tc>
          <w:tcPr>
            <w:tcW w:w="596" w:type="dxa"/>
            <w:shd w:val="clear" w:color="auto" w:fill="auto"/>
          </w:tcPr>
          <w:p w:rsidR="00A222FC" w:rsidRPr="00A222FC" w:rsidRDefault="00A222FC" w:rsidP="00A222FC">
            <w:pPr>
              <w:spacing w:after="0" w:line="240" w:lineRule="auto"/>
              <w:rPr>
                <w:rFonts w:ascii="Arial" w:hAnsi="Arial" w:cs="Arial"/>
                <w:sz w:val="24"/>
                <w:szCs w:val="24"/>
              </w:rPr>
            </w:pPr>
          </w:p>
        </w:tc>
        <w:tc>
          <w:tcPr>
            <w:tcW w:w="8139" w:type="dxa"/>
            <w:shd w:val="clear" w:color="auto" w:fill="auto"/>
          </w:tcPr>
          <w:p w:rsidR="00A222FC" w:rsidRPr="00A222FC" w:rsidRDefault="00A222FC" w:rsidP="00A222FC">
            <w:pPr>
              <w:spacing w:after="0" w:line="240" w:lineRule="auto"/>
              <w:rPr>
                <w:rFonts w:ascii="Arial" w:hAnsi="Arial" w:cs="Arial"/>
                <w:color w:val="000000"/>
                <w:sz w:val="24"/>
                <w:szCs w:val="24"/>
              </w:rPr>
            </w:pPr>
            <w:r w:rsidRPr="00A222FC">
              <w:rPr>
                <w:rFonts w:ascii="Arial" w:hAnsi="Arial" w:cs="Arial"/>
                <w:color w:val="000000"/>
                <w:sz w:val="24"/>
                <w:szCs w:val="24"/>
              </w:rPr>
              <w:t>1.1. Система сбора, транспортирования и обезвреживания ТКО………</w:t>
            </w:r>
          </w:p>
        </w:tc>
        <w:tc>
          <w:tcPr>
            <w:tcW w:w="709" w:type="dxa"/>
            <w:shd w:val="clear" w:color="auto" w:fill="auto"/>
          </w:tcPr>
          <w:p w:rsidR="00A222FC" w:rsidRPr="00A222FC" w:rsidRDefault="006F66BF" w:rsidP="00A222FC">
            <w:pPr>
              <w:spacing w:after="0" w:line="240" w:lineRule="auto"/>
              <w:rPr>
                <w:rFonts w:ascii="Arial" w:hAnsi="Arial" w:cs="Arial"/>
                <w:color w:val="000000"/>
                <w:sz w:val="24"/>
                <w:szCs w:val="24"/>
              </w:rPr>
            </w:pPr>
            <w:r>
              <w:rPr>
                <w:rFonts w:ascii="Arial" w:hAnsi="Arial" w:cs="Arial"/>
                <w:color w:val="000000"/>
                <w:sz w:val="24"/>
                <w:szCs w:val="24"/>
              </w:rPr>
              <w:t>6</w:t>
            </w:r>
          </w:p>
        </w:tc>
      </w:tr>
      <w:tr w:rsidR="00A222FC" w:rsidRPr="00A222FC" w:rsidTr="00697088">
        <w:trPr>
          <w:jc w:val="right"/>
        </w:trPr>
        <w:tc>
          <w:tcPr>
            <w:tcW w:w="596" w:type="dxa"/>
            <w:shd w:val="clear" w:color="auto" w:fill="auto"/>
          </w:tcPr>
          <w:p w:rsidR="00A222FC" w:rsidRPr="00A222FC" w:rsidRDefault="00A222FC" w:rsidP="00A222FC">
            <w:pPr>
              <w:spacing w:after="0" w:line="240" w:lineRule="auto"/>
              <w:rPr>
                <w:rFonts w:ascii="Arial" w:hAnsi="Arial" w:cs="Arial"/>
                <w:sz w:val="24"/>
                <w:szCs w:val="24"/>
              </w:rPr>
            </w:pPr>
          </w:p>
        </w:tc>
        <w:tc>
          <w:tcPr>
            <w:tcW w:w="8139" w:type="dxa"/>
            <w:shd w:val="clear" w:color="auto" w:fill="auto"/>
          </w:tcPr>
          <w:p w:rsidR="00A222FC" w:rsidRPr="00A222FC" w:rsidRDefault="00A222FC" w:rsidP="00A222FC">
            <w:pPr>
              <w:spacing w:after="0" w:line="240" w:lineRule="auto"/>
              <w:rPr>
                <w:rFonts w:ascii="Arial" w:hAnsi="Arial" w:cs="Arial"/>
                <w:color w:val="000000"/>
                <w:sz w:val="24"/>
                <w:szCs w:val="24"/>
              </w:rPr>
            </w:pPr>
            <w:r w:rsidRPr="00A222FC">
              <w:rPr>
                <w:rFonts w:ascii="Arial" w:hAnsi="Arial" w:cs="Arial"/>
                <w:color w:val="000000"/>
                <w:sz w:val="24"/>
                <w:szCs w:val="24"/>
              </w:rPr>
              <w:t>1.2. Полигоны твердых коммунальных отходов……………………………</w:t>
            </w:r>
          </w:p>
        </w:tc>
        <w:tc>
          <w:tcPr>
            <w:tcW w:w="709" w:type="dxa"/>
            <w:shd w:val="clear" w:color="auto" w:fill="auto"/>
          </w:tcPr>
          <w:p w:rsidR="00A222FC" w:rsidRPr="00A222FC" w:rsidRDefault="00A222FC" w:rsidP="006F66BF">
            <w:pPr>
              <w:spacing w:after="0" w:line="240" w:lineRule="auto"/>
              <w:rPr>
                <w:rFonts w:ascii="Arial" w:hAnsi="Arial" w:cs="Arial"/>
                <w:color w:val="000000"/>
                <w:sz w:val="24"/>
                <w:szCs w:val="24"/>
              </w:rPr>
            </w:pPr>
            <w:r w:rsidRPr="00A222FC">
              <w:rPr>
                <w:rFonts w:ascii="Arial" w:hAnsi="Arial" w:cs="Arial"/>
                <w:color w:val="000000"/>
                <w:sz w:val="24"/>
                <w:szCs w:val="24"/>
              </w:rPr>
              <w:t>1</w:t>
            </w:r>
            <w:r w:rsidR="006F66BF">
              <w:rPr>
                <w:rFonts w:ascii="Arial" w:hAnsi="Arial" w:cs="Arial"/>
                <w:color w:val="000000"/>
                <w:sz w:val="24"/>
                <w:szCs w:val="24"/>
              </w:rPr>
              <w:t>0</w:t>
            </w:r>
          </w:p>
        </w:tc>
      </w:tr>
      <w:tr w:rsidR="00A222FC" w:rsidRPr="00A222FC" w:rsidTr="00697088">
        <w:trPr>
          <w:jc w:val="right"/>
        </w:trPr>
        <w:tc>
          <w:tcPr>
            <w:tcW w:w="596" w:type="dxa"/>
            <w:shd w:val="clear" w:color="auto" w:fill="auto"/>
          </w:tcPr>
          <w:p w:rsidR="00A222FC" w:rsidRPr="00A222FC" w:rsidRDefault="00A222FC" w:rsidP="00A222FC">
            <w:pPr>
              <w:spacing w:after="0" w:line="240" w:lineRule="auto"/>
              <w:rPr>
                <w:rFonts w:ascii="Arial" w:hAnsi="Arial" w:cs="Arial"/>
                <w:sz w:val="24"/>
                <w:szCs w:val="24"/>
              </w:rPr>
            </w:pPr>
          </w:p>
        </w:tc>
        <w:tc>
          <w:tcPr>
            <w:tcW w:w="8139" w:type="dxa"/>
            <w:shd w:val="clear" w:color="auto" w:fill="auto"/>
          </w:tcPr>
          <w:p w:rsidR="00A222FC" w:rsidRPr="00A222FC" w:rsidRDefault="00A222FC" w:rsidP="00A222FC">
            <w:pPr>
              <w:spacing w:after="0" w:line="240" w:lineRule="auto"/>
              <w:rPr>
                <w:rFonts w:ascii="Arial" w:hAnsi="Arial" w:cs="Arial"/>
                <w:color w:val="000000"/>
                <w:sz w:val="24"/>
                <w:szCs w:val="24"/>
              </w:rPr>
            </w:pPr>
            <w:r w:rsidRPr="00A222FC">
              <w:rPr>
                <w:rFonts w:ascii="Arial" w:hAnsi="Arial" w:cs="Arial"/>
                <w:color w:val="000000"/>
                <w:sz w:val="24"/>
                <w:szCs w:val="24"/>
              </w:rPr>
              <w:t>1.3. Размещение полигонов ТКО………………………………………</w:t>
            </w:r>
            <w:proofErr w:type="gramStart"/>
            <w:r w:rsidRPr="00A222FC">
              <w:rPr>
                <w:rFonts w:ascii="Arial" w:hAnsi="Arial" w:cs="Arial"/>
                <w:color w:val="000000"/>
                <w:sz w:val="24"/>
                <w:szCs w:val="24"/>
              </w:rPr>
              <w:t>…….</w:t>
            </w:r>
            <w:proofErr w:type="gramEnd"/>
            <w:r w:rsidRPr="00A222FC">
              <w:rPr>
                <w:rFonts w:ascii="Arial" w:hAnsi="Arial" w:cs="Arial"/>
                <w:color w:val="000000"/>
                <w:sz w:val="24"/>
                <w:szCs w:val="24"/>
              </w:rPr>
              <w:t>.</w:t>
            </w:r>
          </w:p>
        </w:tc>
        <w:tc>
          <w:tcPr>
            <w:tcW w:w="709" w:type="dxa"/>
            <w:shd w:val="clear" w:color="auto" w:fill="auto"/>
          </w:tcPr>
          <w:p w:rsidR="00A222FC" w:rsidRPr="00A222FC" w:rsidRDefault="006F66BF" w:rsidP="00A222FC">
            <w:pPr>
              <w:spacing w:after="0" w:line="240" w:lineRule="auto"/>
              <w:rPr>
                <w:rFonts w:ascii="Arial" w:hAnsi="Arial" w:cs="Arial"/>
                <w:color w:val="000000"/>
                <w:sz w:val="24"/>
                <w:szCs w:val="24"/>
              </w:rPr>
            </w:pPr>
            <w:r>
              <w:rPr>
                <w:rFonts w:ascii="Arial" w:hAnsi="Arial" w:cs="Arial"/>
                <w:color w:val="000000"/>
                <w:sz w:val="24"/>
                <w:szCs w:val="24"/>
              </w:rPr>
              <w:t>11</w:t>
            </w:r>
          </w:p>
        </w:tc>
      </w:tr>
      <w:tr w:rsidR="00A222FC" w:rsidRPr="00A222FC" w:rsidTr="00697088">
        <w:trPr>
          <w:jc w:val="right"/>
        </w:trPr>
        <w:tc>
          <w:tcPr>
            <w:tcW w:w="596" w:type="dxa"/>
            <w:shd w:val="clear" w:color="auto" w:fill="auto"/>
          </w:tcPr>
          <w:p w:rsidR="00A222FC" w:rsidRPr="00A222FC" w:rsidRDefault="00A222FC" w:rsidP="00A222FC">
            <w:pPr>
              <w:spacing w:after="0" w:line="240" w:lineRule="auto"/>
              <w:rPr>
                <w:rFonts w:ascii="Arial" w:hAnsi="Arial" w:cs="Arial"/>
                <w:sz w:val="24"/>
                <w:szCs w:val="24"/>
              </w:rPr>
            </w:pPr>
          </w:p>
        </w:tc>
        <w:tc>
          <w:tcPr>
            <w:tcW w:w="8139" w:type="dxa"/>
            <w:shd w:val="clear" w:color="auto" w:fill="auto"/>
          </w:tcPr>
          <w:p w:rsidR="00A222FC" w:rsidRPr="00A222FC" w:rsidRDefault="00A222FC" w:rsidP="00A222FC">
            <w:pPr>
              <w:spacing w:after="0" w:line="240" w:lineRule="auto"/>
              <w:rPr>
                <w:rFonts w:ascii="Arial" w:hAnsi="Arial" w:cs="Arial"/>
                <w:color w:val="000000"/>
                <w:sz w:val="24"/>
                <w:szCs w:val="24"/>
              </w:rPr>
            </w:pPr>
            <w:r w:rsidRPr="00A222FC">
              <w:rPr>
                <w:rFonts w:ascii="Arial" w:hAnsi="Arial" w:cs="Arial"/>
                <w:color w:val="000000"/>
                <w:sz w:val="24"/>
                <w:szCs w:val="24"/>
              </w:rPr>
              <w:t>1.4. Строительство полигона ТКО……………………………………………</w:t>
            </w:r>
          </w:p>
        </w:tc>
        <w:tc>
          <w:tcPr>
            <w:tcW w:w="709" w:type="dxa"/>
            <w:shd w:val="clear" w:color="auto" w:fill="auto"/>
          </w:tcPr>
          <w:p w:rsidR="00A222FC" w:rsidRPr="00A222FC" w:rsidRDefault="006F66BF" w:rsidP="00A222FC">
            <w:pPr>
              <w:spacing w:after="0" w:line="240" w:lineRule="auto"/>
              <w:rPr>
                <w:rFonts w:ascii="Arial" w:hAnsi="Arial" w:cs="Arial"/>
                <w:color w:val="000000"/>
                <w:sz w:val="24"/>
                <w:szCs w:val="24"/>
              </w:rPr>
            </w:pPr>
            <w:r>
              <w:rPr>
                <w:rFonts w:ascii="Arial" w:hAnsi="Arial" w:cs="Arial"/>
                <w:color w:val="000000"/>
                <w:sz w:val="24"/>
                <w:szCs w:val="24"/>
              </w:rPr>
              <w:t>13</w:t>
            </w:r>
          </w:p>
        </w:tc>
      </w:tr>
      <w:tr w:rsidR="00A222FC" w:rsidRPr="00A222FC" w:rsidTr="00697088">
        <w:trPr>
          <w:jc w:val="right"/>
        </w:trPr>
        <w:tc>
          <w:tcPr>
            <w:tcW w:w="596" w:type="dxa"/>
            <w:shd w:val="clear" w:color="auto" w:fill="auto"/>
          </w:tcPr>
          <w:p w:rsidR="00A222FC" w:rsidRPr="00A222FC" w:rsidRDefault="00A222FC" w:rsidP="00A222FC">
            <w:pPr>
              <w:spacing w:after="0" w:line="240" w:lineRule="auto"/>
              <w:rPr>
                <w:rFonts w:ascii="Arial" w:hAnsi="Arial" w:cs="Arial"/>
                <w:sz w:val="24"/>
                <w:szCs w:val="24"/>
              </w:rPr>
            </w:pPr>
          </w:p>
        </w:tc>
        <w:tc>
          <w:tcPr>
            <w:tcW w:w="8139" w:type="dxa"/>
            <w:shd w:val="clear" w:color="auto" w:fill="auto"/>
          </w:tcPr>
          <w:p w:rsidR="00A222FC" w:rsidRPr="00A222FC" w:rsidRDefault="00A222FC" w:rsidP="00A222FC">
            <w:pPr>
              <w:spacing w:after="0" w:line="240" w:lineRule="auto"/>
              <w:rPr>
                <w:rFonts w:ascii="Arial" w:hAnsi="Arial" w:cs="Arial"/>
                <w:color w:val="000000"/>
                <w:sz w:val="24"/>
                <w:szCs w:val="24"/>
              </w:rPr>
            </w:pPr>
            <w:r w:rsidRPr="00A222FC">
              <w:rPr>
                <w:rFonts w:ascii="Arial" w:hAnsi="Arial" w:cs="Arial"/>
                <w:color w:val="000000"/>
                <w:sz w:val="24"/>
                <w:szCs w:val="24"/>
              </w:rPr>
              <w:t>1.5. Структура полигонов ТКО………………………………………………...</w:t>
            </w:r>
          </w:p>
        </w:tc>
        <w:tc>
          <w:tcPr>
            <w:tcW w:w="709" w:type="dxa"/>
            <w:shd w:val="clear" w:color="auto" w:fill="auto"/>
          </w:tcPr>
          <w:p w:rsidR="00A222FC" w:rsidRPr="00A222FC" w:rsidRDefault="00A222FC" w:rsidP="00A222FC">
            <w:pPr>
              <w:spacing w:after="0" w:line="240" w:lineRule="auto"/>
              <w:rPr>
                <w:rFonts w:ascii="Arial" w:hAnsi="Arial" w:cs="Arial"/>
                <w:color w:val="000000"/>
                <w:sz w:val="24"/>
                <w:szCs w:val="24"/>
              </w:rPr>
            </w:pPr>
            <w:r w:rsidRPr="00A222FC">
              <w:rPr>
                <w:rFonts w:ascii="Arial" w:hAnsi="Arial" w:cs="Arial"/>
                <w:color w:val="000000"/>
                <w:sz w:val="24"/>
                <w:szCs w:val="24"/>
              </w:rPr>
              <w:t>1</w:t>
            </w:r>
            <w:r w:rsidR="006F66BF">
              <w:rPr>
                <w:rFonts w:ascii="Arial" w:hAnsi="Arial" w:cs="Arial"/>
                <w:color w:val="000000"/>
                <w:sz w:val="24"/>
                <w:szCs w:val="24"/>
              </w:rPr>
              <w:t>4</w:t>
            </w:r>
          </w:p>
        </w:tc>
      </w:tr>
      <w:tr w:rsidR="00A222FC" w:rsidRPr="00A222FC" w:rsidTr="00697088">
        <w:trPr>
          <w:jc w:val="right"/>
        </w:trPr>
        <w:tc>
          <w:tcPr>
            <w:tcW w:w="596" w:type="dxa"/>
            <w:shd w:val="clear" w:color="auto" w:fill="auto"/>
          </w:tcPr>
          <w:p w:rsidR="00A222FC" w:rsidRPr="00A222FC" w:rsidRDefault="00A222FC" w:rsidP="00A222FC">
            <w:pPr>
              <w:spacing w:after="0" w:line="240" w:lineRule="auto"/>
              <w:rPr>
                <w:rFonts w:ascii="Arial" w:hAnsi="Arial" w:cs="Arial"/>
                <w:sz w:val="24"/>
                <w:szCs w:val="24"/>
              </w:rPr>
            </w:pPr>
            <w:r w:rsidRPr="00A222FC">
              <w:rPr>
                <w:rFonts w:ascii="Arial" w:hAnsi="Arial" w:cs="Arial"/>
                <w:sz w:val="24"/>
                <w:szCs w:val="24"/>
              </w:rPr>
              <w:t>2.</w:t>
            </w:r>
          </w:p>
        </w:tc>
        <w:tc>
          <w:tcPr>
            <w:tcW w:w="8139" w:type="dxa"/>
            <w:shd w:val="clear" w:color="auto" w:fill="auto"/>
          </w:tcPr>
          <w:p w:rsidR="00A222FC" w:rsidRPr="00A222FC" w:rsidRDefault="00A222FC" w:rsidP="00A222FC">
            <w:pPr>
              <w:spacing w:after="0" w:line="240" w:lineRule="auto"/>
              <w:rPr>
                <w:rFonts w:ascii="Arial" w:hAnsi="Arial" w:cs="Arial"/>
                <w:color w:val="000000"/>
                <w:sz w:val="24"/>
                <w:szCs w:val="24"/>
              </w:rPr>
            </w:pPr>
            <w:r w:rsidRPr="00A222FC">
              <w:rPr>
                <w:rFonts w:ascii="Arial" w:hAnsi="Arial" w:cs="Arial"/>
                <w:color w:val="000000"/>
                <w:sz w:val="24"/>
                <w:szCs w:val="24"/>
              </w:rPr>
              <w:t xml:space="preserve">Современное состояние в области обращения с отходами на    </w:t>
            </w:r>
          </w:p>
          <w:p w:rsidR="00A222FC" w:rsidRPr="00A222FC" w:rsidRDefault="00A222FC" w:rsidP="00A222FC">
            <w:pPr>
              <w:spacing w:after="0" w:line="240" w:lineRule="auto"/>
              <w:rPr>
                <w:rFonts w:ascii="Arial" w:hAnsi="Arial" w:cs="Arial"/>
                <w:color w:val="000000"/>
                <w:sz w:val="24"/>
                <w:szCs w:val="24"/>
              </w:rPr>
            </w:pPr>
            <w:proofErr w:type="gramStart"/>
            <w:r w:rsidRPr="00A222FC">
              <w:rPr>
                <w:rFonts w:ascii="Arial" w:hAnsi="Arial" w:cs="Arial"/>
                <w:color w:val="000000"/>
                <w:sz w:val="24"/>
                <w:szCs w:val="24"/>
              </w:rPr>
              <w:t>территории</w:t>
            </w:r>
            <w:proofErr w:type="gramEnd"/>
            <w:r w:rsidRPr="00A222FC">
              <w:rPr>
                <w:rFonts w:ascii="Arial" w:hAnsi="Arial" w:cs="Arial"/>
                <w:color w:val="000000"/>
                <w:sz w:val="24"/>
                <w:szCs w:val="24"/>
              </w:rPr>
              <w:t xml:space="preserve"> Приморского края………………………………………………..</w:t>
            </w:r>
          </w:p>
        </w:tc>
        <w:tc>
          <w:tcPr>
            <w:tcW w:w="709" w:type="dxa"/>
            <w:shd w:val="clear" w:color="auto" w:fill="auto"/>
          </w:tcPr>
          <w:p w:rsidR="00A222FC" w:rsidRPr="00A222FC" w:rsidRDefault="00A222FC" w:rsidP="00A222FC">
            <w:pPr>
              <w:spacing w:after="0" w:line="240" w:lineRule="auto"/>
              <w:rPr>
                <w:rFonts w:ascii="Arial" w:hAnsi="Arial" w:cs="Arial"/>
                <w:color w:val="000000"/>
                <w:sz w:val="24"/>
                <w:szCs w:val="24"/>
              </w:rPr>
            </w:pPr>
          </w:p>
          <w:p w:rsidR="00A222FC" w:rsidRPr="00A222FC" w:rsidRDefault="006F66BF" w:rsidP="00A222FC">
            <w:pPr>
              <w:spacing w:after="0" w:line="240" w:lineRule="auto"/>
              <w:rPr>
                <w:rFonts w:ascii="Arial" w:hAnsi="Arial" w:cs="Arial"/>
                <w:color w:val="000000"/>
                <w:sz w:val="24"/>
                <w:szCs w:val="24"/>
              </w:rPr>
            </w:pPr>
            <w:r>
              <w:rPr>
                <w:rFonts w:ascii="Arial" w:hAnsi="Arial" w:cs="Arial"/>
                <w:color w:val="000000"/>
                <w:sz w:val="24"/>
                <w:szCs w:val="24"/>
              </w:rPr>
              <w:t>18</w:t>
            </w:r>
          </w:p>
        </w:tc>
      </w:tr>
      <w:tr w:rsidR="00A222FC" w:rsidRPr="00A222FC" w:rsidTr="00697088">
        <w:trPr>
          <w:jc w:val="right"/>
        </w:trPr>
        <w:tc>
          <w:tcPr>
            <w:tcW w:w="596" w:type="dxa"/>
            <w:shd w:val="clear" w:color="auto" w:fill="auto"/>
          </w:tcPr>
          <w:p w:rsidR="00A222FC" w:rsidRPr="00A222FC" w:rsidRDefault="00A222FC" w:rsidP="00A222FC">
            <w:pPr>
              <w:spacing w:after="0" w:line="240" w:lineRule="auto"/>
              <w:rPr>
                <w:rFonts w:ascii="Arial" w:hAnsi="Arial" w:cs="Arial"/>
                <w:sz w:val="24"/>
                <w:szCs w:val="24"/>
              </w:rPr>
            </w:pPr>
          </w:p>
        </w:tc>
        <w:tc>
          <w:tcPr>
            <w:tcW w:w="8139" w:type="dxa"/>
            <w:shd w:val="clear" w:color="auto" w:fill="auto"/>
          </w:tcPr>
          <w:p w:rsidR="00A222FC" w:rsidRPr="00A222FC" w:rsidRDefault="00A222FC" w:rsidP="00A222FC">
            <w:pPr>
              <w:spacing w:after="0" w:line="240" w:lineRule="auto"/>
              <w:rPr>
                <w:rFonts w:ascii="Arial" w:hAnsi="Arial" w:cs="Arial"/>
                <w:color w:val="000000"/>
                <w:sz w:val="24"/>
                <w:szCs w:val="24"/>
              </w:rPr>
            </w:pPr>
            <w:r w:rsidRPr="00A222FC">
              <w:rPr>
                <w:rFonts w:ascii="Arial" w:hAnsi="Arial" w:cs="Arial"/>
                <w:color w:val="000000"/>
                <w:sz w:val="24"/>
                <w:szCs w:val="24"/>
              </w:rPr>
              <w:t>2.1. Основные источники образования отходов……………………………</w:t>
            </w:r>
          </w:p>
        </w:tc>
        <w:tc>
          <w:tcPr>
            <w:tcW w:w="709" w:type="dxa"/>
            <w:shd w:val="clear" w:color="auto" w:fill="auto"/>
          </w:tcPr>
          <w:p w:rsidR="00A222FC" w:rsidRPr="00A222FC" w:rsidRDefault="006F66BF" w:rsidP="00A222FC">
            <w:pPr>
              <w:spacing w:after="0" w:line="240" w:lineRule="auto"/>
              <w:rPr>
                <w:rFonts w:ascii="Arial" w:hAnsi="Arial" w:cs="Arial"/>
                <w:color w:val="000000"/>
                <w:sz w:val="24"/>
                <w:szCs w:val="24"/>
              </w:rPr>
            </w:pPr>
            <w:r>
              <w:rPr>
                <w:rFonts w:ascii="Arial" w:hAnsi="Arial" w:cs="Arial"/>
                <w:color w:val="000000"/>
                <w:sz w:val="24"/>
                <w:szCs w:val="24"/>
              </w:rPr>
              <w:t>18</w:t>
            </w:r>
          </w:p>
        </w:tc>
      </w:tr>
      <w:tr w:rsidR="00A222FC" w:rsidRPr="00A222FC" w:rsidTr="00697088">
        <w:trPr>
          <w:jc w:val="right"/>
        </w:trPr>
        <w:tc>
          <w:tcPr>
            <w:tcW w:w="596" w:type="dxa"/>
            <w:shd w:val="clear" w:color="auto" w:fill="auto"/>
          </w:tcPr>
          <w:p w:rsidR="00A222FC" w:rsidRPr="00A222FC" w:rsidRDefault="00A222FC" w:rsidP="00A222FC">
            <w:pPr>
              <w:spacing w:after="0" w:line="240" w:lineRule="auto"/>
              <w:rPr>
                <w:rFonts w:ascii="Arial" w:hAnsi="Arial" w:cs="Arial"/>
                <w:sz w:val="24"/>
                <w:szCs w:val="24"/>
              </w:rPr>
            </w:pPr>
          </w:p>
        </w:tc>
        <w:tc>
          <w:tcPr>
            <w:tcW w:w="8139" w:type="dxa"/>
            <w:shd w:val="clear" w:color="auto" w:fill="auto"/>
          </w:tcPr>
          <w:p w:rsidR="00A222FC" w:rsidRPr="00A222FC" w:rsidRDefault="00A222FC" w:rsidP="00A222FC">
            <w:pPr>
              <w:spacing w:after="0" w:line="240" w:lineRule="auto"/>
              <w:rPr>
                <w:rFonts w:ascii="Arial" w:hAnsi="Arial" w:cs="Arial"/>
                <w:color w:val="000000"/>
                <w:sz w:val="24"/>
                <w:szCs w:val="24"/>
              </w:rPr>
            </w:pPr>
            <w:r w:rsidRPr="00A222FC">
              <w:rPr>
                <w:rFonts w:ascii="Arial" w:hAnsi="Arial" w:cs="Arial"/>
                <w:color w:val="000000"/>
                <w:sz w:val="24"/>
                <w:szCs w:val="24"/>
              </w:rPr>
              <w:t>2.2. Характеристика твердых коммунальных отходов…………………….</w:t>
            </w:r>
          </w:p>
        </w:tc>
        <w:tc>
          <w:tcPr>
            <w:tcW w:w="709" w:type="dxa"/>
            <w:shd w:val="clear" w:color="auto" w:fill="auto"/>
          </w:tcPr>
          <w:p w:rsidR="00A222FC" w:rsidRPr="00A222FC" w:rsidRDefault="006F66BF" w:rsidP="00A222FC">
            <w:pPr>
              <w:spacing w:after="0" w:line="240" w:lineRule="auto"/>
              <w:rPr>
                <w:rFonts w:ascii="Arial" w:hAnsi="Arial" w:cs="Arial"/>
                <w:color w:val="000000"/>
                <w:sz w:val="24"/>
                <w:szCs w:val="24"/>
              </w:rPr>
            </w:pPr>
            <w:r>
              <w:rPr>
                <w:rFonts w:ascii="Arial" w:hAnsi="Arial" w:cs="Arial"/>
                <w:color w:val="000000"/>
                <w:sz w:val="24"/>
                <w:szCs w:val="24"/>
              </w:rPr>
              <w:t>19</w:t>
            </w:r>
          </w:p>
        </w:tc>
      </w:tr>
      <w:tr w:rsidR="00A222FC" w:rsidRPr="00A222FC" w:rsidTr="00697088">
        <w:trPr>
          <w:jc w:val="right"/>
        </w:trPr>
        <w:tc>
          <w:tcPr>
            <w:tcW w:w="596" w:type="dxa"/>
            <w:shd w:val="clear" w:color="auto" w:fill="auto"/>
          </w:tcPr>
          <w:p w:rsidR="00A222FC" w:rsidRPr="00A222FC" w:rsidRDefault="00A222FC" w:rsidP="00A222FC">
            <w:pPr>
              <w:spacing w:after="0" w:line="240" w:lineRule="auto"/>
              <w:rPr>
                <w:rFonts w:ascii="Arial" w:hAnsi="Arial" w:cs="Arial"/>
                <w:sz w:val="24"/>
                <w:szCs w:val="24"/>
              </w:rPr>
            </w:pPr>
          </w:p>
        </w:tc>
        <w:tc>
          <w:tcPr>
            <w:tcW w:w="8139" w:type="dxa"/>
            <w:shd w:val="clear" w:color="auto" w:fill="auto"/>
          </w:tcPr>
          <w:p w:rsidR="00A222FC" w:rsidRPr="00A222FC" w:rsidRDefault="00A222FC" w:rsidP="00A222FC">
            <w:pPr>
              <w:spacing w:after="0" w:line="240" w:lineRule="auto"/>
              <w:rPr>
                <w:rFonts w:ascii="Arial" w:hAnsi="Arial" w:cs="Arial"/>
                <w:color w:val="000000"/>
                <w:sz w:val="24"/>
                <w:szCs w:val="24"/>
              </w:rPr>
            </w:pPr>
            <w:r w:rsidRPr="00A222FC">
              <w:rPr>
                <w:rFonts w:ascii="Arial" w:hAnsi="Arial" w:cs="Arial"/>
                <w:color w:val="000000"/>
                <w:sz w:val="24"/>
                <w:szCs w:val="24"/>
              </w:rPr>
              <w:t>2.3. Количество образующихся отходов…………………………………….</w:t>
            </w:r>
          </w:p>
        </w:tc>
        <w:tc>
          <w:tcPr>
            <w:tcW w:w="709" w:type="dxa"/>
            <w:shd w:val="clear" w:color="auto" w:fill="auto"/>
          </w:tcPr>
          <w:p w:rsidR="00A222FC" w:rsidRPr="00A222FC" w:rsidRDefault="006F66BF" w:rsidP="00A222FC">
            <w:pPr>
              <w:spacing w:after="0" w:line="240" w:lineRule="auto"/>
              <w:rPr>
                <w:rFonts w:ascii="Arial" w:hAnsi="Arial" w:cs="Arial"/>
                <w:color w:val="000000"/>
                <w:sz w:val="24"/>
                <w:szCs w:val="24"/>
              </w:rPr>
            </w:pPr>
            <w:r>
              <w:rPr>
                <w:rFonts w:ascii="Arial" w:hAnsi="Arial" w:cs="Arial"/>
                <w:color w:val="000000"/>
                <w:sz w:val="24"/>
                <w:szCs w:val="24"/>
              </w:rPr>
              <w:t>19</w:t>
            </w:r>
          </w:p>
        </w:tc>
      </w:tr>
      <w:tr w:rsidR="00A222FC" w:rsidRPr="00A222FC" w:rsidTr="00697088">
        <w:trPr>
          <w:jc w:val="right"/>
        </w:trPr>
        <w:tc>
          <w:tcPr>
            <w:tcW w:w="596" w:type="dxa"/>
            <w:shd w:val="clear" w:color="auto" w:fill="auto"/>
          </w:tcPr>
          <w:p w:rsidR="00A222FC" w:rsidRPr="00A222FC" w:rsidRDefault="00A222FC" w:rsidP="00A222FC">
            <w:pPr>
              <w:spacing w:after="0" w:line="240" w:lineRule="auto"/>
              <w:rPr>
                <w:rFonts w:ascii="Arial" w:hAnsi="Arial" w:cs="Arial"/>
                <w:sz w:val="24"/>
                <w:szCs w:val="24"/>
              </w:rPr>
            </w:pPr>
          </w:p>
        </w:tc>
        <w:tc>
          <w:tcPr>
            <w:tcW w:w="8139" w:type="dxa"/>
            <w:shd w:val="clear" w:color="auto" w:fill="auto"/>
          </w:tcPr>
          <w:p w:rsidR="00A222FC" w:rsidRPr="00A222FC" w:rsidRDefault="00A222FC" w:rsidP="00A222FC">
            <w:pPr>
              <w:spacing w:after="0" w:line="240" w:lineRule="auto"/>
              <w:rPr>
                <w:rFonts w:ascii="Arial" w:hAnsi="Arial" w:cs="Arial"/>
                <w:color w:val="000000"/>
                <w:sz w:val="24"/>
                <w:szCs w:val="24"/>
              </w:rPr>
            </w:pPr>
            <w:r w:rsidRPr="00A222FC">
              <w:rPr>
                <w:rFonts w:ascii="Arial" w:hAnsi="Arial" w:cs="Arial"/>
                <w:color w:val="000000"/>
                <w:sz w:val="24"/>
                <w:szCs w:val="24"/>
              </w:rPr>
              <w:t>2.4. Общая характеристика мест размещения отходов……………</w:t>
            </w:r>
            <w:proofErr w:type="gramStart"/>
            <w:r w:rsidRPr="00A222FC">
              <w:rPr>
                <w:rFonts w:ascii="Arial" w:hAnsi="Arial" w:cs="Arial"/>
                <w:color w:val="000000"/>
                <w:sz w:val="24"/>
                <w:szCs w:val="24"/>
              </w:rPr>
              <w:t>…….</w:t>
            </w:r>
            <w:proofErr w:type="gramEnd"/>
            <w:r w:rsidRPr="00A222FC">
              <w:rPr>
                <w:rFonts w:ascii="Arial" w:hAnsi="Arial" w:cs="Arial"/>
                <w:color w:val="000000"/>
                <w:sz w:val="24"/>
                <w:szCs w:val="24"/>
              </w:rPr>
              <w:t>.</w:t>
            </w:r>
          </w:p>
        </w:tc>
        <w:tc>
          <w:tcPr>
            <w:tcW w:w="709" w:type="dxa"/>
            <w:shd w:val="clear" w:color="auto" w:fill="auto"/>
          </w:tcPr>
          <w:p w:rsidR="00A222FC" w:rsidRPr="00A222FC" w:rsidRDefault="006F66BF" w:rsidP="00A222FC">
            <w:pPr>
              <w:spacing w:after="0" w:line="240" w:lineRule="auto"/>
              <w:rPr>
                <w:rFonts w:ascii="Arial" w:hAnsi="Arial" w:cs="Arial"/>
                <w:color w:val="000000"/>
                <w:sz w:val="24"/>
                <w:szCs w:val="24"/>
              </w:rPr>
            </w:pPr>
            <w:r>
              <w:rPr>
                <w:rFonts w:ascii="Arial" w:hAnsi="Arial" w:cs="Arial"/>
                <w:color w:val="000000"/>
                <w:sz w:val="24"/>
                <w:szCs w:val="24"/>
              </w:rPr>
              <w:t>21</w:t>
            </w:r>
          </w:p>
        </w:tc>
      </w:tr>
      <w:tr w:rsidR="00A222FC" w:rsidRPr="00A222FC" w:rsidTr="00697088">
        <w:trPr>
          <w:jc w:val="right"/>
        </w:trPr>
        <w:tc>
          <w:tcPr>
            <w:tcW w:w="596" w:type="dxa"/>
            <w:shd w:val="clear" w:color="auto" w:fill="auto"/>
          </w:tcPr>
          <w:p w:rsidR="00A222FC" w:rsidRPr="00A222FC" w:rsidRDefault="00A222FC" w:rsidP="00A222FC">
            <w:pPr>
              <w:spacing w:after="0" w:line="240" w:lineRule="auto"/>
              <w:rPr>
                <w:rFonts w:ascii="Arial" w:hAnsi="Arial" w:cs="Arial"/>
                <w:sz w:val="24"/>
                <w:szCs w:val="24"/>
              </w:rPr>
            </w:pPr>
          </w:p>
        </w:tc>
        <w:tc>
          <w:tcPr>
            <w:tcW w:w="8139" w:type="dxa"/>
            <w:shd w:val="clear" w:color="auto" w:fill="auto"/>
          </w:tcPr>
          <w:p w:rsidR="00A222FC" w:rsidRPr="00A222FC" w:rsidRDefault="00A222FC" w:rsidP="00A222FC">
            <w:pPr>
              <w:spacing w:after="0" w:line="240" w:lineRule="auto"/>
              <w:rPr>
                <w:rFonts w:ascii="Arial" w:hAnsi="Arial" w:cs="Arial"/>
                <w:color w:val="000000"/>
                <w:sz w:val="24"/>
                <w:szCs w:val="24"/>
              </w:rPr>
            </w:pPr>
            <w:r w:rsidRPr="00A222FC">
              <w:rPr>
                <w:rFonts w:ascii="Arial" w:hAnsi="Arial" w:cs="Arial"/>
                <w:color w:val="000000"/>
                <w:sz w:val="24"/>
                <w:szCs w:val="24"/>
              </w:rPr>
              <w:t>2.5. Объекты по обработке, утилизации, обезвреживанию, размещению отходов…………………………………………………………...</w:t>
            </w:r>
          </w:p>
        </w:tc>
        <w:tc>
          <w:tcPr>
            <w:tcW w:w="709" w:type="dxa"/>
            <w:shd w:val="clear" w:color="auto" w:fill="auto"/>
          </w:tcPr>
          <w:p w:rsidR="00A222FC" w:rsidRPr="00A222FC" w:rsidRDefault="00A222FC" w:rsidP="00A222FC">
            <w:pPr>
              <w:spacing w:after="0" w:line="240" w:lineRule="auto"/>
              <w:rPr>
                <w:rFonts w:ascii="Arial" w:hAnsi="Arial" w:cs="Arial"/>
                <w:color w:val="000000"/>
                <w:sz w:val="24"/>
                <w:szCs w:val="24"/>
              </w:rPr>
            </w:pPr>
          </w:p>
          <w:p w:rsidR="00A222FC" w:rsidRPr="00A222FC" w:rsidRDefault="006F66BF" w:rsidP="00A222FC">
            <w:pPr>
              <w:spacing w:after="0" w:line="240" w:lineRule="auto"/>
              <w:rPr>
                <w:rFonts w:ascii="Arial" w:hAnsi="Arial" w:cs="Arial"/>
                <w:color w:val="000000"/>
                <w:sz w:val="24"/>
                <w:szCs w:val="24"/>
              </w:rPr>
            </w:pPr>
            <w:r>
              <w:rPr>
                <w:rFonts w:ascii="Arial" w:hAnsi="Arial" w:cs="Arial"/>
                <w:color w:val="000000"/>
                <w:sz w:val="24"/>
                <w:szCs w:val="24"/>
              </w:rPr>
              <w:t>23</w:t>
            </w:r>
          </w:p>
        </w:tc>
      </w:tr>
      <w:tr w:rsidR="00A222FC" w:rsidRPr="00A222FC" w:rsidTr="00697088">
        <w:trPr>
          <w:jc w:val="right"/>
        </w:trPr>
        <w:tc>
          <w:tcPr>
            <w:tcW w:w="596" w:type="dxa"/>
            <w:shd w:val="clear" w:color="auto" w:fill="auto"/>
          </w:tcPr>
          <w:p w:rsidR="00A222FC" w:rsidRPr="00A222FC" w:rsidRDefault="00A222FC" w:rsidP="00A222FC">
            <w:pPr>
              <w:spacing w:after="0" w:line="240" w:lineRule="auto"/>
              <w:rPr>
                <w:rFonts w:ascii="Arial" w:hAnsi="Arial" w:cs="Arial"/>
                <w:sz w:val="24"/>
                <w:szCs w:val="24"/>
              </w:rPr>
            </w:pPr>
          </w:p>
        </w:tc>
        <w:tc>
          <w:tcPr>
            <w:tcW w:w="8139" w:type="dxa"/>
            <w:shd w:val="clear" w:color="auto" w:fill="auto"/>
          </w:tcPr>
          <w:p w:rsidR="00A222FC" w:rsidRPr="00A222FC" w:rsidRDefault="00A222FC" w:rsidP="00A222FC">
            <w:pPr>
              <w:spacing w:after="0" w:line="240" w:lineRule="auto"/>
              <w:rPr>
                <w:rFonts w:ascii="Arial" w:hAnsi="Arial" w:cs="Arial"/>
                <w:color w:val="000000"/>
                <w:sz w:val="24"/>
                <w:szCs w:val="24"/>
              </w:rPr>
            </w:pPr>
            <w:r w:rsidRPr="00A222FC">
              <w:rPr>
                <w:rFonts w:ascii="Arial" w:hAnsi="Arial" w:cs="Arial"/>
                <w:color w:val="000000"/>
                <w:sz w:val="24"/>
                <w:szCs w:val="24"/>
              </w:rPr>
              <w:t xml:space="preserve">2.6. Баланс количественных характеристик образования, обработки,   </w:t>
            </w:r>
          </w:p>
          <w:p w:rsidR="00A222FC" w:rsidRPr="00A222FC" w:rsidRDefault="00A222FC" w:rsidP="00A222FC">
            <w:pPr>
              <w:spacing w:after="0" w:line="240" w:lineRule="auto"/>
              <w:rPr>
                <w:rFonts w:ascii="Arial" w:hAnsi="Arial" w:cs="Arial"/>
                <w:color w:val="000000"/>
                <w:sz w:val="24"/>
                <w:szCs w:val="24"/>
              </w:rPr>
            </w:pPr>
            <w:r w:rsidRPr="00A222FC">
              <w:rPr>
                <w:rFonts w:ascii="Arial" w:hAnsi="Arial" w:cs="Arial"/>
                <w:color w:val="000000"/>
                <w:sz w:val="24"/>
                <w:szCs w:val="24"/>
              </w:rPr>
              <w:t xml:space="preserve">       </w:t>
            </w:r>
            <w:proofErr w:type="gramStart"/>
            <w:r w:rsidRPr="00A222FC">
              <w:rPr>
                <w:rFonts w:ascii="Arial" w:hAnsi="Arial" w:cs="Arial"/>
                <w:color w:val="000000"/>
                <w:sz w:val="24"/>
                <w:szCs w:val="24"/>
              </w:rPr>
              <w:t>утилизации</w:t>
            </w:r>
            <w:proofErr w:type="gramEnd"/>
            <w:r w:rsidRPr="00A222FC">
              <w:rPr>
                <w:rFonts w:ascii="Arial" w:hAnsi="Arial" w:cs="Arial"/>
                <w:color w:val="000000"/>
                <w:sz w:val="24"/>
                <w:szCs w:val="24"/>
              </w:rPr>
              <w:t>, обезвреживания, размещения отходов………………...</w:t>
            </w:r>
          </w:p>
        </w:tc>
        <w:tc>
          <w:tcPr>
            <w:tcW w:w="709" w:type="dxa"/>
            <w:shd w:val="clear" w:color="auto" w:fill="auto"/>
          </w:tcPr>
          <w:p w:rsidR="00A222FC" w:rsidRPr="00A222FC" w:rsidRDefault="00A222FC" w:rsidP="00A222FC">
            <w:pPr>
              <w:spacing w:after="0" w:line="240" w:lineRule="auto"/>
              <w:rPr>
                <w:rFonts w:ascii="Arial" w:hAnsi="Arial" w:cs="Arial"/>
                <w:color w:val="000000"/>
                <w:sz w:val="24"/>
                <w:szCs w:val="24"/>
              </w:rPr>
            </w:pPr>
          </w:p>
          <w:p w:rsidR="00A222FC" w:rsidRPr="00A222FC" w:rsidRDefault="006F66BF" w:rsidP="00A222FC">
            <w:pPr>
              <w:spacing w:after="0" w:line="240" w:lineRule="auto"/>
              <w:rPr>
                <w:rFonts w:ascii="Arial" w:hAnsi="Arial" w:cs="Arial"/>
                <w:color w:val="000000"/>
                <w:sz w:val="24"/>
                <w:szCs w:val="24"/>
              </w:rPr>
            </w:pPr>
            <w:r>
              <w:rPr>
                <w:rFonts w:ascii="Arial" w:hAnsi="Arial" w:cs="Arial"/>
                <w:color w:val="000000"/>
                <w:sz w:val="24"/>
                <w:szCs w:val="24"/>
              </w:rPr>
              <w:t>24</w:t>
            </w:r>
          </w:p>
        </w:tc>
      </w:tr>
      <w:tr w:rsidR="00A222FC" w:rsidRPr="00A222FC" w:rsidTr="00697088">
        <w:trPr>
          <w:jc w:val="right"/>
        </w:trPr>
        <w:tc>
          <w:tcPr>
            <w:tcW w:w="8735" w:type="dxa"/>
            <w:gridSpan w:val="2"/>
            <w:shd w:val="clear" w:color="auto" w:fill="D9D9D9"/>
          </w:tcPr>
          <w:p w:rsidR="00A222FC" w:rsidRPr="00A222FC" w:rsidRDefault="00A222FC" w:rsidP="00A222FC">
            <w:pPr>
              <w:spacing w:before="120" w:after="0" w:line="240" w:lineRule="auto"/>
              <w:rPr>
                <w:rFonts w:ascii="Arial" w:hAnsi="Arial" w:cs="Arial"/>
                <w:b/>
                <w:color w:val="000000"/>
                <w:sz w:val="28"/>
                <w:szCs w:val="28"/>
              </w:rPr>
            </w:pPr>
            <w:r w:rsidRPr="00A222FC">
              <w:rPr>
                <w:rFonts w:ascii="Arial" w:hAnsi="Arial" w:cs="Arial"/>
                <w:b/>
                <w:color w:val="000000"/>
                <w:sz w:val="28"/>
                <w:szCs w:val="28"/>
              </w:rPr>
              <w:t xml:space="preserve">Том 2. Технологические решения </w:t>
            </w:r>
          </w:p>
          <w:p w:rsidR="00A222FC" w:rsidRPr="00A222FC" w:rsidRDefault="00A222FC" w:rsidP="00A222FC">
            <w:pPr>
              <w:spacing w:after="120" w:line="240" w:lineRule="auto"/>
              <w:rPr>
                <w:rFonts w:ascii="Arial" w:hAnsi="Arial" w:cs="Arial"/>
                <w:color w:val="000000"/>
                <w:sz w:val="28"/>
                <w:szCs w:val="28"/>
              </w:rPr>
            </w:pPr>
            <w:r w:rsidRPr="00A222FC">
              <w:rPr>
                <w:rFonts w:ascii="Arial" w:hAnsi="Arial" w:cs="Arial"/>
                <w:b/>
                <w:color w:val="000000"/>
                <w:sz w:val="28"/>
                <w:szCs w:val="28"/>
              </w:rPr>
              <w:t xml:space="preserve">            </w:t>
            </w:r>
            <w:proofErr w:type="gramStart"/>
            <w:r w:rsidRPr="00A222FC">
              <w:rPr>
                <w:rFonts w:ascii="Arial" w:hAnsi="Arial" w:cs="Arial"/>
                <w:b/>
                <w:color w:val="000000"/>
                <w:sz w:val="28"/>
                <w:szCs w:val="28"/>
              </w:rPr>
              <w:t>по</w:t>
            </w:r>
            <w:proofErr w:type="gramEnd"/>
            <w:r w:rsidRPr="00A222FC">
              <w:rPr>
                <w:rFonts w:ascii="Arial" w:hAnsi="Arial" w:cs="Arial"/>
                <w:b/>
                <w:color w:val="000000"/>
                <w:sz w:val="28"/>
                <w:szCs w:val="28"/>
              </w:rPr>
              <w:t xml:space="preserve"> складированию отходов</w:t>
            </w:r>
            <w:r w:rsidRPr="00A222FC">
              <w:rPr>
                <w:rFonts w:ascii="Arial" w:hAnsi="Arial" w:cs="Arial"/>
                <w:color w:val="000000"/>
                <w:sz w:val="28"/>
                <w:szCs w:val="28"/>
              </w:rPr>
              <w:t>…………………………………</w:t>
            </w:r>
          </w:p>
        </w:tc>
        <w:tc>
          <w:tcPr>
            <w:tcW w:w="709" w:type="dxa"/>
            <w:shd w:val="clear" w:color="auto" w:fill="D9D9D9"/>
          </w:tcPr>
          <w:p w:rsidR="00A222FC" w:rsidRPr="00A222FC" w:rsidRDefault="00A222FC" w:rsidP="00A222FC">
            <w:pPr>
              <w:spacing w:after="0" w:line="240" w:lineRule="auto"/>
              <w:rPr>
                <w:rFonts w:ascii="Arial" w:hAnsi="Arial" w:cs="Arial"/>
                <w:color w:val="000000"/>
                <w:sz w:val="24"/>
                <w:szCs w:val="24"/>
              </w:rPr>
            </w:pPr>
          </w:p>
          <w:p w:rsidR="00A222FC" w:rsidRPr="00A222FC" w:rsidRDefault="00A222FC" w:rsidP="00A222FC">
            <w:pPr>
              <w:spacing w:after="0" w:line="240" w:lineRule="auto"/>
              <w:rPr>
                <w:rFonts w:ascii="Arial" w:hAnsi="Arial" w:cs="Arial"/>
                <w:color w:val="000000"/>
                <w:sz w:val="24"/>
                <w:szCs w:val="24"/>
              </w:rPr>
            </w:pPr>
          </w:p>
          <w:p w:rsidR="00A222FC" w:rsidRPr="00A222FC" w:rsidRDefault="006F66BF" w:rsidP="00A222FC">
            <w:pPr>
              <w:spacing w:after="0" w:line="240" w:lineRule="auto"/>
              <w:rPr>
                <w:rFonts w:ascii="Arial" w:hAnsi="Arial" w:cs="Arial"/>
                <w:color w:val="000000"/>
                <w:sz w:val="24"/>
                <w:szCs w:val="24"/>
              </w:rPr>
            </w:pPr>
            <w:r>
              <w:rPr>
                <w:rFonts w:ascii="Arial" w:hAnsi="Arial" w:cs="Arial"/>
                <w:color w:val="000000"/>
                <w:sz w:val="24"/>
                <w:szCs w:val="24"/>
              </w:rPr>
              <w:t>28</w:t>
            </w:r>
          </w:p>
        </w:tc>
      </w:tr>
      <w:tr w:rsidR="00A222FC" w:rsidRPr="00A222FC" w:rsidTr="00697088">
        <w:trPr>
          <w:jc w:val="right"/>
        </w:trPr>
        <w:tc>
          <w:tcPr>
            <w:tcW w:w="596" w:type="dxa"/>
            <w:shd w:val="clear" w:color="auto" w:fill="auto"/>
          </w:tcPr>
          <w:p w:rsidR="00A222FC" w:rsidRPr="00A222FC" w:rsidRDefault="00A222FC" w:rsidP="00A222FC">
            <w:pPr>
              <w:spacing w:after="0" w:line="240" w:lineRule="auto"/>
              <w:rPr>
                <w:rFonts w:ascii="Arial" w:hAnsi="Arial" w:cs="Arial"/>
                <w:sz w:val="24"/>
                <w:szCs w:val="24"/>
              </w:rPr>
            </w:pPr>
            <w:r w:rsidRPr="00A222FC">
              <w:rPr>
                <w:rFonts w:ascii="Arial" w:hAnsi="Arial" w:cs="Arial"/>
                <w:sz w:val="24"/>
                <w:szCs w:val="24"/>
              </w:rPr>
              <w:t>1.</w:t>
            </w:r>
          </w:p>
        </w:tc>
        <w:tc>
          <w:tcPr>
            <w:tcW w:w="8139" w:type="dxa"/>
            <w:shd w:val="clear" w:color="auto" w:fill="auto"/>
          </w:tcPr>
          <w:p w:rsidR="00A222FC" w:rsidRPr="00A222FC" w:rsidRDefault="00A222FC" w:rsidP="00A222FC">
            <w:pPr>
              <w:spacing w:after="0" w:line="240" w:lineRule="auto"/>
              <w:rPr>
                <w:rFonts w:ascii="Arial" w:hAnsi="Arial" w:cs="Arial"/>
                <w:color w:val="000000"/>
                <w:sz w:val="24"/>
                <w:szCs w:val="24"/>
              </w:rPr>
            </w:pPr>
            <w:r w:rsidRPr="00A222FC">
              <w:rPr>
                <w:rFonts w:ascii="Arial" w:hAnsi="Arial" w:cs="Arial"/>
                <w:color w:val="000000"/>
                <w:sz w:val="24"/>
                <w:szCs w:val="24"/>
              </w:rPr>
              <w:t>Общая схема полигона…………………………………………………………</w:t>
            </w:r>
          </w:p>
        </w:tc>
        <w:tc>
          <w:tcPr>
            <w:tcW w:w="709" w:type="dxa"/>
            <w:shd w:val="clear" w:color="auto" w:fill="auto"/>
          </w:tcPr>
          <w:p w:rsidR="00A222FC" w:rsidRPr="00A222FC" w:rsidRDefault="006F66BF" w:rsidP="00A222FC">
            <w:pPr>
              <w:spacing w:after="0" w:line="240" w:lineRule="auto"/>
              <w:rPr>
                <w:rFonts w:ascii="Arial" w:hAnsi="Arial" w:cs="Arial"/>
                <w:color w:val="000000"/>
                <w:sz w:val="24"/>
                <w:szCs w:val="24"/>
              </w:rPr>
            </w:pPr>
            <w:r>
              <w:rPr>
                <w:rFonts w:ascii="Arial" w:hAnsi="Arial" w:cs="Arial"/>
                <w:color w:val="000000"/>
                <w:sz w:val="24"/>
                <w:szCs w:val="24"/>
              </w:rPr>
              <w:t>28</w:t>
            </w:r>
          </w:p>
        </w:tc>
      </w:tr>
      <w:tr w:rsidR="00A222FC" w:rsidRPr="00A222FC" w:rsidTr="00697088">
        <w:trPr>
          <w:jc w:val="right"/>
        </w:trPr>
        <w:tc>
          <w:tcPr>
            <w:tcW w:w="596" w:type="dxa"/>
            <w:shd w:val="clear" w:color="auto" w:fill="auto"/>
          </w:tcPr>
          <w:p w:rsidR="00A222FC" w:rsidRPr="00A222FC" w:rsidRDefault="00A222FC" w:rsidP="00A222FC">
            <w:pPr>
              <w:spacing w:after="0" w:line="240" w:lineRule="auto"/>
              <w:rPr>
                <w:rFonts w:ascii="Arial" w:hAnsi="Arial" w:cs="Arial"/>
                <w:sz w:val="24"/>
                <w:szCs w:val="24"/>
              </w:rPr>
            </w:pPr>
          </w:p>
        </w:tc>
        <w:tc>
          <w:tcPr>
            <w:tcW w:w="8139" w:type="dxa"/>
            <w:shd w:val="clear" w:color="auto" w:fill="auto"/>
          </w:tcPr>
          <w:p w:rsidR="00A222FC" w:rsidRPr="00A222FC" w:rsidRDefault="00A222FC" w:rsidP="00A222FC">
            <w:pPr>
              <w:spacing w:after="0" w:line="240" w:lineRule="auto"/>
              <w:rPr>
                <w:rFonts w:ascii="Arial" w:hAnsi="Arial" w:cs="Arial"/>
                <w:color w:val="000000"/>
                <w:sz w:val="24"/>
                <w:szCs w:val="24"/>
              </w:rPr>
            </w:pPr>
            <w:r w:rsidRPr="00A222FC">
              <w:rPr>
                <w:rFonts w:ascii="Arial" w:hAnsi="Arial" w:cs="Arial"/>
                <w:color w:val="000000"/>
                <w:sz w:val="24"/>
                <w:szCs w:val="24"/>
              </w:rPr>
              <w:t>1.1. Обоснование выделения очередей эксплуатации……………………</w:t>
            </w:r>
          </w:p>
        </w:tc>
        <w:tc>
          <w:tcPr>
            <w:tcW w:w="709" w:type="dxa"/>
            <w:shd w:val="clear" w:color="auto" w:fill="auto"/>
          </w:tcPr>
          <w:p w:rsidR="00A222FC" w:rsidRPr="00A222FC" w:rsidRDefault="006F66BF" w:rsidP="00A222FC">
            <w:pPr>
              <w:spacing w:after="0" w:line="240" w:lineRule="auto"/>
              <w:rPr>
                <w:rFonts w:ascii="Arial" w:hAnsi="Arial" w:cs="Arial"/>
                <w:color w:val="000000"/>
                <w:sz w:val="24"/>
                <w:szCs w:val="24"/>
              </w:rPr>
            </w:pPr>
            <w:r>
              <w:rPr>
                <w:rFonts w:ascii="Arial" w:hAnsi="Arial" w:cs="Arial"/>
                <w:color w:val="000000"/>
                <w:sz w:val="24"/>
                <w:szCs w:val="24"/>
              </w:rPr>
              <w:t>29</w:t>
            </w:r>
          </w:p>
        </w:tc>
      </w:tr>
      <w:tr w:rsidR="00A222FC" w:rsidRPr="00A222FC" w:rsidTr="00697088">
        <w:trPr>
          <w:jc w:val="right"/>
        </w:trPr>
        <w:tc>
          <w:tcPr>
            <w:tcW w:w="596" w:type="dxa"/>
            <w:shd w:val="clear" w:color="auto" w:fill="auto"/>
          </w:tcPr>
          <w:p w:rsidR="00A222FC" w:rsidRPr="00A222FC" w:rsidRDefault="00A222FC" w:rsidP="00A222FC">
            <w:pPr>
              <w:spacing w:after="0" w:line="240" w:lineRule="auto"/>
              <w:rPr>
                <w:rFonts w:ascii="Arial" w:hAnsi="Arial" w:cs="Arial"/>
                <w:sz w:val="24"/>
                <w:szCs w:val="24"/>
              </w:rPr>
            </w:pPr>
          </w:p>
        </w:tc>
        <w:tc>
          <w:tcPr>
            <w:tcW w:w="8139" w:type="dxa"/>
            <w:shd w:val="clear" w:color="auto" w:fill="auto"/>
          </w:tcPr>
          <w:p w:rsidR="00A222FC" w:rsidRPr="00A222FC" w:rsidRDefault="00A222FC" w:rsidP="00A222FC">
            <w:pPr>
              <w:spacing w:after="0" w:line="240" w:lineRule="auto"/>
              <w:rPr>
                <w:rFonts w:ascii="Arial" w:hAnsi="Arial" w:cs="Arial"/>
                <w:color w:val="000000"/>
                <w:sz w:val="24"/>
                <w:szCs w:val="24"/>
              </w:rPr>
            </w:pPr>
            <w:r w:rsidRPr="00A222FC">
              <w:rPr>
                <w:rFonts w:ascii="Arial" w:hAnsi="Arial" w:cs="Arial"/>
                <w:color w:val="000000"/>
                <w:sz w:val="24"/>
                <w:szCs w:val="24"/>
              </w:rPr>
              <w:t>1.2. Подготовка основания полигона…………………………………………</w:t>
            </w:r>
          </w:p>
        </w:tc>
        <w:tc>
          <w:tcPr>
            <w:tcW w:w="709" w:type="dxa"/>
            <w:shd w:val="clear" w:color="auto" w:fill="auto"/>
          </w:tcPr>
          <w:p w:rsidR="00A222FC" w:rsidRPr="00A222FC" w:rsidRDefault="006F66BF" w:rsidP="00A222FC">
            <w:pPr>
              <w:spacing w:after="0" w:line="240" w:lineRule="auto"/>
              <w:rPr>
                <w:rFonts w:ascii="Arial" w:hAnsi="Arial" w:cs="Arial"/>
                <w:color w:val="000000"/>
                <w:sz w:val="24"/>
                <w:szCs w:val="24"/>
              </w:rPr>
            </w:pPr>
            <w:r>
              <w:rPr>
                <w:rFonts w:ascii="Arial" w:hAnsi="Arial" w:cs="Arial"/>
                <w:color w:val="000000"/>
                <w:sz w:val="24"/>
                <w:szCs w:val="24"/>
              </w:rPr>
              <w:t>29</w:t>
            </w:r>
          </w:p>
        </w:tc>
      </w:tr>
      <w:tr w:rsidR="00A222FC" w:rsidRPr="00A222FC" w:rsidTr="00697088">
        <w:trPr>
          <w:jc w:val="right"/>
        </w:trPr>
        <w:tc>
          <w:tcPr>
            <w:tcW w:w="596" w:type="dxa"/>
            <w:shd w:val="clear" w:color="auto" w:fill="auto"/>
          </w:tcPr>
          <w:p w:rsidR="00A222FC" w:rsidRPr="00A222FC" w:rsidRDefault="00A222FC" w:rsidP="00A222FC">
            <w:pPr>
              <w:spacing w:after="0" w:line="240" w:lineRule="auto"/>
              <w:rPr>
                <w:rFonts w:ascii="Arial" w:hAnsi="Arial" w:cs="Arial"/>
                <w:sz w:val="24"/>
                <w:szCs w:val="24"/>
              </w:rPr>
            </w:pPr>
          </w:p>
        </w:tc>
        <w:tc>
          <w:tcPr>
            <w:tcW w:w="8139" w:type="dxa"/>
            <w:shd w:val="clear" w:color="auto" w:fill="auto"/>
          </w:tcPr>
          <w:p w:rsidR="00A222FC" w:rsidRPr="00A222FC" w:rsidRDefault="00A222FC" w:rsidP="00A222FC">
            <w:pPr>
              <w:spacing w:after="0" w:line="240" w:lineRule="auto"/>
              <w:rPr>
                <w:rFonts w:ascii="Arial" w:hAnsi="Arial" w:cs="Arial"/>
                <w:color w:val="000000"/>
                <w:sz w:val="24"/>
                <w:szCs w:val="24"/>
              </w:rPr>
            </w:pPr>
            <w:r w:rsidRPr="00A222FC">
              <w:rPr>
                <w:rFonts w:ascii="Arial" w:hAnsi="Arial" w:cs="Arial"/>
                <w:color w:val="000000"/>
                <w:sz w:val="24"/>
                <w:szCs w:val="24"/>
              </w:rPr>
              <w:t>1.3. Формирование противофильтрационного экрана……………………</w:t>
            </w:r>
          </w:p>
        </w:tc>
        <w:tc>
          <w:tcPr>
            <w:tcW w:w="709" w:type="dxa"/>
            <w:shd w:val="clear" w:color="auto" w:fill="auto"/>
          </w:tcPr>
          <w:p w:rsidR="00A222FC" w:rsidRPr="00A222FC" w:rsidRDefault="006F66BF" w:rsidP="00A222FC">
            <w:pPr>
              <w:spacing w:after="0" w:line="240" w:lineRule="auto"/>
              <w:rPr>
                <w:rFonts w:ascii="Arial" w:hAnsi="Arial" w:cs="Arial"/>
                <w:color w:val="000000"/>
                <w:sz w:val="24"/>
                <w:szCs w:val="24"/>
              </w:rPr>
            </w:pPr>
            <w:r>
              <w:rPr>
                <w:rFonts w:ascii="Arial" w:hAnsi="Arial" w:cs="Arial"/>
                <w:color w:val="000000"/>
                <w:sz w:val="24"/>
                <w:szCs w:val="24"/>
              </w:rPr>
              <w:t>30</w:t>
            </w:r>
          </w:p>
        </w:tc>
      </w:tr>
      <w:tr w:rsidR="00A222FC" w:rsidRPr="00A222FC" w:rsidTr="00697088">
        <w:trPr>
          <w:jc w:val="right"/>
        </w:trPr>
        <w:tc>
          <w:tcPr>
            <w:tcW w:w="596" w:type="dxa"/>
            <w:shd w:val="clear" w:color="auto" w:fill="auto"/>
          </w:tcPr>
          <w:p w:rsidR="00A222FC" w:rsidRPr="00A222FC" w:rsidRDefault="00A222FC" w:rsidP="00A222FC">
            <w:pPr>
              <w:spacing w:after="0" w:line="240" w:lineRule="auto"/>
              <w:rPr>
                <w:rFonts w:ascii="Arial" w:hAnsi="Arial" w:cs="Arial"/>
                <w:sz w:val="24"/>
                <w:szCs w:val="24"/>
              </w:rPr>
            </w:pPr>
          </w:p>
        </w:tc>
        <w:tc>
          <w:tcPr>
            <w:tcW w:w="8139" w:type="dxa"/>
            <w:shd w:val="clear" w:color="auto" w:fill="auto"/>
          </w:tcPr>
          <w:p w:rsidR="00A222FC" w:rsidRPr="00A222FC" w:rsidRDefault="00A222FC" w:rsidP="00A222FC">
            <w:pPr>
              <w:spacing w:after="0" w:line="240" w:lineRule="auto"/>
              <w:rPr>
                <w:rFonts w:ascii="Arial" w:hAnsi="Arial" w:cs="Arial"/>
                <w:color w:val="000000"/>
                <w:sz w:val="24"/>
                <w:szCs w:val="24"/>
              </w:rPr>
            </w:pPr>
            <w:r w:rsidRPr="00A222FC">
              <w:rPr>
                <w:rFonts w:ascii="Arial" w:hAnsi="Arial" w:cs="Arial"/>
                <w:color w:val="000000"/>
                <w:sz w:val="24"/>
                <w:szCs w:val="24"/>
              </w:rPr>
              <w:t>1.4. Сбор дождевых и талых вод с площади полигона……………</w:t>
            </w:r>
            <w:proofErr w:type="gramStart"/>
            <w:r w:rsidRPr="00A222FC">
              <w:rPr>
                <w:rFonts w:ascii="Arial" w:hAnsi="Arial" w:cs="Arial"/>
                <w:color w:val="000000"/>
                <w:sz w:val="24"/>
                <w:szCs w:val="24"/>
              </w:rPr>
              <w:t>…….</w:t>
            </w:r>
            <w:proofErr w:type="gramEnd"/>
            <w:r w:rsidRPr="00A222FC">
              <w:rPr>
                <w:rFonts w:ascii="Arial" w:hAnsi="Arial" w:cs="Arial"/>
                <w:color w:val="000000"/>
                <w:sz w:val="24"/>
                <w:szCs w:val="24"/>
              </w:rPr>
              <w:t>.</w:t>
            </w:r>
          </w:p>
        </w:tc>
        <w:tc>
          <w:tcPr>
            <w:tcW w:w="709" w:type="dxa"/>
            <w:shd w:val="clear" w:color="auto" w:fill="auto"/>
          </w:tcPr>
          <w:p w:rsidR="00A222FC" w:rsidRPr="00A222FC" w:rsidRDefault="006F66BF" w:rsidP="00A222FC">
            <w:pPr>
              <w:spacing w:after="0" w:line="240" w:lineRule="auto"/>
              <w:rPr>
                <w:rFonts w:ascii="Arial" w:hAnsi="Arial" w:cs="Arial"/>
                <w:color w:val="000000"/>
                <w:sz w:val="24"/>
                <w:szCs w:val="24"/>
              </w:rPr>
            </w:pPr>
            <w:r>
              <w:rPr>
                <w:rFonts w:ascii="Arial" w:hAnsi="Arial" w:cs="Arial"/>
                <w:color w:val="000000"/>
                <w:sz w:val="24"/>
                <w:szCs w:val="24"/>
              </w:rPr>
              <w:t>31</w:t>
            </w:r>
          </w:p>
        </w:tc>
      </w:tr>
      <w:tr w:rsidR="00A222FC" w:rsidRPr="00A222FC" w:rsidTr="00697088">
        <w:trPr>
          <w:jc w:val="right"/>
        </w:trPr>
        <w:tc>
          <w:tcPr>
            <w:tcW w:w="596" w:type="dxa"/>
            <w:shd w:val="clear" w:color="auto" w:fill="auto"/>
          </w:tcPr>
          <w:p w:rsidR="00A222FC" w:rsidRPr="00A222FC" w:rsidRDefault="00A222FC" w:rsidP="00A222FC">
            <w:pPr>
              <w:spacing w:after="0" w:line="240" w:lineRule="auto"/>
              <w:rPr>
                <w:rFonts w:ascii="Arial" w:hAnsi="Arial" w:cs="Arial"/>
                <w:sz w:val="24"/>
                <w:szCs w:val="24"/>
              </w:rPr>
            </w:pPr>
            <w:r w:rsidRPr="00A222FC">
              <w:rPr>
                <w:rFonts w:ascii="Arial" w:hAnsi="Arial" w:cs="Arial"/>
                <w:sz w:val="24"/>
                <w:szCs w:val="24"/>
              </w:rPr>
              <w:t>2.</w:t>
            </w:r>
          </w:p>
        </w:tc>
        <w:tc>
          <w:tcPr>
            <w:tcW w:w="8139" w:type="dxa"/>
            <w:shd w:val="clear" w:color="auto" w:fill="auto"/>
          </w:tcPr>
          <w:p w:rsidR="00A222FC" w:rsidRPr="00A222FC" w:rsidRDefault="00A222FC" w:rsidP="00A222FC">
            <w:pPr>
              <w:spacing w:after="0" w:line="240" w:lineRule="auto"/>
              <w:rPr>
                <w:rFonts w:ascii="Arial" w:hAnsi="Arial" w:cs="Arial"/>
                <w:color w:val="000000"/>
                <w:sz w:val="24"/>
                <w:szCs w:val="24"/>
              </w:rPr>
            </w:pPr>
            <w:r w:rsidRPr="00A222FC">
              <w:rPr>
                <w:rFonts w:ascii="Arial" w:hAnsi="Arial" w:cs="Arial"/>
                <w:color w:val="000000"/>
                <w:sz w:val="24"/>
                <w:szCs w:val="24"/>
              </w:rPr>
              <w:t>Эксплуатация полигона…………………………………………………</w:t>
            </w:r>
            <w:proofErr w:type="gramStart"/>
            <w:r w:rsidRPr="00A222FC">
              <w:rPr>
                <w:rFonts w:ascii="Arial" w:hAnsi="Arial" w:cs="Arial"/>
                <w:color w:val="000000"/>
                <w:sz w:val="24"/>
                <w:szCs w:val="24"/>
              </w:rPr>
              <w:t>…….</w:t>
            </w:r>
            <w:proofErr w:type="gramEnd"/>
            <w:r w:rsidRPr="00A222FC">
              <w:rPr>
                <w:rFonts w:ascii="Arial" w:hAnsi="Arial" w:cs="Arial"/>
                <w:color w:val="000000"/>
                <w:sz w:val="24"/>
                <w:szCs w:val="24"/>
              </w:rPr>
              <w:t>.</w:t>
            </w:r>
          </w:p>
        </w:tc>
        <w:tc>
          <w:tcPr>
            <w:tcW w:w="709" w:type="dxa"/>
            <w:shd w:val="clear" w:color="auto" w:fill="auto"/>
          </w:tcPr>
          <w:p w:rsidR="00A222FC" w:rsidRPr="00A222FC" w:rsidRDefault="006F66BF" w:rsidP="00A222FC">
            <w:pPr>
              <w:spacing w:after="0" w:line="240" w:lineRule="auto"/>
              <w:rPr>
                <w:rFonts w:ascii="Arial" w:hAnsi="Arial" w:cs="Arial"/>
                <w:color w:val="000000"/>
                <w:sz w:val="24"/>
                <w:szCs w:val="24"/>
              </w:rPr>
            </w:pPr>
            <w:r>
              <w:rPr>
                <w:rFonts w:ascii="Arial" w:hAnsi="Arial" w:cs="Arial"/>
                <w:color w:val="000000"/>
                <w:sz w:val="24"/>
                <w:szCs w:val="24"/>
              </w:rPr>
              <w:t>32</w:t>
            </w:r>
          </w:p>
        </w:tc>
      </w:tr>
      <w:tr w:rsidR="00A222FC" w:rsidRPr="00A222FC" w:rsidTr="00697088">
        <w:trPr>
          <w:jc w:val="right"/>
        </w:trPr>
        <w:tc>
          <w:tcPr>
            <w:tcW w:w="596" w:type="dxa"/>
            <w:shd w:val="clear" w:color="auto" w:fill="auto"/>
          </w:tcPr>
          <w:p w:rsidR="00A222FC" w:rsidRPr="00A222FC" w:rsidRDefault="00A222FC" w:rsidP="00A222FC">
            <w:pPr>
              <w:spacing w:after="0" w:line="240" w:lineRule="auto"/>
              <w:rPr>
                <w:rFonts w:ascii="Arial" w:hAnsi="Arial" w:cs="Arial"/>
                <w:sz w:val="24"/>
                <w:szCs w:val="24"/>
              </w:rPr>
            </w:pPr>
          </w:p>
        </w:tc>
        <w:tc>
          <w:tcPr>
            <w:tcW w:w="8139" w:type="dxa"/>
            <w:shd w:val="clear" w:color="auto" w:fill="auto"/>
          </w:tcPr>
          <w:p w:rsidR="00A222FC" w:rsidRPr="00A222FC" w:rsidRDefault="00A222FC" w:rsidP="00A222FC">
            <w:pPr>
              <w:spacing w:after="0" w:line="240" w:lineRule="auto"/>
              <w:rPr>
                <w:rFonts w:ascii="Arial" w:hAnsi="Arial" w:cs="Arial"/>
                <w:color w:val="000000"/>
                <w:sz w:val="24"/>
                <w:szCs w:val="24"/>
              </w:rPr>
            </w:pPr>
            <w:r w:rsidRPr="00A222FC">
              <w:rPr>
                <w:rFonts w:ascii="Arial" w:hAnsi="Arial" w:cs="Arial"/>
                <w:color w:val="000000"/>
                <w:sz w:val="24"/>
                <w:szCs w:val="24"/>
              </w:rPr>
              <w:t>2.1. Организация эксплуатации полигона……………………………</w:t>
            </w:r>
            <w:proofErr w:type="gramStart"/>
            <w:r w:rsidRPr="00A222FC">
              <w:rPr>
                <w:rFonts w:ascii="Arial" w:hAnsi="Arial" w:cs="Arial"/>
                <w:color w:val="000000"/>
                <w:sz w:val="24"/>
                <w:szCs w:val="24"/>
              </w:rPr>
              <w:t>…….</w:t>
            </w:r>
            <w:proofErr w:type="gramEnd"/>
            <w:r w:rsidRPr="00A222FC">
              <w:rPr>
                <w:rFonts w:ascii="Arial" w:hAnsi="Arial" w:cs="Arial"/>
                <w:color w:val="000000"/>
                <w:sz w:val="24"/>
                <w:szCs w:val="24"/>
              </w:rPr>
              <w:t>.</w:t>
            </w:r>
          </w:p>
        </w:tc>
        <w:tc>
          <w:tcPr>
            <w:tcW w:w="709" w:type="dxa"/>
            <w:shd w:val="clear" w:color="auto" w:fill="auto"/>
          </w:tcPr>
          <w:p w:rsidR="00A222FC" w:rsidRPr="00A222FC" w:rsidRDefault="006F66BF" w:rsidP="00A222FC">
            <w:pPr>
              <w:spacing w:after="0" w:line="240" w:lineRule="auto"/>
              <w:rPr>
                <w:rFonts w:ascii="Arial" w:hAnsi="Arial" w:cs="Arial"/>
                <w:color w:val="000000"/>
                <w:sz w:val="24"/>
                <w:szCs w:val="24"/>
              </w:rPr>
            </w:pPr>
            <w:r>
              <w:rPr>
                <w:rFonts w:ascii="Arial" w:hAnsi="Arial" w:cs="Arial"/>
                <w:color w:val="000000"/>
                <w:sz w:val="24"/>
                <w:szCs w:val="24"/>
              </w:rPr>
              <w:t>32</w:t>
            </w:r>
          </w:p>
        </w:tc>
      </w:tr>
      <w:tr w:rsidR="00A222FC" w:rsidRPr="00A222FC" w:rsidTr="00697088">
        <w:trPr>
          <w:jc w:val="right"/>
        </w:trPr>
        <w:tc>
          <w:tcPr>
            <w:tcW w:w="596" w:type="dxa"/>
            <w:shd w:val="clear" w:color="auto" w:fill="auto"/>
          </w:tcPr>
          <w:p w:rsidR="00A222FC" w:rsidRPr="00A222FC" w:rsidRDefault="00A222FC" w:rsidP="00A222FC">
            <w:pPr>
              <w:spacing w:after="0" w:line="240" w:lineRule="auto"/>
              <w:rPr>
                <w:rFonts w:ascii="Arial" w:hAnsi="Arial" w:cs="Arial"/>
                <w:sz w:val="24"/>
                <w:szCs w:val="24"/>
              </w:rPr>
            </w:pPr>
          </w:p>
        </w:tc>
        <w:tc>
          <w:tcPr>
            <w:tcW w:w="8139" w:type="dxa"/>
            <w:shd w:val="clear" w:color="auto" w:fill="auto"/>
          </w:tcPr>
          <w:p w:rsidR="00A222FC" w:rsidRPr="00A222FC" w:rsidRDefault="00A222FC" w:rsidP="00A222FC">
            <w:pPr>
              <w:spacing w:after="0" w:line="240" w:lineRule="auto"/>
              <w:rPr>
                <w:rFonts w:ascii="Arial" w:hAnsi="Arial" w:cs="Arial"/>
                <w:color w:val="000000"/>
                <w:sz w:val="24"/>
                <w:szCs w:val="24"/>
              </w:rPr>
            </w:pPr>
            <w:r w:rsidRPr="00A222FC">
              <w:rPr>
                <w:rFonts w:ascii="Arial" w:hAnsi="Arial" w:cs="Arial"/>
                <w:color w:val="000000"/>
                <w:sz w:val="24"/>
                <w:szCs w:val="24"/>
              </w:rPr>
              <w:t>2.2. Технологическая схема эксплуатации………………………………….</w:t>
            </w:r>
          </w:p>
        </w:tc>
        <w:tc>
          <w:tcPr>
            <w:tcW w:w="709" w:type="dxa"/>
            <w:shd w:val="clear" w:color="auto" w:fill="auto"/>
          </w:tcPr>
          <w:p w:rsidR="00A222FC" w:rsidRPr="00A222FC" w:rsidRDefault="006F66BF" w:rsidP="00A222FC">
            <w:pPr>
              <w:spacing w:after="0" w:line="240" w:lineRule="auto"/>
              <w:rPr>
                <w:rFonts w:ascii="Arial" w:hAnsi="Arial" w:cs="Arial"/>
                <w:color w:val="000000"/>
                <w:sz w:val="24"/>
                <w:szCs w:val="24"/>
              </w:rPr>
            </w:pPr>
            <w:r>
              <w:rPr>
                <w:rFonts w:ascii="Arial" w:hAnsi="Arial" w:cs="Arial"/>
                <w:color w:val="000000"/>
                <w:sz w:val="24"/>
                <w:szCs w:val="24"/>
              </w:rPr>
              <w:t>32</w:t>
            </w:r>
          </w:p>
        </w:tc>
      </w:tr>
      <w:tr w:rsidR="00A222FC" w:rsidRPr="00A222FC" w:rsidTr="00697088">
        <w:trPr>
          <w:jc w:val="right"/>
        </w:trPr>
        <w:tc>
          <w:tcPr>
            <w:tcW w:w="596" w:type="dxa"/>
            <w:shd w:val="clear" w:color="auto" w:fill="auto"/>
          </w:tcPr>
          <w:p w:rsidR="00A222FC" w:rsidRPr="00A222FC" w:rsidRDefault="00A222FC" w:rsidP="00A222FC">
            <w:pPr>
              <w:spacing w:after="0" w:line="240" w:lineRule="auto"/>
              <w:rPr>
                <w:rFonts w:ascii="Arial" w:hAnsi="Arial" w:cs="Arial"/>
                <w:sz w:val="24"/>
                <w:szCs w:val="24"/>
              </w:rPr>
            </w:pPr>
          </w:p>
        </w:tc>
        <w:tc>
          <w:tcPr>
            <w:tcW w:w="8139" w:type="dxa"/>
            <w:shd w:val="clear" w:color="auto" w:fill="auto"/>
          </w:tcPr>
          <w:p w:rsidR="00A222FC" w:rsidRPr="00A222FC" w:rsidRDefault="00A222FC" w:rsidP="00A222FC">
            <w:pPr>
              <w:spacing w:after="0" w:line="240" w:lineRule="auto"/>
              <w:rPr>
                <w:rFonts w:ascii="Arial" w:hAnsi="Arial" w:cs="Arial"/>
                <w:color w:val="000000"/>
                <w:sz w:val="24"/>
                <w:szCs w:val="24"/>
              </w:rPr>
            </w:pPr>
            <w:r w:rsidRPr="00A222FC">
              <w:rPr>
                <w:rFonts w:ascii="Arial" w:hAnsi="Arial" w:cs="Arial"/>
                <w:color w:val="000000"/>
                <w:sz w:val="24"/>
                <w:szCs w:val="24"/>
              </w:rPr>
              <w:t>2.3. Организация рабочей карты……………………………………………...</w:t>
            </w:r>
          </w:p>
        </w:tc>
        <w:tc>
          <w:tcPr>
            <w:tcW w:w="709" w:type="dxa"/>
            <w:shd w:val="clear" w:color="auto" w:fill="auto"/>
          </w:tcPr>
          <w:p w:rsidR="00A222FC" w:rsidRPr="00A222FC" w:rsidRDefault="006F66BF" w:rsidP="00A222FC">
            <w:pPr>
              <w:spacing w:after="0" w:line="240" w:lineRule="auto"/>
              <w:rPr>
                <w:rFonts w:ascii="Arial" w:hAnsi="Arial" w:cs="Arial"/>
                <w:color w:val="000000"/>
                <w:sz w:val="24"/>
                <w:szCs w:val="24"/>
              </w:rPr>
            </w:pPr>
            <w:r>
              <w:rPr>
                <w:rFonts w:ascii="Arial" w:hAnsi="Arial" w:cs="Arial"/>
                <w:color w:val="000000"/>
                <w:sz w:val="24"/>
                <w:szCs w:val="24"/>
              </w:rPr>
              <w:t>34</w:t>
            </w:r>
          </w:p>
        </w:tc>
      </w:tr>
      <w:tr w:rsidR="00A222FC" w:rsidRPr="00A222FC" w:rsidTr="00697088">
        <w:trPr>
          <w:jc w:val="right"/>
        </w:trPr>
        <w:tc>
          <w:tcPr>
            <w:tcW w:w="596" w:type="dxa"/>
            <w:shd w:val="clear" w:color="auto" w:fill="auto"/>
          </w:tcPr>
          <w:p w:rsidR="00A222FC" w:rsidRPr="00A222FC" w:rsidRDefault="00A222FC" w:rsidP="00A222FC">
            <w:pPr>
              <w:spacing w:after="0" w:line="240" w:lineRule="auto"/>
              <w:rPr>
                <w:rFonts w:ascii="Arial" w:hAnsi="Arial" w:cs="Arial"/>
                <w:sz w:val="24"/>
                <w:szCs w:val="24"/>
              </w:rPr>
            </w:pPr>
            <w:r w:rsidRPr="00A222FC">
              <w:rPr>
                <w:rFonts w:ascii="Arial" w:hAnsi="Arial" w:cs="Arial"/>
                <w:sz w:val="24"/>
                <w:szCs w:val="24"/>
              </w:rPr>
              <w:t>3.</w:t>
            </w:r>
          </w:p>
        </w:tc>
        <w:tc>
          <w:tcPr>
            <w:tcW w:w="8139" w:type="dxa"/>
            <w:shd w:val="clear" w:color="auto" w:fill="auto"/>
          </w:tcPr>
          <w:p w:rsidR="00A222FC" w:rsidRPr="00A222FC" w:rsidRDefault="00A222FC" w:rsidP="00A222FC">
            <w:pPr>
              <w:spacing w:after="0" w:line="240" w:lineRule="auto"/>
              <w:rPr>
                <w:rFonts w:ascii="Arial" w:hAnsi="Arial" w:cs="Arial"/>
                <w:color w:val="000000"/>
                <w:sz w:val="24"/>
                <w:szCs w:val="24"/>
              </w:rPr>
            </w:pPr>
            <w:r w:rsidRPr="00A222FC">
              <w:rPr>
                <w:rFonts w:ascii="Arial" w:hAnsi="Arial" w:cs="Arial"/>
                <w:color w:val="000000"/>
                <w:sz w:val="24"/>
                <w:szCs w:val="24"/>
              </w:rPr>
              <w:t>Закрытие полигона и передача участка под дальнейшее использование…………………………………………………………………...</w:t>
            </w:r>
          </w:p>
        </w:tc>
        <w:tc>
          <w:tcPr>
            <w:tcW w:w="709" w:type="dxa"/>
            <w:shd w:val="clear" w:color="auto" w:fill="auto"/>
          </w:tcPr>
          <w:p w:rsidR="00A222FC" w:rsidRPr="00A222FC" w:rsidRDefault="00A222FC" w:rsidP="00A222FC">
            <w:pPr>
              <w:spacing w:after="0" w:line="240" w:lineRule="auto"/>
              <w:rPr>
                <w:rFonts w:ascii="Arial" w:hAnsi="Arial" w:cs="Arial"/>
                <w:color w:val="000000"/>
                <w:sz w:val="24"/>
                <w:szCs w:val="24"/>
              </w:rPr>
            </w:pPr>
          </w:p>
          <w:p w:rsidR="00A222FC" w:rsidRPr="00A222FC" w:rsidRDefault="006F66BF" w:rsidP="00A222FC">
            <w:pPr>
              <w:spacing w:after="0" w:line="240" w:lineRule="auto"/>
              <w:rPr>
                <w:rFonts w:ascii="Arial" w:hAnsi="Arial" w:cs="Arial"/>
                <w:color w:val="000000"/>
                <w:sz w:val="24"/>
                <w:szCs w:val="24"/>
              </w:rPr>
            </w:pPr>
            <w:r>
              <w:rPr>
                <w:rFonts w:ascii="Arial" w:hAnsi="Arial" w:cs="Arial"/>
                <w:color w:val="000000"/>
                <w:sz w:val="24"/>
                <w:szCs w:val="24"/>
              </w:rPr>
              <w:t>37</w:t>
            </w:r>
          </w:p>
        </w:tc>
      </w:tr>
      <w:tr w:rsidR="00A222FC" w:rsidRPr="00A222FC" w:rsidTr="00697088">
        <w:trPr>
          <w:jc w:val="right"/>
        </w:trPr>
        <w:tc>
          <w:tcPr>
            <w:tcW w:w="596" w:type="dxa"/>
            <w:shd w:val="clear" w:color="auto" w:fill="auto"/>
          </w:tcPr>
          <w:p w:rsidR="00A222FC" w:rsidRPr="00A222FC" w:rsidRDefault="00A222FC" w:rsidP="00A222FC">
            <w:pPr>
              <w:spacing w:after="0" w:line="240" w:lineRule="auto"/>
              <w:rPr>
                <w:rFonts w:ascii="Arial" w:hAnsi="Arial" w:cs="Arial"/>
                <w:sz w:val="24"/>
                <w:szCs w:val="24"/>
              </w:rPr>
            </w:pPr>
            <w:r w:rsidRPr="00A222FC">
              <w:rPr>
                <w:rFonts w:ascii="Arial" w:hAnsi="Arial" w:cs="Arial"/>
                <w:sz w:val="24"/>
                <w:szCs w:val="24"/>
              </w:rPr>
              <w:t>4.</w:t>
            </w:r>
          </w:p>
        </w:tc>
        <w:tc>
          <w:tcPr>
            <w:tcW w:w="8139" w:type="dxa"/>
            <w:shd w:val="clear" w:color="auto" w:fill="auto"/>
          </w:tcPr>
          <w:p w:rsidR="00A222FC" w:rsidRPr="00A222FC" w:rsidRDefault="00A222FC" w:rsidP="00A222FC">
            <w:pPr>
              <w:spacing w:after="0" w:line="240" w:lineRule="auto"/>
              <w:rPr>
                <w:rFonts w:ascii="Arial" w:hAnsi="Arial" w:cs="Arial"/>
                <w:color w:val="000000"/>
                <w:sz w:val="24"/>
                <w:szCs w:val="24"/>
              </w:rPr>
            </w:pPr>
            <w:r w:rsidRPr="00A222FC">
              <w:rPr>
                <w:rFonts w:ascii="Arial" w:hAnsi="Arial" w:cs="Arial"/>
                <w:color w:val="000000"/>
                <w:sz w:val="24"/>
                <w:szCs w:val="24"/>
              </w:rPr>
              <w:t>Рекультивация полигона……………………………………………………….</w:t>
            </w:r>
          </w:p>
        </w:tc>
        <w:tc>
          <w:tcPr>
            <w:tcW w:w="709" w:type="dxa"/>
            <w:shd w:val="clear" w:color="auto" w:fill="auto"/>
          </w:tcPr>
          <w:p w:rsidR="00A222FC" w:rsidRPr="00A222FC" w:rsidRDefault="006F66BF" w:rsidP="00A222FC">
            <w:pPr>
              <w:spacing w:after="0" w:line="240" w:lineRule="auto"/>
              <w:rPr>
                <w:rFonts w:ascii="Arial" w:hAnsi="Arial" w:cs="Arial"/>
                <w:color w:val="000000"/>
                <w:sz w:val="24"/>
                <w:szCs w:val="24"/>
              </w:rPr>
            </w:pPr>
            <w:r>
              <w:rPr>
                <w:rFonts w:ascii="Arial" w:hAnsi="Arial" w:cs="Arial"/>
                <w:color w:val="000000"/>
                <w:sz w:val="24"/>
                <w:szCs w:val="24"/>
              </w:rPr>
              <w:t>38</w:t>
            </w:r>
          </w:p>
        </w:tc>
      </w:tr>
      <w:tr w:rsidR="00A222FC" w:rsidRPr="00A222FC" w:rsidTr="00697088">
        <w:trPr>
          <w:jc w:val="right"/>
        </w:trPr>
        <w:tc>
          <w:tcPr>
            <w:tcW w:w="596" w:type="dxa"/>
            <w:shd w:val="clear" w:color="auto" w:fill="auto"/>
          </w:tcPr>
          <w:p w:rsidR="00A222FC" w:rsidRPr="00A222FC" w:rsidRDefault="00A222FC" w:rsidP="00A222FC">
            <w:pPr>
              <w:spacing w:after="0" w:line="240" w:lineRule="auto"/>
              <w:rPr>
                <w:rFonts w:ascii="Arial" w:hAnsi="Arial" w:cs="Arial"/>
                <w:sz w:val="24"/>
                <w:szCs w:val="24"/>
              </w:rPr>
            </w:pPr>
            <w:r w:rsidRPr="00A222FC">
              <w:rPr>
                <w:rFonts w:ascii="Arial" w:hAnsi="Arial" w:cs="Arial"/>
                <w:sz w:val="24"/>
                <w:szCs w:val="24"/>
              </w:rPr>
              <w:t>5.</w:t>
            </w:r>
          </w:p>
        </w:tc>
        <w:tc>
          <w:tcPr>
            <w:tcW w:w="8139" w:type="dxa"/>
            <w:shd w:val="clear" w:color="auto" w:fill="auto"/>
          </w:tcPr>
          <w:p w:rsidR="00A222FC" w:rsidRPr="00A222FC" w:rsidRDefault="00A222FC" w:rsidP="00A222FC">
            <w:pPr>
              <w:spacing w:after="0" w:line="240" w:lineRule="auto"/>
              <w:rPr>
                <w:rFonts w:ascii="Arial" w:hAnsi="Arial" w:cs="Arial"/>
                <w:color w:val="000000"/>
                <w:sz w:val="24"/>
                <w:szCs w:val="24"/>
              </w:rPr>
            </w:pPr>
            <w:r w:rsidRPr="00A222FC">
              <w:rPr>
                <w:rFonts w:ascii="Arial" w:hAnsi="Arial" w:cs="Arial"/>
                <w:color w:val="000000"/>
                <w:sz w:val="24"/>
                <w:szCs w:val="24"/>
              </w:rPr>
              <w:t>Контроль соблюдения требований охраны окружающей среды…</w:t>
            </w:r>
            <w:proofErr w:type="gramStart"/>
            <w:r w:rsidRPr="00A222FC">
              <w:rPr>
                <w:rFonts w:ascii="Arial" w:hAnsi="Arial" w:cs="Arial"/>
                <w:color w:val="000000"/>
                <w:sz w:val="24"/>
                <w:szCs w:val="24"/>
              </w:rPr>
              <w:t>…….</w:t>
            </w:r>
            <w:proofErr w:type="gramEnd"/>
            <w:r w:rsidRPr="00A222FC">
              <w:rPr>
                <w:rFonts w:ascii="Arial" w:hAnsi="Arial" w:cs="Arial"/>
                <w:color w:val="000000"/>
                <w:sz w:val="24"/>
                <w:szCs w:val="24"/>
              </w:rPr>
              <w:t>.</w:t>
            </w:r>
          </w:p>
        </w:tc>
        <w:tc>
          <w:tcPr>
            <w:tcW w:w="709" w:type="dxa"/>
            <w:shd w:val="clear" w:color="auto" w:fill="auto"/>
          </w:tcPr>
          <w:p w:rsidR="00A222FC" w:rsidRPr="00A222FC" w:rsidRDefault="006F66BF" w:rsidP="00A222FC">
            <w:pPr>
              <w:spacing w:after="0" w:line="240" w:lineRule="auto"/>
              <w:rPr>
                <w:rFonts w:ascii="Arial" w:hAnsi="Arial" w:cs="Arial"/>
                <w:color w:val="000000"/>
                <w:sz w:val="24"/>
                <w:szCs w:val="24"/>
              </w:rPr>
            </w:pPr>
            <w:r>
              <w:rPr>
                <w:rFonts w:ascii="Arial" w:hAnsi="Arial" w:cs="Arial"/>
                <w:color w:val="000000"/>
                <w:sz w:val="24"/>
                <w:szCs w:val="24"/>
              </w:rPr>
              <w:t>39</w:t>
            </w:r>
          </w:p>
        </w:tc>
      </w:tr>
      <w:tr w:rsidR="00A222FC" w:rsidRPr="00A222FC" w:rsidTr="00697088">
        <w:trPr>
          <w:jc w:val="right"/>
        </w:trPr>
        <w:tc>
          <w:tcPr>
            <w:tcW w:w="596" w:type="dxa"/>
            <w:shd w:val="clear" w:color="auto" w:fill="auto"/>
          </w:tcPr>
          <w:p w:rsidR="00A222FC" w:rsidRPr="00A222FC" w:rsidRDefault="00A222FC" w:rsidP="00A222FC">
            <w:pPr>
              <w:spacing w:after="0" w:line="240" w:lineRule="auto"/>
              <w:rPr>
                <w:rFonts w:ascii="Arial" w:hAnsi="Arial" w:cs="Arial"/>
                <w:sz w:val="24"/>
                <w:szCs w:val="24"/>
              </w:rPr>
            </w:pPr>
            <w:r w:rsidRPr="00A222FC">
              <w:rPr>
                <w:rFonts w:ascii="Arial" w:hAnsi="Arial" w:cs="Arial"/>
                <w:sz w:val="24"/>
                <w:szCs w:val="24"/>
              </w:rPr>
              <w:t>6.</w:t>
            </w:r>
          </w:p>
        </w:tc>
        <w:tc>
          <w:tcPr>
            <w:tcW w:w="8139" w:type="dxa"/>
            <w:shd w:val="clear" w:color="auto" w:fill="auto"/>
          </w:tcPr>
          <w:p w:rsidR="00A222FC" w:rsidRPr="00A222FC" w:rsidRDefault="00A222FC" w:rsidP="00A222FC">
            <w:pPr>
              <w:spacing w:after="0" w:line="240" w:lineRule="auto"/>
              <w:rPr>
                <w:rFonts w:ascii="Arial" w:hAnsi="Arial" w:cs="Arial"/>
                <w:color w:val="000000"/>
                <w:sz w:val="24"/>
                <w:szCs w:val="24"/>
              </w:rPr>
            </w:pPr>
            <w:r w:rsidRPr="00A222FC">
              <w:rPr>
                <w:rFonts w:ascii="Arial" w:hAnsi="Arial" w:cs="Arial"/>
                <w:color w:val="000000"/>
                <w:sz w:val="24"/>
                <w:szCs w:val="24"/>
              </w:rPr>
              <w:t>Основные технологические решения…………………………………</w:t>
            </w:r>
            <w:proofErr w:type="gramStart"/>
            <w:r w:rsidRPr="00A222FC">
              <w:rPr>
                <w:rFonts w:ascii="Arial" w:hAnsi="Arial" w:cs="Arial"/>
                <w:color w:val="000000"/>
                <w:sz w:val="24"/>
                <w:szCs w:val="24"/>
              </w:rPr>
              <w:t>…….</w:t>
            </w:r>
            <w:proofErr w:type="gramEnd"/>
            <w:r w:rsidRPr="00A222FC">
              <w:rPr>
                <w:rFonts w:ascii="Arial" w:hAnsi="Arial" w:cs="Arial"/>
                <w:color w:val="000000"/>
                <w:sz w:val="24"/>
                <w:szCs w:val="24"/>
              </w:rPr>
              <w:t>.</w:t>
            </w:r>
          </w:p>
        </w:tc>
        <w:tc>
          <w:tcPr>
            <w:tcW w:w="709" w:type="dxa"/>
            <w:shd w:val="clear" w:color="auto" w:fill="auto"/>
          </w:tcPr>
          <w:p w:rsidR="00A222FC" w:rsidRPr="00A222FC" w:rsidRDefault="006F66BF" w:rsidP="00A222FC">
            <w:pPr>
              <w:spacing w:after="0" w:line="240" w:lineRule="auto"/>
              <w:rPr>
                <w:rFonts w:ascii="Arial" w:hAnsi="Arial" w:cs="Arial"/>
                <w:color w:val="000000"/>
                <w:sz w:val="24"/>
                <w:szCs w:val="24"/>
              </w:rPr>
            </w:pPr>
            <w:r>
              <w:rPr>
                <w:rFonts w:ascii="Arial" w:hAnsi="Arial" w:cs="Arial"/>
                <w:color w:val="000000"/>
                <w:sz w:val="24"/>
                <w:szCs w:val="24"/>
              </w:rPr>
              <w:t>41</w:t>
            </w:r>
          </w:p>
        </w:tc>
      </w:tr>
    </w:tbl>
    <w:p w:rsidR="00D10198" w:rsidRDefault="00D10198" w:rsidP="001605AF">
      <w:pPr>
        <w:suppressAutoHyphens/>
        <w:spacing w:after="0" w:line="360" w:lineRule="auto"/>
        <w:ind w:left="1134" w:firstLine="720"/>
        <w:jc w:val="both"/>
        <w:rPr>
          <w:rFonts w:ascii="Arial" w:eastAsia="Times New Roman" w:hAnsi="Arial"/>
          <w:sz w:val="24"/>
          <w:szCs w:val="20"/>
          <w:lang w:eastAsia="ru-RU"/>
        </w:rPr>
      </w:pPr>
    </w:p>
    <w:p w:rsidR="00A008ED" w:rsidRDefault="00A008ED" w:rsidP="001605AF">
      <w:pPr>
        <w:suppressAutoHyphens/>
        <w:spacing w:after="0" w:line="360" w:lineRule="auto"/>
        <w:ind w:left="1134" w:firstLine="720"/>
        <w:jc w:val="both"/>
        <w:rPr>
          <w:rFonts w:ascii="Arial" w:eastAsia="Times New Roman" w:hAnsi="Arial"/>
          <w:sz w:val="24"/>
          <w:szCs w:val="20"/>
          <w:lang w:eastAsia="ru-RU"/>
        </w:rPr>
      </w:pPr>
    </w:p>
    <w:p w:rsidR="00A008ED" w:rsidRDefault="00A008ED" w:rsidP="001605AF">
      <w:pPr>
        <w:suppressAutoHyphens/>
        <w:spacing w:after="0" w:line="360" w:lineRule="auto"/>
        <w:ind w:left="1134" w:firstLine="720"/>
        <w:jc w:val="both"/>
        <w:rPr>
          <w:rFonts w:ascii="Arial" w:eastAsia="Times New Roman" w:hAnsi="Arial"/>
          <w:sz w:val="24"/>
          <w:szCs w:val="20"/>
          <w:lang w:eastAsia="ru-RU"/>
        </w:rPr>
      </w:pPr>
    </w:p>
    <w:p w:rsidR="00A008ED" w:rsidRDefault="00A008ED" w:rsidP="001605AF">
      <w:pPr>
        <w:suppressAutoHyphens/>
        <w:spacing w:after="0" w:line="360" w:lineRule="auto"/>
        <w:ind w:left="1134" w:firstLine="720"/>
        <w:jc w:val="both"/>
        <w:rPr>
          <w:rFonts w:ascii="Arial" w:eastAsia="Times New Roman" w:hAnsi="Arial"/>
          <w:sz w:val="24"/>
          <w:szCs w:val="20"/>
          <w:lang w:eastAsia="ru-RU"/>
        </w:rPr>
      </w:pPr>
    </w:p>
    <w:p w:rsidR="00A008ED" w:rsidRDefault="00A008ED" w:rsidP="001605AF">
      <w:pPr>
        <w:suppressAutoHyphens/>
        <w:spacing w:after="0" w:line="360" w:lineRule="auto"/>
        <w:ind w:left="1134" w:firstLine="720"/>
        <w:jc w:val="both"/>
        <w:rPr>
          <w:rFonts w:ascii="Arial" w:eastAsia="Times New Roman" w:hAnsi="Arial"/>
          <w:sz w:val="24"/>
          <w:szCs w:val="20"/>
          <w:lang w:eastAsia="ru-RU"/>
        </w:rPr>
      </w:pPr>
    </w:p>
    <w:p w:rsidR="00A008ED" w:rsidRDefault="00A008ED" w:rsidP="001605AF">
      <w:pPr>
        <w:suppressAutoHyphens/>
        <w:spacing w:after="0" w:line="360" w:lineRule="auto"/>
        <w:ind w:left="1134" w:firstLine="720"/>
        <w:jc w:val="both"/>
        <w:rPr>
          <w:rFonts w:ascii="Arial" w:eastAsia="Times New Roman" w:hAnsi="Arial"/>
          <w:sz w:val="24"/>
          <w:szCs w:val="20"/>
          <w:lang w:eastAsia="ru-RU"/>
        </w:rPr>
      </w:pPr>
    </w:p>
    <w:p w:rsidR="00A008ED" w:rsidRDefault="00A008ED" w:rsidP="001605AF">
      <w:pPr>
        <w:suppressAutoHyphens/>
        <w:spacing w:after="0" w:line="360" w:lineRule="auto"/>
        <w:ind w:left="1134" w:firstLine="720"/>
        <w:jc w:val="both"/>
        <w:rPr>
          <w:rFonts w:ascii="Arial" w:eastAsia="Times New Roman" w:hAnsi="Arial"/>
          <w:sz w:val="24"/>
          <w:szCs w:val="20"/>
          <w:lang w:eastAsia="ru-RU"/>
        </w:rPr>
      </w:pPr>
    </w:p>
    <w:p w:rsidR="00A008ED" w:rsidRDefault="00A008ED" w:rsidP="001605AF">
      <w:pPr>
        <w:suppressAutoHyphens/>
        <w:spacing w:after="0" w:line="360" w:lineRule="auto"/>
        <w:ind w:left="1134" w:firstLine="720"/>
        <w:jc w:val="both"/>
        <w:rPr>
          <w:rFonts w:ascii="Arial" w:eastAsia="Times New Roman" w:hAnsi="Arial"/>
          <w:sz w:val="24"/>
          <w:szCs w:val="20"/>
          <w:lang w:eastAsia="ru-RU"/>
        </w:rPr>
      </w:pPr>
    </w:p>
    <w:p w:rsidR="006F2371" w:rsidRPr="006F2371" w:rsidRDefault="006F2371" w:rsidP="006F2371">
      <w:pPr>
        <w:suppressAutoHyphens/>
        <w:spacing w:after="120" w:line="360" w:lineRule="auto"/>
        <w:ind w:left="284" w:firstLine="709"/>
        <w:jc w:val="both"/>
        <w:rPr>
          <w:rFonts w:ascii="Arial" w:hAnsi="Arial" w:cs="Arial"/>
          <w:b/>
          <w:sz w:val="28"/>
          <w:szCs w:val="28"/>
        </w:rPr>
      </w:pPr>
      <w:r w:rsidRPr="006F2371">
        <w:rPr>
          <w:rFonts w:ascii="Arial" w:hAnsi="Arial" w:cs="Arial"/>
          <w:b/>
          <w:sz w:val="28"/>
          <w:szCs w:val="28"/>
          <w:lang w:val="x-none"/>
        </w:rPr>
        <w:lastRenderedPageBreak/>
        <w:t xml:space="preserve">Том </w:t>
      </w:r>
      <w:r w:rsidRPr="006F2371">
        <w:rPr>
          <w:rFonts w:ascii="Arial" w:hAnsi="Arial" w:cs="Arial"/>
          <w:b/>
          <w:sz w:val="28"/>
          <w:szCs w:val="28"/>
        </w:rPr>
        <w:t>1</w:t>
      </w:r>
      <w:r w:rsidRPr="006F2371">
        <w:rPr>
          <w:rFonts w:ascii="Arial" w:hAnsi="Arial" w:cs="Arial"/>
          <w:b/>
          <w:sz w:val="28"/>
          <w:szCs w:val="28"/>
          <w:lang w:val="x-none"/>
        </w:rPr>
        <w:t xml:space="preserve">. </w:t>
      </w:r>
      <w:r w:rsidRPr="006F2371">
        <w:rPr>
          <w:rFonts w:ascii="Arial" w:hAnsi="Arial" w:cs="Arial"/>
          <w:b/>
          <w:sz w:val="28"/>
          <w:szCs w:val="28"/>
        </w:rPr>
        <w:t>Обращение с отходами.</w:t>
      </w:r>
    </w:p>
    <w:p w:rsidR="006F2371" w:rsidRPr="006F2371" w:rsidRDefault="006F2371" w:rsidP="006F2371">
      <w:pPr>
        <w:numPr>
          <w:ilvl w:val="0"/>
          <w:numId w:val="20"/>
        </w:numPr>
        <w:suppressAutoHyphens/>
        <w:spacing w:after="0" w:line="240" w:lineRule="auto"/>
        <w:ind w:left="1134" w:hanging="142"/>
        <w:jc w:val="both"/>
        <w:rPr>
          <w:rFonts w:ascii="Arial" w:hAnsi="Arial" w:cs="Arial"/>
          <w:b/>
          <w:sz w:val="24"/>
          <w:szCs w:val="24"/>
        </w:rPr>
      </w:pPr>
      <w:r w:rsidRPr="006F2371">
        <w:rPr>
          <w:rFonts w:ascii="Arial" w:hAnsi="Arial" w:cs="Arial"/>
          <w:b/>
          <w:sz w:val="24"/>
          <w:szCs w:val="24"/>
        </w:rPr>
        <w:t xml:space="preserve">Общая характеристика комплексной системы обращения с   </w:t>
      </w:r>
    </w:p>
    <w:p w:rsidR="006F2371" w:rsidRPr="006F2371" w:rsidRDefault="006F2371" w:rsidP="006F2371">
      <w:pPr>
        <w:suppressAutoHyphens/>
        <w:spacing w:after="120" w:line="360" w:lineRule="auto"/>
        <w:ind w:left="1134"/>
        <w:jc w:val="both"/>
        <w:rPr>
          <w:rFonts w:ascii="Arial" w:hAnsi="Arial" w:cs="Arial"/>
          <w:b/>
          <w:sz w:val="24"/>
          <w:szCs w:val="24"/>
        </w:rPr>
      </w:pPr>
      <w:r w:rsidRPr="006F2371">
        <w:rPr>
          <w:rFonts w:ascii="Arial" w:hAnsi="Arial" w:cs="Arial"/>
          <w:b/>
          <w:sz w:val="24"/>
          <w:szCs w:val="24"/>
        </w:rPr>
        <w:t xml:space="preserve">    </w:t>
      </w:r>
      <w:proofErr w:type="gramStart"/>
      <w:r w:rsidRPr="006F2371">
        <w:rPr>
          <w:rFonts w:ascii="Arial" w:hAnsi="Arial" w:cs="Arial"/>
          <w:b/>
          <w:sz w:val="24"/>
          <w:szCs w:val="24"/>
        </w:rPr>
        <w:t>отходами</w:t>
      </w:r>
      <w:proofErr w:type="gramEnd"/>
      <w:r w:rsidRPr="006F2371">
        <w:rPr>
          <w:rFonts w:ascii="Arial" w:hAnsi="Arial" w:cs="Arial"/>
          <w:b/>
          <w:sz w:val="24"/>
          <w:szCs w:val="24"/>
        </w:rPr>
        <w:t>.</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Понятия и термины с соответствующими определениями:</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i/>
          <w:sz w:val="24"/>
          <w:szCs w:val="24"/>
        </w:rPr>
        <w:t>Генеральная схема очистки территорий населенных пунктов</w:t>
      </w:r>
      <w:r w:rsidRPr="006F2371">
        <w:rPr>
          <w:rFonts w:ascii="Arial" w:hAnsi="Arial" w:cs="Arial"/>
          <w:sz w:val="24"/>
          <w:szCs w:val="24"/>
        </w:rPr>
        <w:t xml:space="preserve"> -муниципальный нормативный правовой акт, являющийся территориально-планировочным документом в сфере санитарной очистки и обращения с отходами, определяющий и обеспечивающий организацию рациональной системы сбора, регулярного удаления, размещения, а также методов сбора, обезвреживания и переработки отходов, необходимое количество спецмашин, механизмов, оборудования и инвентаря для системы очистки и уборки территорий населенных пунктов, целесообразность строительства, реконструкции или рекультивации объектов размещения или переработки отходов.</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i/>
          <w:sz w:val="24"/>
          <w:szCs w:val="24"/>
        </w:rPr>
        <w:t>Муниципальное образование</w:t>
      </w:r>
      <w:r w:rsidRPr="006F2371">
        <w:rPr>
          <w:rFonts w:ascii="Arial" w:hAnsi="Arial" w:cs="Arial"/>
          <w:sz w:val="24"/>
          <w:szCs w:val="24"/>
        </w:rPr>
        <w:tab/>
        <w:t>- городское или сельское поселение, муниципальный район, городской округ, в пределах которого осуществляется местное самоуправление.</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i/>
          <w:sz w:val="24"/>
          <w:szCs w:val="24"/>
        </w:rPr>
        <w:t>Населенный пункт</w:t>
      </w:r>
      <w:r w:rsidRPr="006F2371">
        <w:rPr>
          <w:rFonts w:ascii="Arial" w:hAnsi="Arial" w:cs="Arial"/>
          <w:sz w:val="24"/>
          <w:szCs w:val="24"/>
        </w:rPr>
        <w:t xml:space="preserve"> - территория, имеющая сосредоточенную застройку в пределах установленной границы (черты) и служащая постоянным местом проживания населения.</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i/>
          <w:sz w:val="24"/>
          <w:szCs w:val="24"/>
        </w:rPr>
        <w:t>Коммунальные отходы</w:t>
      </w:r>
      <w:r w:rsidRPr="006F2371">
        <w:rPr>
          <w:rFonts w:ascii="Arial" w:hAnsi="Arial" w:cs="Arial"/>
          <w:sz w:val="24"/>
          <w:szCs w:val="24"/>
        </w:rPr>
        <w:tab/>
        <w:t>- отходы от домовладений, включая ТКО, ЖБО и КГО, отходы, образующиеся в офисах, торговых предприятиях, мелких промышленных объектах, школах, больницах, других муниципальных учреждениях и иных объектах инфраструктуры.</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i/>
          <w:sz w:val="24"/>
          <w:szCs w:val="24"/>
        </w:rPr>
        <w:t>Бытовые отходы</w:t>
      </w:r>
      <w:r w:rsidRPr="006F2371">
        <w:rPr>
          <w:rFonts w:ascii="Arial" w:hAnsi="Arial" w:cs="Arial"/>
          <w:sz w:val="24"/>
          <w:szCs w:val="24"/>
        </w:rPr>
        <w:tab/>
        <w:t>- отходы потребления, образующиеся в бытовых условиях в результате жизнедеятельности населения.</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i/>
          <w:sz w:val="24"/>
          <w:szCs w:val="24"/>
        </w:rPr>
        <w:t>Отходы</w:t>
      </w:r>
      <w:r w:rsidRPr="006F2371">
        <w:rPr>
          <w:rFonts w:ascii="Arial" w:hAnsi="Arial" w:cs="Arial"/>
          <w:sz w:val="24"/>
          <w:szCs w:val="24"/>
        </w:rPr>
        <w:tab/>
        <w:t>- остатки продуктов или дополнительный продукт, образующиеся в процессе или завершении определенной деятельности и не используемые в непосредственной связи с этой деятельностью.</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i/>
          <w:sz w:val="24"/>
          <w:szCs w:val="24"/>
        </w:rPr>
        <w:t>Твердые и жидкие бытовые отходы</w:t>
      </w:r>
      <w:r w:rsidRPr="006F2371">
        <w:rPr>
          <w:rFonts w:ascii="Arial" w:hAnsi="Arial" w:cs="Arial"/>
          <w:sz w:val="24"/>
          <w:szCs w:val="24"/>
        </w:rPr>
        <w:tab/>
        <w:t xml:space="preserve">- отходы, образующиеся в результате жизнедеятельности населения (приготовление пищи, упаковка товаров, уборка и текущий ремонт жилых помещений, крупногабаритные предметы домашнего обихода, бытовая техника, товары и продукция, утратившие свои </w:t>
      </w:r>
      <w:r w:rsidRPr="006F2371">
        <w:rPr>
          <w:rFonts w:ascii="Arial" w:hAnsi="Arial" w:cs="Arial"/>
          <w:sz w:val="24"/>
          <w:szCs w:val="24"/>
        </w:rPr>
        <w:lastRenderedPageBreak/>
        <w:t>потребительские свойства, фекальные отходы нецентрализованной канализации и др.)</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i/>
          <w:sz w:val="24"/>
          <w:szCs w:val="24"/>
        </w:rPr>
        <w:t>Вторичные материальные ресурсы (вторсырье)</w:t>
      </w:r>
      <w:r w:rsidRPr="006F2371">
        <w:rPr>
          <w:rFonts w:ascii="Arial" w:hAnsi="Arial" w:cs="Arial"/>
          <w:sz w:val="24"/>
          <w:szCs w:val="24"/>
        </w:rPr>
        <w:t xml:space="preserve"> - отходы потребления, которые используются в качестве первичного сырья для производства продукции, выполнения работ или получения энергии.</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i/>
          <w:sz w:val="24"/>
          <w:szCs w:val="24"/>
        </w:rPr>
        <w:t>Вид отходов</w:t>
      </w:r>
      <w:r w:rsidRPr="006F2371">
        <w:rPr>
          <w:rFonts w:ascii="Arial" w:hAnsi="Arial" w:cs="Arial"/>
          <w:sz w:val="24"/>
          <w:szCs w:val="24"/>
        </w:rPr>
        <w:t xml:space="preserve"> - совокупность отходов, которые имеют общие признаки в соответствии с системой классификации отходов.</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i/>
          <w:sz w:val="24"/>
          <w:szCs w:val="24"/>
        </w:rPr>
        <w:t>Свойства отходов</w:t>
      </w:r>
      <w:r w:rsidRPr="006F2371">
        <w:rPr>
          <w:rFonts w:ascii="Arial" w:hAnsi="Arial" w:cs="Arial"/>
          <w:sz w:val="24"/>
          <w:szCs w:val="24"/>
        </w:rPr>
        <w:t xml:space="preserve"> - качественная определенность отходов рассматриваемого вида, соответствующая данному промежутку времени и проявляющаяся как способность этих отходов к известной смене состояний или пребыванию в известном состоянии за этот промежуток времени.</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i/>
          <w:sz w:val="24"/>
          <w:szCs w:val="24"/>
        </w:rPr>
        <w:t>Сортировка отходов</w:t>
      </w:r>
      <w:r w:rsidRPr="006F2371">
        <w:rPr>
          <w:rFonts w:ascii="Arial" w:hAnsi="Arial" w:cs="Arial"/>
          <w:sz w:val="24"/>
          <w:szCs w:val="24"/>
        </w:rPr>
        <w:t xml:space="preserve"> - разделение и/или смешение отходов согласно определенным критериям на качественно различающиеся составляющие.</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i/>
          <w:sz w:val="24"/>
          <w:szCs w:val="24"/>
        </w:rPr>
        <w:t>Обращение с отходами</w:t>
      </w:r>
      <w:r w:rsidRPr="006F2371">
        <w:rPr>
          <w:rFonts w:ascii="Arial" w:hAnsi="Arial" w:cs="Arial"/>
          <w:sz w:val="24"/>
          <w:szCs w:val="24"/>
        </w:rPr>
        <w:tab/>
        <w:t>- деятельность по сбору, накоплению, использованию, обезвреживанию, транспортированию, размещению отходов</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i/>
          <w:sz w:val="24"/>
          <w:szCs w:val="24"/>
        </w:rPr>
        <w:t>Сбор отходов</w:t>
      </w:r>
      <w:r w:rsidRPr="006F2371">
        <w:rPr>
          <w:rFonts w:ascii="Arial" w:hAnsi="Arial" w:cs="Arial"/>
          <w:sz w:val="24"/>
          <w:szCs w:val="24"/>
        </w:rPr>
        <w:t xml:space="preserve"> - прием или поступление отходов от физических лиц и юридических лиц в целях дальнейшего использования, обезвреживания, транспортирования, размещения таких отходов.</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i/>
          <w:sz w:val="24"/>
          <w:szCs w:val="24"/>
        </w:rPr>
        <w:t>Транспортирование отходов</w:t>
      </w:r>
      <w:r w:rsidRPr="006F2371">
        <w:rPr>
          <w:rFonts w:ascii="Arial" w:hAnsi="Arial" w:cs="Arial"/>
          <w:sz w:val="24"/>
          <w:szCs w:val="24"/>
        </w:rPr>
        <w:tab/>
        <w:t>-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i/>
          <w:sz w:val="24"/>
          <w:szCs w:val="24"/>
        </w:rPr>
        <w:t>Накопление отходов</w:t>
      </w:r>
      <w:r w:rsidRPr="006F2371">
        <w:rPr>
          <w:rFonts w:ascii="Arial" w:hAnsi="Arial" w:cs="Arial"/>
          <w:sz w:val="24"/>
          <w:szCs w:val="24"/>
        </w:rPr>
        <w:tab/>
        <w:t>- временное складирование отходов (на срок не более чем шесть месяцев) в местах (на площадках), обустроенных в соответствии с требованиями законодательства в области охраны окружающей среды и законодательства в области обеспечения санитарно-эпидемиологического благополучия населения, в целях их дальнейшего использования, обезвреживания, размещения, транспортирования.</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i/>
          <w:sz w:val="24"/>
          <w:szCs w:val="24"/>
        </w:rPr>
        <w:t>Размещение отходов</w:t>
      </w:r>
      <w:r w:rsidRPr="006F2371">
        <w:rPr>
          <w:rFonts w:ascii="Arial" w:hAnsi="Arial" w:cs="Arial"/>
          <w:sz w:val="24"/>
          <w:szCs w:val="24"/>
        </w:rPr>
        <w:t xml:space="preserve"> - хранение и захоронение отходов.</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i/>
          <w:sz w:val="24"/>
          <w:szCs w:val="24"/>
        </w:rPr>
        <w:t>Хранение отходов</w:t>
      </w:r>
      <w:r w:rsidRPr="006F2371">
        <w:rPr>
          <w:rFonts w:ascii="Arial" w:hAnsi="Arial" w:cs="Arial"/>
          <w:sz w:val="24"/>
          <w:szCs w:val="24"/>
        </w:rPr>
        <w:t xml:space="preserve"> - содержание отходов в объектах размещения отходов в целях их последующего захоронения, обезвреживания или использования.</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i/>
          <w:sz w:val="24"/>
          <w:szCs w:val="24"/>
        </w:rPr>
        <w:lastRenderedPageBreak/>
        <w:t>Захоронение отходов</w:t>
      </w:r>
      <w:r w:rsidRPr="006F2371">
        <w:rPr>
          <w:rFonts w:ascii="Arial" w:hAnsi="Arial" w:cs="Arial"/>
          <w:sz w:val="24"/>
          <w:szCs w:val="24"/>
        </w:rPr>
        <w:t xml:space="preserve"> - изоляция отходов, не подлежащих дальнейшему использованию, в специальных хранилищах в целях предотвращения попадания вредных веществ в окружающую среду.</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i/>
          <w:sz w:val="24"/>
          <w:szCs w:val="24"/>
        </w:rPr>
        <w:t>Объект размещения отходов</w:t>
      </w:r>
      <w:r w:rsidRPr="006F2371">
        <w:rPr>
          <w:rFonts w:ascii="Arial" w:hAnsi="Arial" w:cs="Arial"/>
          <w:sz w:val="24"/>
          <w:szCs w:val="24"/>
        </w:rPr>
        <w:tab/>
        <w:t xml:space="preserve">- специально оборудованное сооружение, предназначенное для размещения отходов (полигон, </w:t>
      </w:r>
      <w:proofErr w:type="spellStart"/>
      <w:r w:rsidRPr="006F2371">
        <w:rPr>
          <w:rFonts w:ascii="Arial" w:hAnsi="Arial" w:cs="Arial"/>
          <w:sz w:val="24"/>
          <w:szCs w:val="24"/>
        </w:rPr>
        <w:t>шламохранилище</w:t>
      </w:r>
      <w:proofErr w:type="spellEnd"/>
      <w:r w:rsidRPr="006F2371">
        <w:rPr>
          <w:rFonts w:ascii="Arial" w:hAnsi="Arial" w:cs="Arial"/>
          <w:sz w:val="24"/>
          <w:szCs w:val="24"/>
        </w:rPr>
        <w:t xml:space="preserve">, </w:t>
      </w:r>
      <w:proofErr w:type="spellStart"/>
      <w:r w:rsidRPr="006F2371">
        <w:rPr>
          <w:rFonts w:ascii="Arial" w:hAnsi="Arial" w:cs="Arial"/>
          <w:sz w:val="24"/>
          <w:szCs w:val="24"/>
        </w:rPr>
        <w:t>хвостохранилище</w:t>
      </w:r>
      <w:proofErr w:type="spellEnd"/>
      <w:r w:rsidRPr="006F2371">
        <w:rPr>
          <w:rFonts w:ascii="Arial" w:hAnsi="Arial" w:cs="Arial"/>
          <w:sz w:val="24"/>
          <w:szCs w:val="24"/>
        </w:rPr>
        <w:t>, отвал горных пород и другое), соответствующее требованиям природоохранного законодательства.</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i/>
          <w:sz w:val="24"/>
          <w:szCs w:val="24"/>
        </w:rPr>
        <w:t>Использование отходов</w:t>
      </w:r>
      <w:r w:rsidRPr="006F2371">
        <w:rPr>
          <w:rFonts w:ascii="Arial" w:hAnsi="Arial" w:cs="Arial"/>
          <w:sz w:val="24"/>
          <w:szCs w:val="24"/>
        </w:rPr>
        <w:tab/>
        <w:t>- применение отходов для производства товаров (продукции), выполнения работ, оказания услуг или для получения энергии.</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i/>
          <w:sz w:val="24"/>
          <w:szCs w:val="24"/>
        </w:rPr>
        <w:t>Обезвреживание отходов</w:t>
      </w:r>
      <w:r w:rsidRPr="006F2371">
        <w:rPr>
          <w:rFonts w:ascii="Arial" w:hAnsi="Arial" w:cs="Arial"/>
          <w:sz w:val="24"/>
          <w:szCs w:val="24"/>
        </w:rPr>
        <w:t xml:space="preserve"> - обработка отходов, в том числе сжигание и обеззараживание отходов на специализированных установках, в целях предотвращения вредного воздействия отходов на здоровье человека и окружающую среду.</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i/>
          <w:sz w:val="24"/>
          <w:szCs w:val="24"/>
        </w:rPr>
        <w:t>Санкционированная свалка</w:t>
      </w:r>
      <w:r w:rsidRPr="006F2371">
        <w:rPr>
          <w:rFonts w:ascii="Arial" w:hAnsi="Arial" w:cs="Arial"/>
          <w:sz w:val="24"/>
          <w:szCs w:val="24"/>
        </w:rPr>
        <w:t xml:space="preserve"> - разрешенная органами исполнительной власти на местах территория для размещения промышленных и бытовых отходов, но не обустроенная в соответствии с СНиП и эксплуатируемая с отклонениями от требований санитарно-эпидемиологического надзора, является временной, подлежит обустройству в соответствии с указанными требованиями или закрытию в сроки, необходимые для проектирования и строительства полигона, отвечающего требованиям СНиП.</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i/>
          <w:sz w:val="24"/>
          <w:szCs w:val="24"/>
        </w:rPr>
        <w:t>Несанкционированная свалка отходов</w:t>
      </w:r>
      <w:r w:rsidRPr="006F2371">
        <w:rPr>
          <w:rFonts w:ascii="Arial" w:hAnsi="Arial" w:cs="Arial"/>
          <w:sz w:val="24"/>
          <w:szCs w:val="24"/>
        </w:rPr>
        <w:t xml:space="preserve"> - территория для размещения промышленных и бытовых отходов, эксплуатируемая без согласования с исполнительной властью, эксплуатируемая с отклонениями от требований санитарно-эпидемиологического надзора.</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Сокращения и обозначения:</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ТБО - твердые бытовые отходы.</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ТКО - твердые коммунальные отходы.</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ЖБО - жидкие бытовые отходы.</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КГО - крупногабаритные отходы.</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КОС - канализационные очистные сооружения.</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lastRenderedPageBreak/>
        <w:t>ВМР - вторичные материальные ресурсы.</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ФККО - Федеральный классификационный каталог отходов.</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ППП - передвижной приемный пункт ВМР.</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СПП - стационарный приемный пункт ВМР.</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 xml:space="preserve">Развитие промышленности, транспорта, сельского хозяйства неизбежно связано с потреблением природных ресурсов, усилением экологического прессинга в части негативного воздействия на окружающую среду и среду обитания человека. </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В целях эффективной защиты окружающей среды, рационального использования природных ресурсов и устойчивого развития территорий населенных пунктов ведется разработка и внедрение современных требований и стандартов к системе санитарного содержания территорий и способам обращения с отходами.</w:t>
      </w:r>
    </w:p>
    <w:p w:rsidR="006F2371" w:rsidRPr="006F2371" w:rsidRDefault="006F2371" w:rsidP="006F2371">
      <w:pPr>
        <w:suppressAutoHyphens/>
        <w:spacing w:after="120" w:line="360" w:lineRule="auto"/>
        <w:ind w:left="284" w:firstLine="709"/>
        <w:jc w:val="both"/>
        <w:rPr>
          <w:rFonts w:ascii="Arial" w:hAnsi="Arial" w:cs="Arial"/>
          <w:b/>
          <w:sz w:val="24"/>
          <w:szCs w:val="24"/>
        </w:rPr>
      </w:pPr>
      <w:r w:rsidRPr="006F2371">
        <w:rPr>
          <w:rFonts w:ascii="Arial" w:hAnsi="Arial" w:cs="Arial"/>
          <w:b/>
          <w:sz w:val="24"/>
          <w:szCs w:val="24"/>
        </w:rPr>
        <w:t>1.1.</w:t>
      </w:r>
      <w:r w:rsidRPr="006F2371">
        <w:rPr>
          <w:rFonts w:ascii="Arial" w:hAnsi="Arial" w:cs="Arial"/>
          <w:sz w:val="24"/>
          <w:szCs w:val="24"/>
        </w:rPr>
        <w:t xml:space="preserve"> </w:t>
      </w:r>
      <w:r w:rsidRPr="006F2371">
        <w:rPr>
          <w:rFonts w:ascii="Arial" w:hAnsi="Arial" w:cs="Arial"/>
          <w:b/>
          <w:sz w:val="24"/>
          <w:szCs w:val="24"/>
        </w:rPr>
        <w:t>Система сбора, транспортирования и обезвреживания ТКО.</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К твердым коммунальным отходам относятся отходы, образующиеся в жилых домах и общественных зданиях, торговых, зрелищных, спортивных и других предприятиях и организациях (включая отходы от текущего ремонта квартир), отходы от отопительных устройств местного отопления, смет, опавшие листья, собираемые с дворовых территорий, крупногабаритные отходы.</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Правильная организация системы сбора и удаления отходов предполагает наличие сведений об обслуживаемых объектах: степень благоустройства жилых домов, этажность, численность населения, процент охвата населения планово-регулярной системой вывоза ТКО и т.д. Исходными данными для планирования количества подлежащих удалению отходов являются нормы накопления ТКО.</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Нормы накопления ТКО - это количество отходов, образующихся на расчетную единицу (человек - для жилищного фонда; одно место в гостинице, 1 м2 торговой площади для магазинов и складов и т.д.) в единицу времени (день, год). Нормы накопления определяют в единицах массы (кг) или в объеме (л, м3).</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Нормы накопления ТКО устанавливаются для следующих категорий:</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 жилых домов (жилищный фонд);</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 отдельно стоящих объектов общественного назначения, торговых и культурно-бытовых учреждений (объекты инфраструктуры).</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lastRenderedPageBreak/>
        <w:t>На нормы накопления и состав ТКО влияют такие факторы, как степень благоустройства жилищного фонда (наличие мусоропроводов, газа, водопровода, канализации, системы отопления), этажность, вид топлива при местном отоплении, климатические условия (различная продолжительность отопительного периода).</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Нормы накопления твердых бытовых отходов косвенно характеризуют уровень жизни населения на территории муниципального образования.</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i/>
          <w:sz w:val="24"/>
          <w:szCs w:val="24"/>
        </w:rPr>
        <w:t>Система сбора ТКО</w:t>
      </w:r>
      <w:r w:rsidRPr="006F2371">
        <w:rPr>
          <w:rFonts w:ascii="Arial" w:hAnsi="Arial" w:cs="Arial"/>
          <w:sz w:val="24"/>
          <w:szCs w:val="24"/>
        </w:rPr>
        <w:t>. Организация современной муниципальной системы сбора ТКО должна соответствовать требованиям СанПиН 42-128-4690-88 и Правилам предоставления услуг по вывозу твердых и жидких бытовых отходов.</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 xml:space="preserve">Система санитарной очистки и уборки территорий населенных мест должна предусматривать рациональный сбор, быстрое удаление, надежное обезвреживание коммунальных отходов (в том числе отходов из жилых и общественных зданий, предприятий торговли, общественного питания и культурно-бытового назначения; жидких отходов </w:t>
      </w:r>
      <w:proofErr w:type="spellStart"/>
      <w:r w:rsidRPr="006F2371">
        <w:rPr>
          <w:rFonts w:ascii="Arial" w:hAnsi="Arial" w:cs="Arial"/>
          <w:sz w:val="24"/>
          <w:szCs w:val="24"/>
        </w:rPr>
        <w:t>неканализованных</w:t>
      </w:r>
      <w:proofErr w:type="spellEnd"/>
      <w:r w:rsidRPr="006F2371">
        <w:rPr>
          <w:rFonts w:ascii="Arial" w:hAnsi="Arial" w:cs="Arial"/>
          <w:sz w:val="24"/>
          <w:szCs w:val="24"/>
        </w:rPr>
        <w:t xml:space="preserve"> зданий; уличного мусора, смета и других бытовых отходов, скапливающихся на территории населенных пунктов муниципального образования) в соответствии с утвержденной в установленном порядке.</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 xml:space="preserve">В жилищном фонде, а также у стационарных магазинов, на территориях школ, рынков и т.п., оборудуются специальные площадки для установки контейнеров – контейнерные площадки. Размещение, размеры и конструкции площадок подлежат согласованию с жилищно-эксплуатационными организациями, органами </w:t>
      </w:r>
      <w:proofErr w:type="spellStart"/>
      <w:r w:rsidRPr="006F2371">
        <w:rPr>
          <w:rFonts w:ascii="Arial" w:hAnsi="Arial" w:cs="Arial"/>
          <w:sz w:val="24"/>
          <w:szCs w:val="24"/>
        </w:rPr>
        <w:t>Роспотребнадзора</w:t>
      </w:r>
      <w:proofErr w:type="spellEnd"/>
      <w:r w:rsidRPr="006F2371">
        <w:rPr>
          <w:rFonts w:ascii="Arial" w:hAnsi="Arial" w:cs="Arial"/>
          <w:sz w:val="24"/>
          <w:szCs w:val="24"/>
        </w:rPr>
        <w:t xml:space="preserve"> и организацией, осуществляющей вывоз ТКО.</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Контейнерные площадки должны примыкать к сквозным проездам.</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На контейнерных площадках устанавливаются несменяемые контейнеры объемом 0,75 или 1,1 м3 или бункеры объемом 8,0 м3. Их конструктивные показатели обеспечивают совместимость со всеми современными типами отечественных мусоровозов.</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i/>
          <w:sz w:val="24"/>
          <w:szCs w:val="24"/>
        </w:rPr>
        <w:t>Транспортирование ТКО.</w:t>
      </w:r>
      <w:r w:rsidRPr="006F2371">
        <w:rPr>
          <w:rFonts w:ascii="Arial" w:hAnsi="Arial" w:cs="Arial"/>
          <w:b/>
          <w:i/>
          <w:sz w:val="24"/>
          <w:szCs w:val="24"/>
        </w:rPr>
        <w:t xml:space="preserve"> </w:t>
      </w:r>
      <w:r w:rsidRPr="006F2371">
        <w:rPr>
          <w:rFonts w:ascii="Arial" w:hAnsi="Arial" w:cs="Arial"/>
          <w:sz w:val="24"/>
          <w:szCs w:val="24"/>
        </w:rPr>
        <w:t xml:space="preserve">Одним из главных вопросов в проблеме обращения с ТКО является выбор оптимального способа сбора и транспортирования отходов к местам обезвреживания (утилизации). На первой стадии ТКО, как правило, собирают в контейнеры. Из контейнеров ТКО </w:t>
      </w:r>
      <w:r w:rsidRPr="006F2371">
        <w:rPr>
          <w:rFonts w:ascii="Arial" w:hAnsi="Arial" w:cs="Arial"/>
          <w:sz w:val="24"/>
          <w:szCs w:val="24"/>
        </w:rPr>
        <w:lastRenderedPageBreak/>
        <w:t>перегружаются в мусоровозы, которые перевозят их к местам обезвреживания (утилизации) или захоронения.</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Транспортировка бытовых отходов должна осуществляться специальным автотранспортом. Машины для вывоза твердых бытовых отходов отличаются:</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 назначением (машины для вывоза отходов из жилых, торговых и общественных зданий; машины для вывоза специальных отходов; машины для вывоза крупногабаритных отходов и т.д.);</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 вместимостью кузова (мини-мусоровозы, средние, большегрузные мусоровозы);</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 механизмами загрузки отходов, в зависимости от типа и вместимости мусоросборника (стандартные стационарные контейнеры вместимостью 0,75м3, передвижные контейнеры (на колесиках) – вместимостью 0,6; 0,8; 1,1м3);</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 спецоборудованием для прессования отходов и характером процесса уплотнения отходов (непрерывный, циклический);</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 системой выгрузки отходов из кузова – самосвальной или принудительной с помощью выталкивающей плиты.</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По способу погрузки ТКО из контейнера, мусоровозы делятся на две группы:</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 с задней загрузкой;</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 с боковой загрузкой.</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i/>
          <w:sz w:val="24"/>
          <w:szCs w:val="24"/>
        </w:rPr>
        <w:t>Обезвреживание ТКО.</w:t>
      </w:r>
      <w:r w:rsidRPr="006F2371">
        <w:rPr>
          <w:rFonts w:ascii="Arial" w:hAnsi="Arial" w:cs="Arial"/>
          <w:b/>
          <w:i/>
          <w:sz w:val="24"/>
          <w:szCs w:val="24"/>
        </w:rPr>
        <w:t xml:space="preserve"> </w:t>
      </w:r>
      <w:r w:rsidRPr="006F2371">
        <w:rPr>
          <w:rFonts w:ascii="Arial" w:hAnsi="Arial" w:cs="Arial"/>
          <w:sz w:val="24"/>
          <w:szCs w:val="24"/>
        </w:rPr>
        <w:t>Проблема обезвреживания твердых бытовых отходов является одной из наиболее актуальных проблем в области охраны окружающей среды.</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При выборе технологий обезвреживания ТКО должны учитываться следующие критерии:</w:t>
      </w:r>
    </w:p>
    <w:p w:rsidR="006F2371" w:rsidRPr="006F2371" w:rsidRDefault="006F2371" w:rsidP="006F2371">
      <w:pPr>
        <w:numPr>
          <w:ilvl w:val="0"/>
          <w:numId w:val="21"/>
        </w:numPr>
        <w:tabs>
          <w:tab w:val="left" w:pos="1134"/>
        </w:tabs>
        <w:suppressAutoHyphens/>
        <w:spacing w:after="0" w:line="360" w:lineRule="auto"/>
        <w:ind w:left="1418" w:hanging="357"/>
        <w:jc w:val="both"/>
        <w:rPr>
          <w:rFonts w:ascii="Arial" w:hAnsi="Arial" w:cs="Arial"/>
          <w:sz w:val="24"/>
          <w:szCs w:val="24"/>
        </w:rPr>
      </w:pPr>
      <w:proofErr w:type="gramStart"/>
      <w:r w:rsidRPr="006F2371">
        <w:rPr>
          <w:rFonts w:ascii="Arial" w:hAnsi="Arial" w:cs="Arial"/>
          <w:sz w:val="24"/>
          <w:szCs w:val="24"/>
        </w:rPr>
        <w:t>экологическая</w:t>
      </w:r>
      <w:proofErr w:type="gramEnd"/>
      <w:r w:rsidRPr="006F2371">
        <w:rPr>
          <w:rFonts w:ascii="Arial" w:hAnsi="Arial" w:cs="Arial"/>
          <w:sz w:val="24"/>
          <w:szCs w:val="24"/>
        </w:rPr>
        <w:t xml:space="preserve"> безопасность с точки зрения минимизации негативного воздействия отходов на окружающую среду;</w:t>
      </w:r>
    </w:p>
    <w:p w:rsidR="006F2371" w:rsidRPr="006F2371" w:rsidRDefault="006F2371" w:rsidP="006F2371">
      <w:pPr>
        <w:numPr>
          <w:ilvl w:val="0"/>
          <w:numId w:val="21"/>
        </w:numPr>
        <w:tabs>
          <w:tab w:val="left" w:pos="1134"/>
        </w:tabs>
        <w:suppressAutoHyphens/>
        <w:spacing w:after="0" w:line="360" w:lineRule="auto"/>
        <w:ind w:left="1418" w:hanging="357"/>
        <w:jc w:val="both"/>
        <w:rPr>
          <w:rFonts w:ascii="Arial" w:hAnsi="Arial" w:cs="Arial"/>
          <w:sz w:val="24"/>
          <w:szCs w:val="24"/>
        </w:rPr>
      </w:pPr>
      <w:proofErr w:type="gramStart"/>
      <w:r w:rsidRPr="006F2371">
        <w:rPr>
          <w:rFonts w:ascii="Arial" w:hAnsi="Arial" w:cs="Arial"/>
          <w:sz w:val="24"/>
          <w:szCs w:val="24"/>
        </w:rPr>
        <w:t>санитарная</w:t>
      </w:r>
      <w:proofErr w:type="gramEnd"/>
      <w:r w:rsidRPr="006F2371">
        <w:rPr>
          <w:rFonts w:ascii="Arial" w:hAnsi="Arial" w:cs="Arial"/>
          <w:sz w:val="24"/>
          <w:szCs w:val="24"/>
        </w:rPr>
        <w:t xml:space="preserve"> и эпидемиологическая безопасность всей системы обращения с отходами;</w:t>
      </w:r>
    </w:p>
    <w:p w:rsidR="006F2371" w:rsidRPr="006F2371" w:rsidRDefault="006F2371" w:rsidP="006F2371">
      <w:pPr>
        <w:numPr>
          <w:ilvl w:val="0"/>
          <w:numId w:val="21"/>
        </w:numPr>
        <w:tabs>
          <w:tab w:val="left" w:pos="1134"/>
        </w:tabs>
        <w:suppressAutoHyphens/>
        <w:spacing w:after="0" w:line="360" w:lineRule="auto"/>
        <w:ind w:left="1418" w:hanging="357"/>
        <w:jc w:val="both"/>
        <w:rPr>
          <w:rFonts w:ascii="Arial" w:hAnsi="Arial" w:cs="Arial"/>
          <w:sz w:val="24"/>
          <w:szCs w:val="24"/>
        </w:rPr>
      </w:pPr>
      <w:proofErr w:type="gramStart"/>
      <w:r w:rsidRPr="006F2371">
        <w:rPr>
          <w:rFonts w:ascii="Arial" w:hAnsi="Arial" w:cs="Arial"/>
          <w:sz w:val="24"/>
          <w:szCs w:val="24"/>
        </w:rPr>
        <w:t>эффективность</w:t>
      </w:r>
      <w:proofErr w:type="gramEnd"/>
      <w:r w:rsidRPr="006F2371">
        <w:rPr>
          <w:rFonts w:ascii="Arial" w:hAnsi="Arial" w:cs="Arial"/>
          <w:sz w:val="24"/>
          <w:szCs w:val="24"/>
        </w:rPr>
        <w:t xml:space="preserve"> технологических и конструктивных решений, включающих:</w:t>
      </w:r>
    </w:p>
    <w:p w:rsidR="006F2371" w:rsidRPr="006F2371" w:rsidRDefault="006F2371" w:rsidP="006F2371">
      <w:pPr>
        <w:numPr>
          <w:ilvl w:val="0"/>
          <w:numId w:val="22"/>
        </w:numPr>
        <w:suppressAutoHyphens/>
        <w:spacing w:after="0" w:line="360" w:lineRule="auto"/>
        <w:ind w:left="1843" w:hanging="357"/>
        <w:jc w:val="both"/>
        <w:rPr>
          <w:rFonts w:ascii="Arial" w:hAnsi="Arial" w:cs="Arial"/>
          <w:sz w:val="24"/>
          <w:szCs w:val="24"/>
        </w:rPr>
      </w:pPr>
      <w:proofErr w:type="gramStart"/>
      <w:r w:rsidRPr="006F2371">
        <w:rPr>
          <w:rFonts w:ascii="Arial" w:hAnsi="Arial" w:cs="Arial"/>
          <w:sz w:val="24"/>
          <w:szCs w:val="24"/>
        </w:rPr>
        <w:t>производительность</w:t>
      </w:r>
      <w:proofErr w:type="gramEnd"/>
      <w:r w:rsidRPr="006F2371">
        <w:rPr>
          <w:rFonts w:ascii="Arial" w:hAnsi="Arial" w:cs="Arial"/>
          <w:sz w:val="24"/>
          <w:szCs w:val="24"/>
        </w:rPr>
        <w:t xml:space="preserve"> технологии;</w:t>
      </w:r>
    </w:p>
    <w:p w:rsidR="006F2371" w:rsidRPr="006F2371" w:rsidRDefault="006F2371" w:rsidP="006F2371">
      <w:pPr>
        <w:numPr>
          <w:ilvl w:val="0"/>
          <w:numId w:val="22"/>
        </w:numPr>
        <w:suppressAutoHyphens/>
        <w:spacing w:after="0" w:line="360" w:lineRule="auto"/>
        <w:ind w:left="1843" w:hanging="357"/>
        <w:jc w:val="both"/>
        <w:rPr>
          <w:rFonts w:ascii="Arial" w:hAnsi="Arial" w:cs="Arial"/>
          <w:sz w:val="24"/>
          <w:szCs w:val="24"/>
        </w:rPr>
      </w:pPr>
      <w:proofErr w:type="gramStart"/>
      <w:r w:rsidRPr="006F2371">
        <w:rPr>
          <w:rFonts w:ascii="Arial" w:hAnsi="Arial" w:cs="Arial"/>
          <w:sz w:val="24"/>
          <w:szCs w:val="24"/>
        </w:rPr>
        <w:lastRenderedPageBreak/>
        <w:t>уровень</w:t>
      </w:r>
      <w:proofErr w:type="gramEnd"/>
      <w:r w:rsidRPr="006F2371">
        <w:rPr>
          <w:rFonts w:ascii="Arial" w:hAnsi="Arial" w:cs="Arial"/>
          <w:sz w:val="24"/>
          <w:szCs w:val="24"/>
        </w:rPr>
        <w:t xml:space="preserve"> ее автоматизации;</w:t>
      </w:r>
    </w:p>
    <w:p w:rsidR="006F2371" w:rsidRPr="006F2371" w:rsidRDefault="006F2371" w:rsidP="006F2371">
      <w:pPr>
        <w:numPr>
          <w:ilvl w:val="0"/>
          <w:numId w:val="22"/>
        </w:numPr>
        <w:suppressAutoHyphens/>
        <w:spacing w:after="0" w:line="360" w:lineRule="auto"/>
        <w:ind w:left="1843" w:hanging="357"/>
        <w:jc w:val="both"/>
        <w:rPr>
          <w:rFonts w:ascii="Arial" w:hAnsi="Arial" w:cs="Arial"/>
          <w:sz w:val="24"/>
          <w:szCs w:val="24"/>
        </w:rPr>
      </w:pPr>
      <w:proofErr w:type="gramStart"/>
      <w:r w:rsidRPr="006F2371">
        <w:rPr>
          <w:rFonts w:ascii="Arial" w:hAnsi="Arial" w:cs="Arial"/>
          <w:sz w:val="24"/>
          <w:szCs w:val="24"/>
        </w:rPr>
        <w:t>степень</w:t>
      </w:r>
      <w:proofErr w:type="gramEnd"/>
      <w:r w:rsidRPr="006F2371">
        <w:rPr>
          <w:rFonts w:ascii="Arial" w:hAnsi="Arial" w:cs="Arial"/>
          <w:sz w:val="24"/>
          <w:szCs w:val="24"/>
        </w:rPr>
        <w:t xml:space="preserve"> защищенности от аварийных ситуаций;</w:t>
      </w:r>
    </w:p>
    <w:p w:rsidR="006F2371" w:rsidRPr="006F2371" w:rsidRDefault="006F2371" w:rsidP="006F2371">
      <w:pPr>
        <w:numPr>
          <w:ilvl w:val="0"/>
          <w:numId w:val="22"/>
        </w:numPr>
        <w:suppressAutoHyphens/>
        <w:spacing w:after="0" w:line="360" w:lineRule="auto"/>
        <w:ind w:left="1843" w:hanging="357"/>
        <w:jc w:val="both"/>
        <w:rPr>
          <w:rFonts w:ascii="Arial" w:hAnsi="Arial" w:cs="Arial"/>
          <w:sz w:val="24"/>
          <w:szCs w:val="24"/>
        </w:rPr>
      </w:pPr>
      <w:proofErr w:type="gramStart"/>
      <w:r w:rsidRPr="006F2371">
        <w:rPr>
          <w:rFonts w:ascii="Arial" w:hAnsi="Arial" w:cs="Arial"/>
          <w:sz w:val="24"/>
          <w:szCs w:val="24"/>
        </w:rPr>
        <w:t>коэффициент</w:t>
      </w:r>
      <w:proofErr w:type="gramEnd"/>
      <w:r w:rsidRPr="006F2371">
        <w:rPr>
          <w:rFonts w:ascii="Arial" w:hAnsi="Arial" w:cs="Arial"/>
          <w:sz w:val="24"/>
          <w:szCs w:val="24"/>
        </w:rPr>
        <w:t xml:space="preserve"> использования энергоносителей;</w:t>
      </w:r>
    </w:p>
    <w:p w:rsidR="006F2371" w:rsidRPr="006F2371" w:rsidRDefault="006F2371" w:rsidP="006F2371">
      <w:pPr>
        <w:numPr>
          <w:ilvl w:val="0"/>
          <w:numId w:val="22"/>
        </w:numPr>
        <w:suppressAutoHyphens/>
        <w:spacing w:after="120" w:line="360" w:lineRule="auto"/>
        <w:ind w:left="1843"/>
        <w:jc w:val="both"/>
        <w:rPr>
          <w:rFonts w:ascii="Arial" w:hAnsi="Arial" w:cs="Arial"/>
          <w:sz w:val="24"/>
          <w:szCs w:val="24"/>
        </w:rPr>
      </w:pPr>
      <w:proofErr w:type="gramStart"/>
      <w:r w:rsidRPr="006F2371">
        <w:rPr>
          <w:rFonts w:ascii="Arial" w:hAnsi="Arial" w:cs="Arial"/>
          <w:sz w:val="24"/>
          <w:szCs w:val="24"/>
        </w:rPr>
        <w:t>капитальные</w:t>
      </w:r>
      <w:proofErr w:type="gramEnd"/>
      <w:r w:rsidRPr="006F2371">
        <w:rPr>
          <w:rFonts w:ascii="Arial" w:hAnsi="Arial" w:cs="Arial"/>
          <w:sz w:val="24"/>
          <w:szCs w:val="24"/>
        </w:rPr>
        <w:t xml:space="preserve"> вложения и сроки реализации капитальных вложений, приведенные стоимостные удельные затраты на обезвреживание единицы массы ТКО.</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В мировой практике известно более 20 методов обезвреживания ТКО. По конечной цели они делятся на ликвидационные (решающие в основном санитарно-гигиенические задачи) и утилизационные (решающие задачи экономики – использование вторичных ресурсов); по технологическому принципу – на биологические, термические, химические, механические, смешанные. Большинство этих методов не нашли сколько-нибудь значительного распространения в связи с их технологической сложностью и сравнительно высокой себестоимостью утилизации ТКО.</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Наибольшее практическое распространение в мировой практике получили следующие экономически и экологически оправданные методы:</w:t>
      </w:r>
    </w:p>
    <w:p w:rsidR="006F2371" w:rsidRPr="006F2371" w:rsidRDefault="006F2371" w:rsidP="006F2371">
      <w:pPr>
        <w:suppressAutoHyphens/>
        <w:spacing w:after="0" w:line="360" w:lineRule="auto"/>
        <w:ind w:left="284" w:firstLine="709"/>
        <w:jc w:val="both"/>
        <w:rPr>
          <w:rFonts w:ascii="Arial" w:hAnsi="Arial" w:cs="Arial"/>
          <w:sz w:val="24"/>
          <w:szCs w:val="24"/>
        </w:rPr>
      </w:pPr>
      <w:r w:rsidRPr="006F2371">
        <w:rPr>
          <w:rFonts w:ascii="Arial" w:hAnsi="Arial" w:cs="Arial"/>
          <w:sz w:val="24"/>
          <w:szCs w:val="24"/>
        </w:rPr>
        <w:t>- захоронение на полигоне (свалке);</w:t>
      </w:r>
    </w:p>
    <w:p w:rsidR="006F2371" w:rsidRPr="006F2371" w:rsidRDefault="006F2371" w:rsidP="006F2371">
      <w:pPr>
        <w:suppressAutoHyphens/>
        <w:spacing w:after="0" w:line="360" w:lineRule="auto"/>
        <w:ind w:left="284" w:firstLine="709"/>
        <w:jc w:val="both"/>
        <w:rPr>
          <w:rFonts w:ascii="Arial" w:hAnsi="Arial" w:cs="Arial"/>
          <w:sz w:val="24"/>
          <w:szCs w:val="24"/>
        </w:rPr>
      </w:pPr>
      <w:r w:rsidRPr="006F2371">
        <w:rPr>
          <w:rFonts w:ascii="Arial" w:hAnsi="Arial" w:cs="Arial"/>
          <w:sz w:val="24"/>
          <w:szCs w:val="24"/>
        </w:rPr>
        <w:t>- сжигание (термический);</w:t>
      </w:r>
    </w:p>
    <w:p w:rsidR="006F2371" w:rsidRPr="006F2371" w:rsidRDefault="006F2371" w:rsidP="006F2371">
      <w:pPr>
        <w:suppressAutoHyphens/>
        <w:spacing w:after="0" w:line="360" w:lineRule="auto"/>
        <w:ind w:left="284" w:firstLine="709"/>
        <w:jc w:val="both"/>
        <w:rPr>
          <w:rFonts w:ascii="Arial" w:hAnsi="Arial" w:cs="Arial"/>
          <w:sz w:val="24"/>
          <w:szCs w:val="24"/>
        </w:rPr>
      </w:pPr>
      <w:r w:rsidRPr="006F2371">
        <w:rPr>
          <w:rFonts w:ascii="Arial" w:hAnsi="Arial" w:cs="Arial"/>
          <w:sz w:val="24"/>
          <w:szCs w:val="24"/>
        </w:rPr>
        <w:t>- аэробное биотермическое компостирование;</w:t>
      </w:r>
    </w:p>
    <w:p w:rsidR="006F2371" w:rsidRPr="006F2371" w:rsidRDefault="006F2371" w:rsidP="006F2371">
      <w:pPr>
        <w:suppressAutoHyphens/>
        <w:spacing w:after="0" w:line="360" w:lineRule="auto"/>
        <w:ind w:left="284" w:firstLine="709"/>
        <w:jc w:val="both"/>
        <w:rPr>
          <w:rFonts w:ascii="Arial" w:hAnsi="Arial" w:cs="Arial"/>
          <w:sz w:val="24"/>
          <w:szCs w:val="24"/>
        </w:rPr>
      </w:pPr>
      <w:r w:rsidRPr="006F2371">
        <w:rPr>
          <w:rFonts w:ascii="Arial" w:hAnsi="Arial" w:cs="Arial"/>
          <w:sz w:val="24"/>
          <w:szCs w:val="24"/>
        </w:rPr>
        <w:t>- комплекс компостирования и сжигания (пиролиза) не компостируемых фракций;</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 повторное использование утилизируемых компонентов, входящих в состав ТКО.</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Практический опыт обезвреживания ТКО в России и зарубежных странах показывает, что не существует какого-либо одного универсального метода, удовлетворяющего современным требованиям экономики и ресурсосбережения.</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Каждый способ имеет свои преимущества и недостатки, свои области применения, зависящие от морфологического и химического состава ТКО и региональных условий.</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Выбор метода обезвреживания ТКО, типа сооружений, принципиальной технологической схемы в каждом конкретном случае зависит от ряда условий:</w:t>
      </w:r>
    </w:p>
    <w:p w:rsidR="006F2371" w:rsidRPr="006F2371" w:rsidRDefault="006F2371" w:rsidP="006F2371">
      <w:pPr>
        <w:suppressAutoHyphens/>
        <w:spacing w:after="0" w:line="360" w:lineRule="auto"/>
        <w:ind w:left="284" w:firstLine="709"/>
        <w:jc w:val="both"/>
        <w:rPr>
          <w:rFonts w:ascii="Arial" w:hAnsi="Arial" w:cs="Arial"/>
          <w:sz w:val="24"/>
          <w:szCs w:val="24"/>
        </w:rPr>
      </w:pPr>
      <w:r w:rsidRPr="006F2371">
        <w:rPr>
          <w:rFonts w:ascii="Arial" w:hAnsi="Arial" w:cs="Arial"/>
          <w:sz w:val="24"/>
          <w:szCs w:val="24"/>
        </w:rPr>
        <w:t>- состава и свойств ТКО;</w:t>
      </w:r>
    </w:p>
    <w:p w:rsidR="006F2371" w:rsidRPr="006F2371" w:rsidRDefault="006F2371" w:rsidP="006F2371">
      <w:pPr>
        <w:suppressAutoHyphens/>
        <w:spacing w:after="0" w:line="360" w:lineRule="auto"/>
        <w:ind w:left="284" w:firstLine="709"/>
        <w:jc w:val="both"/>
        <w:rPr>
          <w:rFonts w:ascii="Arial" w:hAnsi="Arial" w:cs="Arial"/>
          <w:sz w:val="24"/>
          <w:szCs w:val="24"/>
        </w:rPr>
      </w:pPr>
      <w:r w:rsidRPr="006F2371">
        <w:rPr>
          <w:rFonts w:ascii="Arial" w:hAnsi="Arial" w:cs="Arial"/>
          <w:sz w:val="24"/>
          <w:szCs w:val="24"/>
        </w:rPr>
        <w:lastRenderedPageBreak/>
        <w:t>- климатических условий;</w:t>
      </w:r>
    </w:p>
    <w:p w:rsidR="006F2371" w:rsidRPr="006F2371" w:rsidRDefault="006F2371" w:rsidP="006F2371">
      <w:pPr>
        <w:suppressAutoHyphens/>
        <w:spacing w:after="0" w:line="360" w:lineRule="auto"/>
        <w:ind w:left="284" w:firstLine="709"/>
        <w:jc w:val="both"/>
        <w:rPr>
          <w:rFonts w:ascii="Arial" w:hAnsi="Arial" w:cs="Arial"/>
          <w:sz w:val="24"/>
          <w:szCs w:val="24"/>
        </w:rPr>
      </w:pPr>
      <w:r w:rsidRPr="006F2371">
        <w:rPr>
          <w:rFonts w:ascii="Arial" w:hAnsi="Arial" w:cs="Arial"/>
          <w:sz w:val="24"/>
          <w:szCs w:val="24"/>
        </w:rPr>
        <w:t>- потребности в органическом удобрении или тепловой энергии;</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 экономических и экологических факторов.</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Расчет технико-экономических показателей и сравнительный анализ для каждого объекта должен проводиться при разработке проектной документации.</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 xml:space="preserve">Метод захоронения отходов на полигонах широко распространен во всех странах (75-80 % всех твердых отходов </w:t>
      </w:r>
      <w:proofErr w:type="spellStart"/>
      <w:r w:rsidRPr="006F2371">
        <w:rPr>
          <w:rFonts w:ascii="Arial" w:hAnsi="Arial" w:cs="Arial"/>
          <w:sz w:val="24"/>
          <w:szCs w:val="24"/>
        </w:rPr>
        <w:t>захоранивается</w:t>
      </w:r>
      <w:proofErr w:type="spellEnd"/>
      <w:r w:rsidRPr="006F2371">
        <w:rPr>
          <w:rFonts w:ascii="Arial" w:hAnsi="Arial" w:cs="Arial"/>
          <w:sz w:val="24"/>
          <w:szCs w:val="24"/>
        </w:rPr>
        <w:t xml:space="preserve"> на полигонах). Отходы складируются в виде насыпного холма или в карьерах и оврагах с санитарно-защитной зоной 1000 м.</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Даже при создании успешно функционирующих систем сжигания, вторичной переработки и компостирования остается необходимость захоронения остаточной части отходов (хвостов). Поэтому полигон является необходимым компонентом современной системы сбора и удаления твердых бытовых отходов.</w:t>
      </w:r>
    </w:p>
    <w:p w:rsidR="006F2371" w:rsidRPr="006F2371" w:rsidRDefault="00543C75" w:rsidP="006F2371">
      <w:pPr>
        <w:numPr>
          <w:ilvl w:val="1"/>
          <w:numId w:val="23"/>
        </w:numPr>
        <w:suppressAutoHyphens/>
        <w:spacing w:after="120" w:line="360" w:lineRule="auto"/>
        <w:ind w:hanging="436"/>
        <w:jc w:val="both"/>
        <w:rPr>
          <w:rFonts w:ascii="Arial" w:hAnsi="Arial" w:cs="Arial"/>
          <w:b/>
          <w:sz w:val="24"/>
          <w:szCs w:val="24"/>
        </w:rPr>
      </w:pPr>
      <w:r>
        <w:rPr>
          <w:rFonts w:ascii="Arial" w:hAnsi="Arial" w:cs="Arial"/>
          <w:b/>
          <w:sz w:val="24"/>
          <w:szCs w:val="24"/>
        </w:rPr>
        <w:t xml:space="preserve"> Полигоны твердых коммунальных</w:t>
      </w:r>
      <w:r w:rsidR="006F2371" w:rsidRPr="006F2371">
        <w:rPr>
          <w:rFonts w:ascii="Arial" w:hAnsi="Arial" w:cs="Arial"/>
          <w:b/>
          <w:sz w:val="24"/>
          <w:szCs w:val="24"/>
        </w:rPr>
        <w:t xml:space="preserve"> отходов.</w:t>
      </w:r>
    </w:p>
    <w:p w:rsidR="006F2371" w:rsidRPr="006F2371" w:rsidRDefault="00543C75" w:rsidP="006F2371">
      <w:pPr>
        <w:suppressAutoHyphens/>
        <w:spacing w:after="120" w:line="360" w:lineRule="auto"/>
        <w:ind w:left="284" w:firstLine="709"/>
        <w:jc w:val="both"/>
        <w:rPr>
          <w:rFonts w:ascii="Arial" w:hAnsi="Arial" w:cs="Arial"/>
          <w:sz w:val="24"/>
          <w:szCs w:val="24"/>
        </w:rPr>
      </w:pPr>
      <w:r>
        <w:rPr>
          <w:rFonts w:ascii="Arial" w:hAnsi="Arial" w:cs="Arial"/>
          <w:i/>
          <w:sz w:val="24"/>
          <w:szCs w:val="24"/>
        </w:rPr>
        <w:t>Полигоны для твердых коммунальных</w:t>
      </w:r>
      <w:r w:rsidR="006F2371" w:rsidRPr="006F2371">
        <w:rPr>
          <w:rFonts w:ascii="Arial" w:hAnsi="Arial" w:cs="Arial"/>
          <w:i/>
          <w:sz w:val="24"/>
          <w:szCs w:val="24"/>
        </w:rPr>
        <w:t xml:space="preserve"> отходов</w:t>
      </w:r>
      <w:r>
        <w:rPr>
          <w:rFonts w:ascii="Arial" w:hAnsi="Arial" w:cs="Arial"/>
          <w:sz w:val="24"/>
          <w:szCs w:val="24"/>
        </w:rPr>
        <w:t xml:space="preserve"> (ТК</w:t>
      </w:r>
      <w:r w:rsidR="006F2371" w:rsidRPr="006F2371">
        <w:rPr>
          <w:rFonts w:ascii="Arial" w:hAnsi="Arial" w:cs="Arial"/>
          <w:sz w:val="24"/>
          <w:szCs w:val="24"/>
        </w:rPr>
        <w:t xml:space="preserve">О) - природоохранные сооружения, обеспечивающие при захоронении отходов полную санитарно-эпидемиологическую безопасность для населения близлежащих жилых районов и обслуживающего персонала полигона; защиту от загрязнения почвы, воздушного бассейна, грунтовых и поверхностных вод; статическую устойчивость отходов с учетом динамики уплотнения, </w:t>
      </w:r>
      <w:proofErr w:type="spellStart"/>
      <w:r w:rsidR="006F2371" w:rsidRPr="006F2371">
        <w:rPr>
          <w:rFonts w:ascii="Arial" w:hAnsi="Arial" w:cs="Arial"/>
          <w:sz w:val="24"/>
          <w:szCs w:val="24"/>
        </w:rPr>
        <w:t>газовыделения</w:t>
      </w:r>
      <w:proofErr w:type="spellEnd"/>
      <w:r w:rsidR="006F2371" w:rsidRPr="006F2371">
        <w:rPr>
          <w:rFonts w:ascii="Arial" w:hAnsi="Arial" w:cs="Arial"/>
          <w:sz w:val="24"/>
          <w:szCs w:val="24"/>
        </w:rPr>
        <w:t xml:space="preserve"> и гидрогеологических условий; рациональное использование и экономию территории за счет уплотнения отходов. Устройство и эксплуатация полигонов должна осуществляться в соответствии с санитарными правилами.</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 xml:space="preserve">Эксплуатация нового полигона должна осуществляться в соответствии с требованиями ряда документов, в том числе: </w:t>
      </w:r>
    </w:p>
    <w:p w:rsidR="006F2371" w:rsidRPr="006F2371" w:rsidRDefault="006F2371" w:rsidP="006F2371">
      <w:pPr>
        <w:suppressAutoHyphens/>
        <w:spacing w:after="0" w:line="360" w:lineRule="auto"/>
        <w:ind w:left="284" w:firstLine="709"/>
        <w:jc w:val="both"/>
        <w:rPr>
          <w:rFonts w:ascii="Arial" w:hAnsi="Arial" w:cs="Arial"/>
          <w:sz w:val="24"/>
          <w:szCs w:val="24"/>
        </w:rPr>
      </w:pPr>
      <w:r w:rsidRPr="006F2371">
        <w:rPr>
          <w:rFonts w:ascii="Arial" w:hAnsi="Arial" w:cs="Arial"/>
          <w:sz w:val="24"/>
          <w:szCs w:val="24"/>
        </w:rPr>
        <w:t>- СП 2.1.7.1038-01 «Гигиенические требования к устройству и содержанию полигонов для твердых бытовых отходов»;</w:t>
      </w:r>
    </w:p>
    <w:p w:rsidR="006F2371" w:rsidRPr="006F2371" w:rsidRDefault="006F2371" w:rsidP="006F2371">
      <w:pPr>
        <w:suppressAutoHyphens/>
        <w:spacing w:after="0" w:line="360" w:lineRule="auto"/>
        <w:ind w:left="284" w:firstLine="709"/>
        <w:jc w:val="both"/>
        <w:rPr>
          <w:rFonts w:ascii="Arial" w:hAnsi="Arial" w:cs="Arial"/>
          <w:sz w:val="24"/>
          <w:szCs w:val="24"/>
        </w:rPr>
      </w:pPr>
      <w:r w:rsidRPr="006F2371">
        <w:rPr>
          <w:rFonts w:ascii="Arial" w:hAnsi="Arial" w:cs="Arial"/>
          <w:sz w:val="24"/>
          <w:szCs w:val="24"/>
        </w:rPr>
        <w:t>- Инструкция по проектированию, эксплуатации и рекультивации полигонов для твердых бытовых отходов;</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 СанПиН 2.1.7.1322-03 «Гигиенические требования к размещению и обезвреживанию отходов производства и потребления».</w:t>
      </w:r>
    </w:p>
    <w:p w:rsidR="006F2371" w:rsidRPr="006F2371" w:rsidRDefault="006F2371" w:rsidP="006F2371">
      <w:pPr>
        <w:suppressAutoHyphens/>
        <w:spacing w:after="120" w:line="360" w:lineRule="auto"/>
        <w:ind w:left="284" w:firstLine="709"/>
        <w:jc w:val="both"/>
        <w:rPr>
          <w:rFonts w:ascii="Arial" w:hAnsi="Arial" w:cs="Arial"/>
          <w:sz w:val="24"/>
          <w:szCs w:val="24"/>
        </w:rPr>
      </w:pPr>
    </w:p>
    <w:p w:rsidR="006F2371" w:rsidRPr="006F2371" w:rsidRDefault="00543C75" w:rsidP="006F2371">
      <w:pPr>
        <w:suppressAutoHyphens/>
        <w:spacing w:after="120" w:line="360" w:lineRule="auto"/>
        <w:ind w:left="284" w:firstLine="709"/>
        <w:jc w:val="both"/>
        <w:rPr>
          <w:rFonts w:ascii="Arial" w:hAnsi="Arial" w:cs="Arial"/>
          <w:b/>
          <w:sz w:val="24"/>
          <w:szCs w:val="24"/>
        </w:rPr>
      </w:pPr>
      <w:r>
        <w:rPr>
          <w:rFonts w:ascii="Arial" w:hAnsi="Arial" w:cs="Arial"/>
          <w:b/>
          <w:sz w:val="24"/>
          <w:szCs w:val="24"/>
        </w:rPr>
        <w:lastRenderedPageBreak/>
        <w:t>1.3</w:t>
      </w:r>
      <w:r w:rsidR="006F2371" w:rsidRPr="006F2371">
        <w:rPr>
          <w:rFonts w:ascii="Arial" w:hAnsi="Arial" w:cs="Arial"/>
          <w:b/>
          <w:sz w:val="24"/>
          <w:szCs w:val="24"/>
        </w:rPr>
        <w:t>. Размещение полигонов ТКО.</w:t>
      </w:r>
    </w:p>
    <w:p w:rsidR="006F2371" w:rsidRPr="006F2371" w:rsidRDefault="00543C75" w:rsidP="006F2371">
      <w:pPr>
        <w:suppressAutoHyphens/>
        <w:spacing w:after="120" w:line="360" w:lineRule="auto"/>
        <w:ind w:left="284" w:firstLine="709"/>
        <w:jc w:val="both"/>
        <w:rPr>
          <w:rFonts w:ascii="Arial" w:hAnsi="Arial" w:cs="Arial"/>
          <w:sz w:val="24"/>
          <w:szCs w:val="24"/>
        </w:rPr>
      </w:pPr>
      <w:r>
        <w:rPr>
          <w:rFonts w:ascii="Arial" w:hAnsi="Arial" w:cs="Arial"/>
          <w:sz w:val="24"/>
          <w:szCs w:val="24"/>
        </w:rPr>
        <w:t>Размещение полигонов ТК</w:t>
      </w:r>
      <w:r w:rsidR="006F2371" w:rsidRPr="006F2371">
        <w:rPr>
          <w:rFonts w:ascii="Arial" w:hAnsi="Arial" w:cs="Arial"/>
          <w:sz w:val="24"/>
          <w:szCs w:val="24"/>
        </w:rPr>
        <w:t>О должно осуществляться по территориальному принципу, предусматриваться при разработке территориальных комплексных схем градостроительного планирования развития территории. Для решения вопроса о возможности размещения ТБО на земельном участке заказчиком в соответствии с положениями градостроительной документации разрабатывается градостроительное обоснование объекта строительства.</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Выявление участков, перспективных для размещения полигонов, производится на основании анализа карты специального типологического зонирования территории района М 1:200000, которая составляется с привлечением имеющихся геологических, гидрогеологических и других карт соответствующего   масштаба. При составлении карты используются две группы критериев:</w:t>
      </w:r>
    </w:p>
    <w:p w:rsidR="006F2371" w:rsidRPr="006F2371" w:rsidRDefault="006F2371" w:rsidP="006F2371">
      <w:pPr>
        <w:suppressAutoHyphens/>
        <w:spacing w:after="120" w:line="360" w:lineRule="auto"/>
        <w:ind w:left="284" w:firstLine="709"/>
        <w:jc w:val="both"/>
        <w:rPr>
          <w:rFonts w:ascii="Arial" w:hAnsi="Arial" w:cs="Arial"/>
          <w:sz w:val="24"/>
          <w:szCs w:val="24"/>
        </w:rPr>
      </w:pPr>
      <w:proofErr w:type="gramStart"/>
      <w:r w:rsidRPr="006F2371">
        <w:rPr>
          <w:rFonts w:ascii="Arial" w:hAnsi="Arial" w:cs="Arial"/>
          <w:sz w:val="24"/>
          <w:szCs w:val="24"/>
        </w:rPr>
        <w:t>а</w:t>
      </w:r>
      <w:proofErr w:type="gramEnd"/>
      <w:r w:rsidRPr="006F2371">
        <w:rPr>
          <w:rFonts w:ascii="Arial" w:hAnsi="Arial" w:cs="Arial"/>
          <w:sz w:val="24"/>
          <w:szCs w:val="24"/>
        </w:rPr>
        <w:t>) исключающие размещение полигонов;</w:t>
      </w:r>
    </w:p>
    <w:p w:rsidR="006F2371" w:rsidRPr="006F2371" w:rsidRDefault="006F2371" w:rsidP="006F2371">
      <w:pPr>
        <w:suppressAutoHyphens/>
        <w:spacing w:after="120" w:line="360" w:lineRule="auto"/>
        <w:ind w:left="284" w:firstLine="709"/>
        <w:jc w:val="both"/>
        <w:rPr>
          <w:rFonts w:ascii="Arial" w:hAnsi="Arial" w:cs="Arial"/>
          <w:sz w:val="24"/>
          <w:szCs w:val="24"/>
        </w:rPr>
      </w:pPr>
      <w:proofErr w:type="gramStart"/>
      <w:r w:rsidRPr="006F2371">
        <w:rPr>
          <w:rFonts w:ascii="Arial" w:hAnsi="Arial" w:cs="Arial"/>
          <w:sz w:val="24"/>
          <w:szCs w:val="24"/>
        </w:rPr>
        <w:t>б</w:t>
      </w:r>
      <w:proofErr w:type="gramEnd"/>
      <w:r w:rsidRPr="006F2371">
        <w:rPr>
          <w:rFonts w:ascii="Arial" w:hAnsi="Arial" w:cs="Arial"/>
          <w:sz w:val="24"/>
          <w:szCs w:val="24"/>
        </w:rPr>
        <w:t>) благоприятствующие размещению полигонов.</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i/>
          <w:sz w:val="24"/>
          <w:szCs w:val="24"/>
        </w:rPr>
        <w:t>Размещение полигонов исключается</w:t>
      </w:r>
      <w:r w:rsidRPr="006F2371">
        <w:rPr>
          <w:rFonts w:ascii="Arial" w:hAnsi="Arial" w:cs="Arial"/>
          <w:sz w:val="24"/>
          <w:szCs w:val="24"/>
        </w:rPr>
        <w:t>:</w:t>
      </w:r>
    </w:p>
    <w:p w:rsidR="006F2371" w:rsidRPr="006F2371" w:rsidRDefault="006F2371" w:rsidP="006F2371">
      <w:pPr>
        <w:numPr>
          <w:ilvl w:val="0"/>
          <w:numId w:val="24"/>
        </w:numPr>
        <w:suppressAutoHyphens/>
        <w:spacing w:after="0" w:line="360" w:lineRule="auto"/>
        <w:ind w:left="284" w:firstLine="629"/>
        <w:jc w:val="both"/>
        <w:rPr>
          <w:rFonts w:ascii="Arial" w:hAnsi="Arial" w:cs="Arial"/>
          <w:sz w:val="24"/>
          <w:szCs w:val="24"/>
        </w:rPr>
      </w:pPr>
      <w:proofErr w:type="gramStart"/>
      <w:r w:rsidRPr="006F2371">
        <w:rPr>
          <w:rFonts w:ascii="Arial" w:hAnsi="Arial" w:cs="Arial"/>
          <w:sz w:val="24"/>
          <w:szCs w:val="24"/>
        </w:rPr>
        <w:t>на</w:t>
      </w:r>
      <w:proofErr w:type="gramEnd"/>
      <w:r w:rsidRPr="006F2371">
        <w:rPr>
          <w:rFonts w:ascii="Arial" w:hAnsi="Arial" w:cs="Arial"/>
          <w:sz w:val="24"/>
          <w:szCs w:val="24"/>
        </w:rPr>
        <w:t xml:space="preserve"> территории природно-заповедного фонда Российской Федерации (государственные природные заповедники, заказники, национальные природные парки, памятники природы) и его охранной зоны;</w:t>
      </w:r>
    </w:p>
    <w:p w:rsidR="006F2371" w:rsidRPr="006F2371" w:rsidRDefault="006F2371" w:rsidP="006F2371">
      <w:pPr>
        <w:numPr>
          <w:ilvl w:val="0"/>
          <w:numId w:val="24"/>
        </w:numPr>
        <w:suppressAutoHyphens/>
        <w:spacing w:after="0" w:line="360" w:lineRule="auto"/>
        <w:ind w:left="284" w:firstLine="629"/>
        <w:jc w:val="both"/>
        <w:rPr>
          <w:rFonts w:ascii="Arial" w:hAnsi="Arial" w:cs="Arial"/>
          <w:sz w:val="24"/>
          <w:szCs w:val="24"/>
        </w:rPr>
      </w:pPr>
      <w:proofErr w:type="gramStart"/>
      <w:r w:rsidRPr="006F2371">
        <w:rPr>
          <w:rFonts w:ascii="Arial" w:hAnsi="Arial" w:cs="Arial"/>
          <w:sz w:val="24"/>
          <w:szCs w:val="24"/>
        </w:rPr>
        <w:t>в</w:t>
      </w:r>
      <w:proofErr w:type="gramEnd"/>
      <w:r w:rsidRPr="006F2371">
        <w:rPr>
          <w:rFonts w:ascii="Arial" w:hAnsi="Arial" w:cs="Arial"/>
          <w:sz w:val="24"/>
          <w:szCs w:val="24"/>
        </w:rPr>
        <w:t xml:space="preserve"> пределах округов санитарной охраны курортных и лечебно-оздоровительных зон;</w:t>
      </w:r>
    </w:p>
    <w:p w:rsidR="006F2371" w:rsidRPr="006F2371" w:rsidRDefault="006F2371" w:rsidP="006F2371">
      <w:pPr>
        <w:numPr>
          <w:ilvl w:val="0"/>
          <w:numId w:val="24"/>
        </w:numPr>
        <w:suppressAutoHyphens/>
        <w:spacing w:after="0" w:line="360" w:lineRule="auto"/>
        <w:ind w:left="284" w:firstLine="629"/>
        <w:jc w:val="both"/>
        <w:rPr>
          <w:rFonts w:ascii="Arial" w:hAnsi="Arial" w:cs="Arial"/>
          <w:sz w:val="24"/>
          <w:szCs w:val="24"/>
        </w:rPr>
      </w:pPr>
      <w:proofErr w:type="gramStart"/>
      <w:r w:rsidRPr="006F2371">
        <w:rPr>
          <w:rFonts w:ascii="Arial" w:hAnsi="Arial" w:cs="Arial"/>
          <w:sz w:val="24"/>
          <w:szCs w:val="24"/>
        </w:rPr>
        <w:t>на</w:t>
      </w:r>
      <w:proofErr w:type="gramEnd"/>
      <w:r w:rsidRPr="006F2371">
        <w:rPr>
          <w:rFonts w:ascii="Arial" w:hAnsi="Arial" w:cs="Arial"/>
          <w:sz w:val="24"/>
          <w:szCs w:val="24"/>
        </w:rPr>
        <w:t xml:space="preserve"> территории зеленых зон городов и промышленных поселков;</w:t>
      </w:r>
    </w:p>
    <w:p w:rsidR="006F2371" w:rsidRPr="006F2371" w:rsidRDefault="006F2371" w:rsidP="006F2371">
      <w:pPr>
        <w:numPr>
          <w:ilvl w:val="0"/>
          <w:numId w:val="24"/>
        </w:numPr>
        <w:suppressAutoHyphens/>
        <w:spacing w:after="0" w:line="360" w:lineRule="auto"/>
        <w:ind w:left="284" w:firstLine="629"/>
        <w:jc w:val="both"/>
        <w:rPr>
          <w:rFonts w:ascii="Arial" w:hAnsi="Arial" w:cs="Arial"/>
          <w:sz w:val="24"/>
          <w:szCs w:val="24"/>
        </w:rPr>
      </w:pPr>
      <w:proofErr w:type="gramStart"/>
      <w:r w:rsidRPr="006F2371">
        <w:rPr>
          <w:rFonts w:ascii="Arial" w:hAnsi="Arial" w:cs="Arial"/>
          <w:sz w:val="24"/>
          <w:szCs w:val="24"/>
        </w:rPr>
        <w:t>на</w:t>
      </w:r>
      <w:proofErr w:type="gramEnd"/>
      <w:r w:rsidRPr="006F2371">
        <w:rPr>
          <w:rFonts w:ascii="Arial" w:hAnsi="Arial" w:cs="Arial"/>
          <w:sz w:val="24"/>
          <w:szCs w:val="24"/>
        </w:rPr>
        <w:t xml:space="preserve"> землях, занятых или предназначенных под занятие лесами, лесопарками и другими зелеными насаждениями, выполняющими </w:t>
      </w:r>
      <w:proofErr w:type="spellStart"/>
      <w:r w:rsidRPr="006F2371">
        <w:rPr>
          <w:rFonts w:ascii="Arial" w:hAnsi="Arial" w:cs="Arial"/>
          <w:sz w:val="24"/>
          <w:szCs w:val="24"/>
        </w:rPr>
        <w:t>средозащитные</w:t>
      </w:r>
      <w:proofErr w:type="spellEnd"/>
      <w:r w:rsidRPr="006F2371">
        <w:rPr>
          <w:rFonts w:ascii="Arial" w:hAnsi="Arial" w:cs="Arial"/>
          <w:sz w:val="24"/>
          <w:szCs w:val="24"/>
        </w:rPr>
        <w:t>, санитарно-гигиенические и рекреационные функции;</w:t>
      </w:r>
    </w:p>
    <w:p w:rsidR="006F2371" w:rsidRPr="006F2371" w:rsidRDefault="006F2371" w:rsidP="006F2371">
      <w:pPr>
        <w:numPr>
          <w:ilvl w:val="0"/>
          <w:numId w:val="24"/>
        </w:numPr>
        <w:suppressAutoHyphens/>
        <w:spacing w:after="0" w:line="360" w:lineRule="auto"/>
        <w:ind w:left="284" w:firstLine="629"/>
        <w:jc w:val="both"/>
        <w:rPr>
          <w:rFonts w:ascii="Arial" w:hAnsi="Arial" w:cs="Arial"/>
          <w:sz w:val="24"/>
          <w:szCs w:val="24"/>
        </w:rPr>
      </w:pPr>
      <w:proofErr w:type="gramStart"/>
      <w:r w:rsidRPr="006F2371">
        <w:rPr>
          <w:rFonts w:ascii="Arial" w:hAnsi="Arial" w:cs="Arial"/>
          <w:sz w:val="24"/>
          <w:szCs w:val="24"/>
        </w:rPr>
        <w:t>на</w:t>
      </w:r>
      <w:proofErr w:type="gramEnd"/>
      <w:r w:rsidRPr="006F2371">
        <w:rPr>
          <w:rFonts w:ascii="Arial" w:hAnsi="Arial" w:cs="Arial"/>
          <w:sz w:val="24"/>
          <w:szCs w:val="24"/>
        </w:rPr>
        <w:t xml:space="preserve"> сельскохозяйственных угодьях с кадастровой оценкой выше </w:t>
      </w:r>
      <w:proofErr w:type="spellStart"/>
      <w:r w:rsidRPr="006F2371">
        <w:rPr>
          <w:rFonts w:ascii="Arial" w:hAnsi="Arial" w:cs="Arial"/>
          <w:sz w:val="24"/>
          <w:szCs w:val="24"/>
        </w:rPr>
        <w:t>среднерайонного</w:t>
      </w:r>
      <w:proofErr w:type="spellEnd"/>
      <w:r w:rsidRPr="006F2371">
        <w:rPr>
          <w:rFonts w:ascii="Arial" w:hAnsi="Arial" w:cs="Arial"/>
          <w:sz w:val="24"/>
          <w:szCs w:val="24"/>
        </w:rPr>
        <w:t xml:space="preserve"> уровня;</w:t>
      </w:r>
    </w:p>
    <w:p w:rsidR="006F2371" w:rsidRPr="006F2371" w:rsidRDefault="006F2371" w:rsidP="006F2371">
      <w:pPr>
        <w:numPr>
          <w:ilvl w:val="0"/>
          <w:numId w:val="24"/>
        </w:numPr>
        <w:suppressAutoHyphens/>
        <w:spacing w:after="0" w:line="360" w:lineRule="auto"/>
        <w:ind w:left="284" w:firstLine="629"/>
        <w:jc w:val="both"/>
        <w:rPr>
          <w:rFonts w:ascii="Arial" w:hAnsi="Arial" w:cs="Arial"/>
          <w:sz w:val="24"/>
          <w:szCs w:val="24"/>
        </w:rPr>
      </w:pPr>
      <w:proofErr w:type="gramStart"/>
      <w:r w:rsidRPr="006F2371">
        <w:rPr>
          <w:rFonts w:ascii="Arial" w:hAnsi="Arial" w:cs="Arial"/>
          <w:sz w:val="24"/>
          <w:szCs w:val="24"/>
        </w:rPr>
        <w:t>на</w:t>
      </w:r>
      <w:proofErr w:type="gramEnd"/>
      <w:r w:rsidRPr="006F2371">
        <w:rPr>
          <w:rFonts w:ascii="Arial" w:hAnsi="Arial" w:cs="Arial"/>
          <w:sz w:val="24"/>
          <w:szCs w:val="24"/>
        </w:rPr>
        <w:t xml:space="preserve"> землях историко-культурного назначения;</w:t>
      </w:r>
    </w:p>
    <w:p w:rsidR="006F2371" w:rsidRPr="006F2371" w:rsidRDefault="006F2371" w:rsidP="006F2371">
      <w:pPr>
        <w:numPr>
          <w:ilvl w:val="0"/>
          <w:numId w:val="24"/>
        </w:numPr>
        <w:suppressAutoHyphens/>
        <w:spacing w:after="0" w:line="360" w:lineRule="auto"/>
        <w:ind w:left="284" w:firstLine="629"/>
        <w:jc w:val="both"/>
        <w:rPr>
          <w:rFonts w:ascii="Arial" w:hAnsi="Arial" w:cs="Arial"/>
          <w:sz w:val="24"/>
          <w:szCs w:val="24"/>
        </w:rPr>
      </w:pPr>
      <w:proofErr w:type="gramStart"/>
      <w:r w:rsidRPr="006F2371">
        <w:rPr>
          <w:rFonts w:ascii="Arial" w:hAnsi="Arial" w:cs="Arial"/>
          <w:sz w:val="24"/>
          <w:szCs w:val="24"/>
        </w:rPr>
        <w:t>в</w:t>
      </w:r>
      <w:proofErr w:type="gramEnd"/>
      <w:r w:rsidRPr="006F2371">
        <w:rPr>
          <w:rFonts w:ascii="Arial" w:hAnsi="Arial" w:cs="Arial"/>
          <w:sz w:val="24"/>
          <w:szCs w:val="24"/>
        </w:rPr>
        <w:t xml:space="preserve"> пределах </w:t>
      </w:r>
      <w:proofErr w:type="spellStart"/>
      <w:r w:rsidRPr="006F2371">
        <w:rPr>
          <w:rFonts w:ascii="Arial" w:hAnsi="Arial" w:cs="Arial"/>
          <w:sz w:val="24"/>
          <w:szCs w:val="24"/>
        </w:rPr>
        <w:t>водоохранных</w:t>
      </w:r>
      <w:proofErr w:type="spellEnd"/>
      <w:r w:rsidRPr="006F2371">
        <w:rPr>
          <w:rFonts w:ascii="Arial" w:hAnsi="Arial" w:cs="Arial"/>
          <w:sz w:val="24"/>
          <w:szCs w:val="24"/>
        </w:rPr>
        <w:t xml:space="preserve"> зон водных объектов;</w:t>
      </w:r>
    </w:p>
    <w:p w:rsidR="006F2371" w:rsidRPr="006F2371" w:rsidRDefault="006F2371" w:rsidP="006F2371">
      <w:pPr>
        <w:numPr>
          <w:ilvl w:val="0"/>
          <w:numId w:val="24"/>
        </w:numPr>
        <w:suppressAutoHyphens/>
        <w:spacing w:after="0" w:line="360" w:lineRule="auto"/>
        <w:ind w:left="284" w:firstLine="629"/>
        <w:jc w:val="both"/>
        <w:rPr>
          <w:rFonts w:ascii="Arial" w:hAnsi="Arial" w:cs="Arial"/>
          <w:sz w:val="24"/>
          <w:szCs w:val="24"/>
        </w:rPr>
      </w:pPr>
      <w:proofErr w:type="gramStart"/>
      <w:r w:rsidRPr="006F2371">
        <w:rPr>
          <w:rFonts w:ascii="Arial" w:hAnsi="Arial" w:cs="Arial"/>
          <w:sz w:val="24"/>
          <w:szCs w:val="24"/>
        </w:rPr>
        <w:t>в</w:t>
      </w:r>
      <w:proofErr w:type="gramEnd"/>
      <w:r w:rsidRPr="006F2371">
        <w:rPr>
          <w:rFonts w:ascii="Arial" w:hAnsi="Arial" w:cs="Arial"/>
          <w:sz w:val="24"/>
          <w:szCs w:val="24"/>
        </w:rPr>
        <w:t xml:space="preserve"> пределах I и II поясов зон санитарной охраны водных объектов, использующихся для хозяйственно-питьевого водоснабжения (СП 2.1.7.1038-01);</w:t>
      </w:r>
    </w:p>
    <w:p w:rsidR="006F2371" w:rsidRPr="006F2371" w:rsidRDefault="006F2371" w:rsidP="006F2371">
      <w:pPr>
        <w:numPr>
          <w:ilvl w:val="0"/>
          <w:numId w:val="24"/>
        </w:numPr>
        <w:suppressAutoHyphens/>
        <w:spacing w:after="0" w:line="360" w:lineRule="auto"/>
        <w:ind w:left="284" w:firstLine="629"/>
        <w:jc w:val="both"/>
        <w:rPr>
          <w:rFonts w:ascii="Arial" w:hAnsi="Arial" w:cs="Arial"/>
          <w:sz w:val="24"/>
          <w:szCs w:val="24"/>
        </w:rPr>
      </w:pPr>
      <w:proofErr w:type="gramStart"/>
      <w:r w:rsidRPr="006F2371">
        <w:rPr>
          <w:rFonts w:ascii="Arial" w:hAnsi="Arial" w:cs="Arial"/>
          <w:sz w:val="24"/>
          <w:szCs w:val="24"/>
        </w:rPr>
        <w:t>в</w:t>
      </w:r>
      <w:proofErr w:type="gramEnd"/>
      <w:r w:rsidRPr="006F2371">
        <w:rPr>
          <w:rFonts w:ascii="Arial" w:hAnsi="Arial" w:cs="Arial"/>
          <w:sz w:val="24"/>
          <w:szCs w:val="24"/>
        </w:rPr>
        <w:t xml:space="preserve"> пределах городской черты;</w:t>
      </w:r>
    </w:p>
    <w:p w:rsidR="006F2371" w:rsidRPr="006F2371" w:rsidRDefault="006F2371" w:rsidP="006F2371">
      <w:pPr>
        <w:numPr>
          <w:ilvl w:val="0"/>
          <w:numId w:val="24"/>
        </w:numPr>
        <w:suppressAutoHyphens/>
        <w:spacing w:after="0" w:line="360" w:lineRule="auto"/>
        <w:ind w:left="284" w:firstLine="629"/>
        <w:jc w:val="both"/>
        <w:rPr>
          <w:rFonts w:ascii="Arial" w:hAnsi="Arial" w:cs="Arial"/>
          <w:sz w:val="24"/>
          <w:szCs w:val="24"/>
        </w:rPr>
      </w:pPr>
      <w:proofErr w:type="gramStart"/>
      <w:r w:rsidRPr="006F2371">
        <w:rPr>
          <w:rFonts w:ascii="Arial" w:hAnsi="Arial" w:cs="Arial"/>
          <w:sz w:val="24"/>
          <w:szCs w:val="24"/>
        </w:rPr>
        <w:lastRenderedPageBreak/>
        <w:t>на</w:t>
      </w:r>
      <w:proofErr w:type="gramEnd"/>
      <w:r w:rsidRPr="006F2371">
        <w:rPr>
          <w:rFonts w:ascii="Arial" w:hAnsi="Arial" w:cs="Arial"/>
          <w:sz w:val="24"/>
          <w:szCs w:val="24"/>
        </w:rPr>
        <w:t xml:space="preserve"> территории, загрязненной органическими и радиоактивными отходами, до истечения сроков, установленных органами санитарно-эпидемиологической службы;</w:t>
      </w:r>
    </w:p>
    <w:p w:rsidR="006F2371" w:rsidRPr="006F2371" w:rsidRDefault="006F2371" w:rsidP="006F2371">
      <w:pPr>
        <w:numPr>
          <w:ilvl w:val="0"/>
          <w:numId w:val="24"/>
        </w:numPr>
        <w:suppressAutoHyphens/>
        <w:spacing w:after="120" w:line="360" w:lineRule="auto"/>
        <w:ind w:left="284" w:firstLine="632"/>
        <w:jc w:val="both"/>
        <w:rPr>
          <w:rFonts w:ascii="Arial" w:hAnsi="Arial" w:cs="Arial"/>
          <w:sz w:val="24"/>
          <w:szCs w:val="24"/>
        </w:rPr>
      </w:pPr>
      <w:proofErr w:type="gramStart"/>
      <w:r w:rsidRPr="006F2371">
        <w:rPr>
          <w:rFonts w:ascii="Arial" w:hAnsi="Arial" w:cs="Arial"/>
          <w:sz w:val="24"/>
          <w:szCs w:val="24"/>
        </w:rPr>
        <w:t>на</w:t>
      </w:r>
      <w:proofErr w:type="gramEnd"/>
      <w:r w:rsidRPr="006F2371">
        <w:rPr>
          <w:rFonts w:ascii="Arial" w:hAnsi="Arial" w:cs="Arial"/>
          <w:sz w:val="24"/>
          <w:szCs w:val="24"/>
        </w:rPr>
        <w:t xml:space="preserve"> территориях со сложными геологическими и гидрогеологическими условиями (развитых склоновых процессов, суффозионно-неустойчивых грунтов; заболоченных участках и зонах подтопления и т.п.).</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i/>
          <w:sz w:val="24"/>
          <w:szCs w:val="24"/>
        </w:rPr>
        <w:t>Благоприятными для размещения полигонов признаются участки</w:t>
      </w:r>
      <w:r w:rsidRPr="006F2371">
        <w:rPr>
          <w:rFonts w:ascii="Arial" w:hAnsi="Arial" w:cs="Arial"/>
          <w:sz w:val="24"/>
          <w:szCs w:val="24"/>
        </w:rPr>
        <w:t>:</w:t>
      </w:r>
    </w:p>
    <w:p w:rsidR="006F2371" w:rsidRPr="006F2371" w:rsidRDefault="006F2371" w:rsidP="006F2371">
      <w:pPr>
        <w:numPr>
          <w:ilvl w:val="0"/>
          <w:numId w:val="25"/>
        </w:numPr>
        <w:suppressAutoHyphens/>
        <w:spacing w:after="0" w:line="360" w:lineRule="auto"/>
        <w:ind w:left="425" w:firstLine="488"/>
        <w:jc w:val="both"/>
        <w:rPr>
          <w:rFonts w:ascii="Arial" w:hAnsi="Arial" w:cs="Arial"/>
          <w:sz w:val="24"/>
          <w:szCs w:val="24"/>
        </w:rPr>
      </w:pPr>
      <w:proofErr w:type="gramStart"/>
      <w:r w:rsidRPr="006F2371">
        <w:rPr>
          <w:rFonts w:ascii="Arial" w:hAnsi="Arial" w:cs="Arial"/>
          <w:sz w:val="24"/>
          <w:szCs w:val="24"/>
        </w:rPr>
        <w:t>открытые</w:t>
      </w:r>
      <w:proofErr w:type="gramEnd"/>
      <w:r w:rsidRPr="006F2371">
        <w:rPr>
          <w:rFonts w:ascii="Arial" w:hAnsi="Arial" w:cs="Arial"/>
          <w:sz w:val="24"/>
          <w:szCs w:val="24"/>
        </w:rPr>
        <w:t xml:space="preserve">, хорошо проветриваемые, незатопляемые и   </w:t>
      </w:r>
      <w:proofErr w:type="spellStart"/>
      <w:r w:rsidRPr="006F2371">
        <w:rPr>
          <w:rFonts w:ascii="Arial" w:hAnsi="Arial" w:cs="Arial"/>
          <w:sz w:val="24"/>
          <w:szCs w:val="24"/>
        </w:rPr>
        <w:t>неподтапливаемые</w:t>
      </w:r>
      <w:proofErr w:type="spellEnd"/>
      <w:r w:rsidRPr="006F2371">
        <w:rPr>
          <w:rFonts w:ascii="Arial" w:hAnsi="Arial" w:cs="Arial"/>
          <w:sz w:val="24"/>
          <w:szCs w:val="24"/>
        </w:rPr>
        <w:t>, допускающие осуществление мероприятий и инженерных решений, исключающих загрязнение окружающей среды (СанПиН 1746-77);</w:t>
      </w:r>
    </w:p>
    <w:p w:rsidR="006F2371" w:rsidRPr="006F2371" w:rsidRDefault="006F2371" w:rsidP="006F2371">
      <w:pPr>
        <w:numPr>
          <w:ilvl w:val="0"/>
          <w:numId w:val="25"/>
        </w:numPr>
        <w:suppressAutoHyphens/>
        <w:spacing w:after="0" w:line="360" w:lineRule="auto"/>
        <w:ind w:left="425" w:firstLine="488"/>
        <w:jc w:val="both"/>
        <w:rPr>
          <w:rFonts w:ascii="Arial" w:hAnsi="Arial" w:cs="Arial"/>
          <w:sz w:val="24"/>
          <w:szCs w:val="24"/>
        </w:rPr>
      </w:pPr>
      <w:proofErr w:type="gramStart"/>
      <w:r w:rsidRPr="006F2371">
        <w:rPr>
          <w:rFonts w:ascii="Arial" w:hAnsi="Arial" w:cs="Arial"/>
          <w:sz w:val="24"/>
          <w:szCs w:val="24"/>
        </w:rPr>
        <w:t>расположенные</w:t>
      </w:r>
      <w:proofErr w:type="gramEnd"/>
      <w:r w:rsidRPr="006F2371">
        <w:rPr>
          <w:rFonts w:ascii="Arial" w:hAnsi="Arial" w:cs="Arial"/>
          <w:sz w:val="24"/>
          <w:szCs w:val="24"/>
        </w:rPr>
        <w:t xml:space="preserve"> с подветренной стороны (для ветров преобладающего направления) по отношению к населенным пунктам и рекреационным зонам;</w:t>
      </w:r>
    </w:p>
    <w:p w:rsidR="006F2371" w:rsidRPr="006F2371" w:rsidRDefault="006F2371" w:rsidP="006F2371">
      <w:pPr>
        <w:numPr>
          <w:ilvl w:val="0"/>
          <w:numId w:val="25"/>
        </w:numPr>
        <w:suppressAutoHyphens/>
        <w:spacing w:after="0" w:line="360" w:lineRule="auto"/>
        <w:ind w:left="425" w:firstLine="488"/>
        <w:jc w:val="both"/>
        <w:rPr>
          <w:rFonts w:ascii="Arial" w:hAnsi="Arial" w:cs="Arial"/>
          <w:sz w:val="24"/>
          <w:szCs w:val="24"/>
        </w:rPr>
      </w:pPr>
      <w:proofErr w:type="gramStart"/>
      <w:r w:rsidRPr="006F2371">
        <w:rPr>
          <w:rFonts w:ascii="Arial" w:hAnsi="Arial" w:cs="Arial"/>
          <w:sz w:val="24"/>
          <w:szCs w:val="24"/>
        </w:rPr>
        <w:t>расположенные</w:t>
      </w:r>
      <w:proofErr w:type="gramEnd"/>
      <w:r w:rsidRPr="006F2371">
        <w:rPr>
          <w:rFonts w:ascii="Arial" w:hAnsi="Arial" w:cs="Arial"/>
          <w:sz w:val="24"/>
          <w:szCs w:val="24"/>
        </w:rPr>
        <w:t xml:space="preserve">   ниже мест водозаборов хозяйственно-питьевого водоснабжения, рыбоводных хозяйств, мест нереста, массового нагула и зимовальных ям рыбы;</w:t>
      </w:r>
    </w:p>
    <w:p w:rsidR="006F2371" w:rsidRPr="006F2371" w:rsidRDefault="006F2371" w:rsidP="006F2371">
      <w:pPr>
        <w:numPr>
          <w:ilvl w:val="0"/>
          <w:numId w:val="25"/>
        </w:numPr>
        <w:suppressAutoHyphens/>
        <w:spacing w:after="0" w:line="360" w:lineRule="auto"/>
        <w:ind w:left="425" w:firstLine="488"/>
        <w:jc w:val="both"/>
        <w:rPr>
          <w:rFonts w:ascii="Arial" w:hAnsi="Arial" w:cs="Arial"/>
          <w:sz w:val="24"/>
          <w:szCs w:val="24"/>
        </w:rPr>
      </w:pPr>
      <w:proofErr w:type="gramStart"/>
      <w:r w:rsidRPr="006F2371">
        <w:rPr>
          <w:rFonts w:ascii="Arial" w:hAnsi="Arial" w:cs="Arial"/>
          <w:sz w:val="24"/>
          <w:szCs w:val="24"/>
        </w:rPr>
        <w:t>удаленные</w:t>
      </w:r>
      <w:proofErr w:type="gramEnd"/>
      <w:r w:rsidRPr="006F2371">
        <w:rPr>
          <w:rFonts w:ascii="Arial" w:hAnsi="Arial" w:cs="Arial"/>
          <w:sz w:val="24"/>
          <w:szCs w:val="24"/>
        </w:rPr>
        <w:t xml:space="preserve"> от аэропортов на 15 и более км, от сельскохозяйственных угодий и транзитных магистральных дорог на 200 м, от лесных массивов и лесопосадок, не предназначенных для рекреации, на 50 м;</w:t>
      </w:r>
    </w:p>
    <w:p w:rsidR="006F2371" w:rsidRPr="006F2371" w:rsidRDefault="006F2371" w:rsidP="006F2371">
      <w:pPr>
        <w:numPr>
          <w:ilvl w:val="0"/>
          <w:numId w:val="25"/>
        </w:numPr>
        <w:suppressAutoHyphens/>
        <w:spacing w:after="0" w:line="360" w:lineRule="auto"/>
        <w:ind w:left="425" w:firstLine="488"/>
        <w:jc w:val="both"/>
        <w:rPr>
          <w:rFonts w:ascii="Arial" w:hAnsi="Arial" w:cs="Arial"/>
          <w:sz w:val="24"/>
          <w:szCs w:val="24"/>
        </w:rPr>
      </w:pPr>
      <w:proofErr w:type="gramStart"/>
      <w:r w:rsidRPr="006F2371">
        <w:rPr>
          <w:rFonts w:ascii="Arial" w:hAnsi="Arial" w:cs="Arial"/>
          <w:sz w:val="24"/>
          <w:szCs w:val="24"/>
        </w:rPr>
        <w:t>обеспечивающие</w:t>
      </w:r>
      <w:proofErr w:type="gramEnd"/>
      <w:r w:rsidRPr="006F2371">
        <w:rPr>
          <w:rFonts w:ascii="Arial" w:hAnsi="Arial" w:cs="Arial"/>
          <w:sz w:val="24"/>
          <w:szCs w:val="24"/>
        </w:rPr>
        <w:t xml:space="preserve"> соблюдение 500 м санитарно-защитной зоны от жилой застройки до границ полигона;</w:t>
      </w:r>
    </w:p>
    <w:p w:rsidR="006F2371" w:rsidRPr="006F2371" w:rsidRDefault="006F2371" w:rsidP="006F2371">
      <w:pPr>
        <w:numPr>
          <w:ilvl w:val="0"/>
          <w:numId w:val="25"/>
        </w:numPr>
        <w:suppressAutoHyphens/>
        <w:spacing w:after="0" w:line="360" w:lineRule="auto"/>
        <w:ind w:left="425" w:firstLine="488"/>
        <w:jc w:val="both"/>
        <w:rPr>
          <w:rFonts w:ascii="Arial" w:hAnsi="Arial" w:cs="Arial"/>
          <w:sz w:val="24"/>
          <w:szCs w:val="24"/>
        </w:rPr>
      </w:pPr>
      <w:proofErr w:type="gramStart"/>
      <w:r w:rsidRPr="006F2371">
        <w:rPr>
          <w:rFonts w:ascii="Arial" w:hAnsi="Arial" w:cs="Arial"/>
          <w:sz w:val="24"/>
          <w:szCs w:val="24"/>
        </w:rPr>
        <w:t>с</w:t>
      </w:r>
      <w:proofErr w:type="gramEnd"/>
      <w:r w:rsidRPr="006F2371">
        <w:rPr>
          <w:rFonts w:ascii="Arial" w:hAnsi="Arial" w:cs="Arial"/>
          <w:sz w:val="24"/>
          <w:szCs w:val="24"/>
        </w:rPr>
        <w:t xml:space="preserve"> уклоном в сторону населенных пунктов, промышленных предприятий, сельскохозяйственных угодий, лесных массивов не более 1,5%;</w:t>
      </w:r>
    </w:p>
    <w:p w:rsidR="006F2371" w:rsidRPr="006F2371" w:rsidRDefault="006F2371" w:rsidP="006F2371">
      <w:pPr>
        <w:numPr>
          <w:ilvl w:val="0"/>
          <w:numId w:val="25"/>
        </w:numPr>
        <w:suppressAutoHyphens/>
        <w:spacing w:after="0" w:line="360" w:lineRule="auto"/>
        <w:ind w:left="425" w:firstLine="488"/>
        <w:jc w:val="both"/>
        <w:rPr>
          <w:rFonts w:ascii="Arial" w:hAnsi="Arial" w:cs="Arial"/>
          <w:sz w:val="24"/>
          <w:szCs w:val="24"/>
        </w:rPr>
      </w:pPr>
      <w:proofErr w:type="gramStart"/>
      <w:r w:rsidRPr="006F2371">
        <w:rPr>
          <w:rFonts w:ascii="Arial" w:hAnsi="Arial" w:cs="Arial"/>
          <w:sz w:val="24"/>
          <w:szCs w:val="24"/>
        </w:rPr>
        <w:t>с</w:t>
      </w:r>
      <w:proofErr w:type="gramEnd"/>
      <w:r w:rsidRPr="006F2371">
        <w:rPr>
          <w:rFonts w:ascii="Arial" w:hAnsi="Arial" w:cs="Arial"/>
          <w:sz w:val="24"/>
          <w:szCs w:val="24"/>
        </w:rPr>
        <w:t xml:space="preserve"> залеганием грунтовых вод при наибольшем подъеме, с учетом эксплуатации полигона не менее 2 м от нижнего уровня </w:t>
      </w:r>
      <w:proofErr w:type="spellStart"/>
      <w:r w:rsidRPr="006F2371">
        <w:rPr>
          <w:rFonts w:ascii="Arial" w:hAnsi="Arial" w:cs="Arial"/>
          <w:sz w:val="24"/>
          <w:szCs w:val="24"/>
        </w:rPr>
        <w:t>захороняемых</w:t>
      </w:r>
      <w:proofErr w:type="spellEnd"/>
      <w:r w:rsidRPr="006F2371">
        <w:rPr>
          <w:rFonts w:ascii="Arial" w:hAnsi="Arial" w:cs="Arial"/>
          <w:sz w:val="24"/>
          <w:szCs w:val="24"/>
        </w:rPr>
        <w:t xml:space="preserve"> отходов;</w:t>
      </w:r>
    </w:p>
    <w:p w:rsidR="006F2371" w:rsidRPr="006F2371" w:rsidRDefault="006F2371" w:rsidP="006F2371">
      <w:pPr>
        <w:numPr>
          <w:ilvl w:val="0"/>
          <w:numId w:val="25"/>
        </w:numPr>
        <w:suppressAutoHyphens/>
        <w:spacing w:after="0" w:line="360" w:lineRule="auto"/>
        <w:ind w:left="425" w:firstLine="488"/>
        <w:jc w:val="both"/>
        <w:rPr>
          <w:rFonts w:ascii="Arial" w:hAnsi="Arial" w:cs="Arial"/>
          <w:sz w:val="24"/>
          <w:szCs w:val="24"/>
        </w:rPr>
      </w:pPr>
      <w:proofErr w:type="gramStart"/>
      <w:r w:rsidRPr="006F2371">
        <w:rPr>
          <w:rFonts w:ascii="Arial" w:hAnsi="Arial" w:cs="Arial"/>
          <w:sz w:val="24"/>
          <w:szCs w:val="24"/>
        </w:rPr>
        <w:t>с</w:t>
      </w:r>
      <w:proofErr w:type="gramEnd"/>
      <w:r w:rsidRPr="006F2371">
        <w:rPr>
          <w:rFonts w:ascii="Arial" w:hAnsi="Arial" w:cs="Arial"/>
          <w:sz w:val="24"/>
          <w:szCs w:val="24"/>
        </w:rPr>
        <w:t xml:space="preserve"> преобладанием в разрезе четвертичных отложений экранирующих пород, характеризующиеся коэффициентом фильтрации не более 10-7 м/с;</w:t>
      </w:r>
    </w:p>
    <w:p w:rsidR="006F2371" w:rsidRPr="006F2371" w:rsidRDefault="006F2371" w:rsidP="006F2371">
      <w:pPr>
        <w:numPr>
          <w:ilvl w:val="0"/>
          <w:numId w:val="25"/>
        </w:numPr>
        <w:suppressAutoHyphens/>
        <w:spacing w:after="0" w:line="360" w:lineRule="auto"/>
        <w:ind w:left="425" w:firstLine="488"/>
        <w:jc w:val="both"/>
        <w:rPr>
          <w:rFonts w:ascii="Arial" w:hAnsi="Arial" w:cs="Arial"/>
          <w:sz w:val="24"/>
          <w:szCs w:val="24"/>
        </w:rPr>
      </w:pPr>
      <w:proofErr w:type="gramStart"/>
      <w:r w:rsidRPr="006F2371">
        <w:rPr>
          <w:rFonts w:ascii="Arial" w:hAnsi="Arial" w:cs="Arial"/>
          <w:sz w:val="24"/>
          <w:szCs w:val="24"/>
        </w:rPr>
        <w:t>оценка</w:t>
      </w:r>
      <w:proofErr w:type="gramEnd"/>
      <w:r w:rsidRPr="006F2371">
        <w:rPr>
          <w:rFonts w:ascii="Arial" w:hAnsi="Arial" w:cs="Arial"/>
          <w:sz w:val="24"/>
          <w:szCs w:val="24"/>
        </w:rPr>
        <w:t xml:space="preserve"> гидрогеологической обстановки производится полевыми методами исследований в конкретных геологических условиях, включая </w:t>
      </w:r>
      <w:proofErr w:type="spellStart"/>
      <w:r w:rsidRPr="006F2371">
        <w:rPr>
          <w:rFonts w:ascii="Arial" w:hAnsi="Arial" w:cs="Arial"/>
          <w:sz w:val="24"/>
          <w:szCs w:val="24"/>
        </w:rPr>
        <w:t>трещиноватость</w:t>
      </w:r>
      <w:proofErr w:type="spellEnd"/>
      <w:r w:rsidRPr="006F2371">
        <w:rPr>
          <w:rFonts w:ascii="Arial" w:hAnsi="Arial" w:cs="Arial"/>
          <w:sz w:val="24"/>
          <w:szCs w:val="24"/>
        </w:rPr>
        <w:t xml:space="preserve"> пород, наличие гидрогеологических окон и т.п.;</w:t>
      </w:r>
    </w:p>
    <w:p w:rsidR="006F2371" w:rsidRPr="006F2371" w:rsidRDefault="006F2371" w:rsidP="006F2371">
      <w:pPr>
        <w:numPr>
          <w:ilvl w:val="0"/>
          <w:numId w:val="25"/>
        </w:numPr>
        <w:suppressAutoHyphens/>
        <w:spacing w:after="0" w:line="360" w:lineRule="auto"/>
        <w:ind w:left="425" w:firstLine="488"/>
        <w:jc w:val="both"/>
        <w:rPr>
          <w:rFonts w:ascii="Arial" w:hAnsi="Arial" w:cs="Arial"/>
          <w:sz w:val="24"/>
          <w:szCs w:val="24"/>
        </w:rPr>
      </w:pPr>
      <w:proofErr w:type="gramStart"/>
      <w:r w:rsidRPr="006F2371">
        <w:rPr>
          <w:rFonts w:ascii="Arial" w:hAnsi="Arial" w:cs="Arial"/>
          <w:sz w:val="24"/>
          <w:szCs w:val="24"/>
        </w:rPr>
        <w:t>с</w:t>
      </w:r>
      <w:proofErr w:type="gramEnd"/>
      <w:r w:rsidRPr="006F2371">
        <w:rPr>
          <w:rFonts w:ascii="Arial" w:hAnsi="Arial" w:cs="Arial"/>
          <w:sz w:val="24"/>
          <w:szCs w:val="24"/>
        </w:rPr>
        <w:t xml:space="preserve"> развитым региональным </w:t>
      </w:r>
      <w:proofErr w:type="spellStart"/>
      <w:r w:rsidRPr="006F2371">
        <w:rPr>
          <w:rFonts w:ascii="Arial" w:hAnsi="Arial" w:cs="Arial"/>
          <w:sz w:val="24"/>
          <w:szCs w:val="24"/>
        </w:rPr>
        <w:t>водоупором</w:t>
      </w:r>
      <w:proofErr w:type="spellEnd"/>
      <w:r w:rsidRPr="006F2371">
        <w:rPr>
          <w:rFonts w:ascii="Arial" w:hAnsi="Arial" w:cs="Arial"/>
          <w:sz w:val="24"/>
          <w:szCs w:val="24"/>
        </w:rPr>
        <w:t xml:space="preserve"> (юрские глины), характеризующимся отсутствием “гидравлических окон” и значительных по площади трещиноватых зон;</w:t>
      </w:r>
    </w:p>
    <w:p w:rsidR="006F2371" w:rsidRPr="006F2371" w:rsidRDefault="006F2371" w:rsidP="006F2371">
      <w:pPr>
        <w:numPr>
          <w:ilvl w:val="0"/>
          <w:numId w:val="25"/>
        </w:numPr>
        <w:suppressAutoHyphens/>
        <w:spacing w:after="120" w:line="360" w:lineRule="auto"/>
        <w:ind w:left="426" w:firstLine="490"/>
        <w:jc w:val="both"/>
        <w:rPr>
          <w:rFonts w:ascii="Arial" w:hAnsi="Arial" w:cs="Arial"/>
          <w:sz w:val="24"/>
          <w:szCs w:val="24"/>
        </w:rPr>
      </w:pPr>
      <w:proofErr w:type="gramStart"/>
      <w:r w:rsidRPr="006F2371">
        <w:rPr>
          <w:rFonts w:ascii="Arial" w:hAnsi="Arial" w:cs="Arial"/>
          <w:sz w:val="24"/>
          <w:szCs w:val="24"/>
        </w:rPr>
        <w:t>с</w:t>
      </w:r>
      <w:proofErr w:type="gramEnd"/>
      <w:r w:rsidRPr="006F2371">
        <w:rPr>
          <w:rFonts w:ascii="Arial" w:hAnsi="Arial" w:cs="Arial"/>
          <w:sz w:val="24"/>
          <w:szCs w:val="24"/>
        </w:rPr>
        <w:t xml:space="preserve"> отсутствием опасных геологических процессов (оползневые, карстово-суффозионные, овражная эрозия и т.д.).</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lastRenderedPageBreak/>
        <w:t>При размещении полигонов учитывается опыт функционирования объектов-аналогов, которые устанавливаются исходя из природных условий размещения полигонов (в том числе геологическое строение, гидрогеологические условия, свойства грунтов, развитие опасных геологических процессов) и технологических особенностей складирования ТБО (площадь полигона, мощность складированных ТБО, схема складирования).</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Размер участка размещения полигона устанавливается исходя из условия срока его эксплуатации не менее 20 лет.</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Для оценки возможности размещения полигона, реализации хозяйственной деятельности и гарантии соблюдения природоохранных норм и правил по каждому полигону следует разрабатывать обоснование инвестиций с составлением ОВОС и проведением по ним государственной экологической экспертизы. Аналогичная процедура осуществляется на стадиях ТЭО (проект), утверждаемой части РП в соответствии с порядком проведения государственной экспертизы проектной документации на строительство, расширение и реконструкцию предприятий, зданий и сооружений.</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При размещении полигонов анализируется транспортная структура района, и намечаются подъезды к нему вне существующих населенных пунктов.</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Полигоны ТБО классифицируются как новые строительные сооружения 1-го уровня ответственности (по ГОСТ 27751- 88).</w:t>
      </w:r>
    </w:p>
    <w:p w:rsidR="006F2371" w:rsidRPr="006F2371" w:rsidRDefault="00543C75" w:rsidP="006F2371">
      <w:pPr>
        <w:suppressAutoHyphens/>
        <w:spacing w:after="120" w:line="360" w:lineRule="auto"/>
        <w:ind w:left="284" w:firstLine="709"/>
        <w:jc w:val="both"/>
        <w:rPr>
          <w:rFonts w:ascii="Arial" w:hAnsi="Arial" w:cs="Arial"/>
          <w:b/>
          <w:sz w:val="24"/>
          <w:szCs w:val="24"/>
        </w:rPr>
      </w:pPr>
      <w:r>
        <w:rPr>
          <w:rFonts w:ascii="Arial" w:hAnsi="Arial" w:cs="Arial"/>
          <w:b/>
          <w:sz w:val="24"/>
          <w:szCs w:val="24"/>
        </w:rPr>
        <w:t>1.4</w:t>
      </w:r>
      <w:r w:rsidR="006F2371" w:rsidRPr="006F2371">
        <w:rPr>
          <w:rFonts w:ascii="Arial" w:hAnsi="Arial" w:cs="Arial"/>
          <w:b/>
          <w:sz w:val="24"/>
          <w:szCs w:val="24"/>
        </w:rPr>
        <w:t>. Строительство полигона ТКО.</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 xml:space="preserve">Строительство полигона ТКО должно осуществляться на основании проектной документации на строительство полигона ТКО, разработанной в соответствии с требованиями Постановления Правительства РФ от 16.02.2008 г. № 87 «О составе разделов проектной документации и требованиях к их содержанию». </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i/>
          <w:sz w:val="24"/>
          <w:szCs w:val="24"/>
        </w:rPr>
        <w:t>Подготовка проектной документации</w:t>
      </w:r>
      <w:r w:rsidRPr="006F2371">
        <w:rPr>
          <w:rFonts w:ascii="Arial" w:hAnsi="Arial" w:cs="Arial"/>
          <w:sz w:val="24"/>
          <w:szCs w:val="24"/>
        </w:rPr>
        <w:t xml:space="preserve"> осуществляется на основании задания заказчика, результатов инженерных изысканий, градостроительного плана земельного участка в соответствии с требованиями технических регламентов, техническими условиями, разрешением на отклонение от предельных параметров разрешенного строительства объекта.</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i/>
          <w:sz w:val="24"/>
          <w:szCs w:val="24"/>
        </w:rPr>
        <w:t>Разработанная проектная документация</w:t>
      </w:r>
      <w:r w:rsidRPr="006F2371">
        <w:rPr>
          <w:rFonts w:ascii="Arial" w:hAnsi="Arial" w:cs="Arial"/>
          <w:sz w:val="24"/>
          <w:szCs w:val="24"/>
        </w:rPr>
        <w:t xml:space="preserve"> утверждается заказчиком. Заказчик до утверждения проектной документации направляет ее на </w:t>
      </w:r>
      <w:r w:rsidRPr="006F2371">
        <w:rPr>
          <w:rFonts w:ascii="Arial" w:hAnsi="Arial" w:cs="Arial"/>
          <w:sz w:val="24"/>
          <w:szCs w:val="24"/>
        </w:rPr>
        <w:lastRenderedPageBreak/>
        <w:t>государственную экспертизу. При этом проектная документация утверждается заказчиком при наличии положительного заключения государственной экспертизы проектной документации.</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i/>
          <w:sz w:val="24"/>
          <w:szCs w:val="24"/>
        </w:rPr>
        <w:t>Государственная экспертиза проектной документации</w:t>
      </w:r>
      <w:r w:rsidRPr="006F2371">
        <w:rPr>
          <w:rFonts w:ascii="Arial" w:hAnsi="Arial" w:cs="Arial"/>
          <w:sz w:val="24"/>
          <w:szCs w:val="24"/>
        </w:rPr>
        <w:t xml:space="preserve"> и государственная экспертиза результатов инженерных изысканий проводятся федеральным органом исполнительной власти или органом исполнительной власти субъекта Российской Федерации, уполномоченными на проведение государственной экспертизы проектной документации, или подведомственными указанным органам государственными (бюджетными или автономными) учреждениями. Проектная документация объектов, связанных с размещением и обезвреживанием отходов I - V класса опасности также подлежит прохождению государственной экологической экспертизы. </w:t>
      </w:r>
      <w:r w:rsidRPr="006F2371">
        <w:rPr>
          <w:rFonts w:ascii="Arial" w:hAnsi="Arial" w:cs="Arial"/>
          <w:i/>
          <w:sz w:val="24"/>
          <w:szCs w:val="24"/>
        </w:rPr>
        <w:t>Государственная экологическая экспертиза</w:t>
      </w:r>
      <w:r w:rsidRPr="006F2371">
        <w:rPr>
          <w:rFonts w:ascii="Arial" w:hAnsi="Arial" w:cs="Arial"/>
          <w:sz w:val="24"/>
          <w:szCs w:val="24"/>
        </w:rPr>
        <w:t xml:space="preserve"> организуется и проводится федеральным органом исполнительной власти в области экологической экспертизы.</w:t>
      </w:r>
    </w:p>
    <w:p w:rsidR="006F2371" w:rsidRPr="006F2371" w:rsidRDefault="00543C75" w:rsidP="006F2371">
      <w:pPr>
        <w:suppressAutoHyphens/>
        <w:spacing w:after="120" w:line="360" w:lineRule="auto"/>
        <w:ind w:left="284" w:firstLine="709"/>
        <w:jc w:val="both"/>
        <w:rPr>
          <w:rFonts w:ascii="Arial" w:hAnsi="Arial" w:cs="Arial"/>
          <w:b/>
          <w:sz w:val="24"/>
          <w:szCs w:val="24"/>
        </w:rPr>
      </w:pPr>
      <w:r>
        <w:rPr>
          <w:rFonts w:ascii="Arial" w:hAnsi="Arial" w:cs="Arial"/>
          <w:b/>
          <w:sz w:val="24"/>
          <w:szCs w:val="24"/>
        </w:rPr>
        <w:t>1.5</w:t>
      </w:r>
      <w:r w:rsidR="006F2371" w:rsidRPr="006F2371">
        <w:rPr>
          <w:rFonts w:ascii="Arial" w:hAnsi="Arial" w:cs="Arial"/>
          <w:b/>
          <w:sz w:val="24"/>
          <w:szCs w:val="24"/>
        </w:rPr>
        <w:t>. Структура полигонов ТКО.</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i/>
          <w:sz w:val="24"/>
          <w:szCs w:val="24"/>
        </w:rPr>
        <w:t>Основными элементами полигона являются</w:t>
      </w:r>
      <w:r w:rsidRPr="006F2371">
        <w:rPr>
          <w:rFonts w:ascii="Arial" w:hAnsi="Arial" w:cs="Arial"/>
          <w:sz w:val="24"/>
          <w:szCs w:val="24"/>
        </w:rPr>
        <w:t>: подъездная дорога, участок складирования ТБО, хозяйственная зона, инженерные сооружения и коммуникации.</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i/>
          <w:sz w:val="24"/>
          <w:szCs w:val="24"/>
        </w:rPr>
        <w:t>Подъездная дорога</w:t>
      </w:r>
      <w:r w:rsidRPr="006F2371">
        <w:rPr>
          <w:rFonts w:ascii="Arial" w:hAnsi="Arial" w:cs="Arial"/>
          <w:sz w:val="24"/>
          <w:szCs w:val="24"/>
        </w:rPr>
        <w:t xml:space="preserve"> соединяет существующую транспортную магистраль с участком складирования ТБО. Подъездная дорога рассчитывается на двустороннее движение. Категория и основные параметры подъездной автодороги определяются в соответствии с расчетной интенсивностью движения (автомобилей / сутки).</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 xml:space="preserve">Основное сооружение полигона - </w:t>
      </w:r>
      <w:r w:rsidRPr="006F2371">
        <w:rPr>
          <w:rFonts w:ascii="Arial" w:hAnsi="Arial" w:cs="Arial"/>
          <w:i/>
          <w:sz w:val="24"/>
          <w:szCs w:val="24"/>
        </w:rPr>
        <w:t>участок складирования ТБО</w:t>
      </w:r>
      <w:r w:rsidRPr="006F2371">
        <w:rPr>
          <w:rFonts w:ascii="Arial" w:hAnsi="Arial" w:cs="Arial"/>
          <w:sz w:val="24"/>
          <w:szCs w:val="24"/>
        </w:rPr>
        <w:t>. Он занимает основную (до 95%) площадь полигона, в зависимости от объема принимаемых ТБО. Участок складирования разбивается на очереди эксплуатации с учетом обеспечения приема отходов в течение 3 - 5 лет, в составе первой очереди выделяется пусковой комплекс на первые 1 - 2 года. В первую, вторую и, если позволяет площадь участка, в третью очередь складирование отходов ведется на высоту в 2 - 3 яруса (высота яруса принимается равной 2,0 - 2,5 м).</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lastRenderedPageBreak/>
        <w:t>Последующая очередь эксплуатации заключается в увеличении насыпи ТБО до проектируемой отметки. Разбивка участка складирования на очереди выполняется с учетом рельефа местности.</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Участки складирования должны быть защищены от стоков поверхностных вод с вышерасположенных земельных массивов. Для перехвата дождевых и паводковых вод по границе участка проектируется водоотводная канава.</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На расстоянии 1 - 2 м от водоотводной канавы размещается ограждение вокруг полигона. По периметру на полосе шириной 5 - 8 м проектируется посадка деревьев, прокладываются инженерные коммуникации (водопровод, канализация), устанавливаются мачты электроосвещения. При отсутствии инженерных сооружении на этой полосе отсыпаются кавальеры грунта для использования его на изоляцию ТБО.</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i/>
          <w:sz w:val="24"/>
          <w:szCs w:val="24"/>
        </w:rPr>
        <w:t>Хозяйственная зона</w:t>
      </w:r>
      <w:r w:rsidRPr="006F2371">
        <w:rPr>
          <w:rFonts w:ascii="Arial" w:hAnsi="Arial" w:cs="Arial"/>
          <w:sz w:val="24"/>
          <w:szCs w:val="24"/>
        </w:rPr>
        <w:t xml:space="preserve"> проектируется на пересечении подъездной дороги с границей полигона, что обеспечивает возможность эксплуатации зоны на любой стадии заполнения полигона ТБО. В хозяйственной зоне размещаются бытовые и производственные сооружения. На участках с конфигурацией, близкой к квадрату, зона проектируется у последней очереди складирования ТБО. На участках вытянутой формы зона размещается посередине длинной стороны. Хозяйственная зона занимает, в зависимости от количества принимаемых полигоном ТБО и специальных требований заказчика, от 5 до 15% от общей площади.</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На участке складирования проектируется устройство котлована с целью получения грунта для промежуточной и окончательной изоляции. Средняя глубина котлована, отрываемого в основании полигона, рассчитывается из условия баланса земельных работ и уровня грунтовых вод. Уровень грунтовых вод должен быть на 1 м ниже днища котлована.</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Размещение грунта из котлованов первой очереди проектируется в кавальерах по периметру полигона, из котлованов второй очереди грунт подается на изоляцию ТБО и осадков городских сточных вод (ОГСВ) на картах первой очереди.</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 xml:space="preserve">Днище котлована проектируется как правило горизонтальным, обеспечивая равномерное распределение фильтрата по всей площади основания полигона. Учитывая рельеф местности и очередность складирования твердых бытовых </w:t>
      </w:r>
      <w:r w:rsidRPr="006F2371">
        <w:rPr>
          <w:rFonts w:ascii="Arial" w:hAnsi="Arial" w:cs="Arial"/>
          <w:sz w:val="24"/>
          <w:szCs w:val="24"/>
        </w:rPr>
        <w:lastRenderedPageBreak/>
        <w:t>отходов, участок разбивается на ряд котлованов. На участках с уклоном более 0,5% проектируется каскад котлованов.</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Хозяйственная зона проектируется для размещения: административно-бытового корпуса, контрольно-пропускного пункта совместно с пунктом стационарного радиометрического контроля; весовой; гаража и площадки с навесами и мастерскими для стоянки и ремонта машин и механизмов; склада горюче-смазочных материалов; складов для хранения энергоресурсов, строительных материалов, спецодежды, хозяйственного инвентаря и др.; объектов и линий электроснабжения и других сооружений. Территория хозяйственной зоны должна иметь твердое покрытие, освещение и въезд со стороны полигона.</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В санитарно-защитной зоне полигона запрещается размещение жилой застройки, скважин и колодцев для питьевых целей. При отсутствии в санитарно-защитной зоне зеленых насаждений или земляных насыпей по периметру полигона устраиваются кавальеры грунта, необходимого для изоляции при его закрытии. Режим санитарно-защитной зоны определяется действующими нормами и правилами.</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Промышленные отходы (ПО), допускаемые для совместного складирования с ТБО, должны отвечать следующим требованиям: иметь влажность не более 85%, не быть взрывоопасными, самовоспламеняющимися, самовозгорающимися. Основным санитарным условием является требование, чтобы токсичность смеси промышленных отходов с бытовыми не превышала токсичности бытовых отходов по данным анализа водной вытяжки. Заключение о возможности приема и совместного складирования ПО и ТБО выдается ЦГСЭН на основе анализов лаборатории диагностики полигона либо анализов ЦГСЭН, проводимых по договорам с предприятиями - поставщиками отходов.</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Промышленные отходы IV класса опасности, принимаемые без ограничений в количественном отношении и используемые в качестве изолирующего материала, характеризуются содержанием в водной вытяжке (1 л воды на 1 кг отходов) токсичных веществ на уровне фильтрата из твердых бытовых отходов, а по интегральным показателям - биохимической потребности в кислороде (БПК20) и химической потребности в кислороде (ХПК) - не выше 300 мг/л, они должны иметь однородную структуру с размером фракций менее 250 мм.</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lastRenderedPageBreak/>
        <w:t>Промышленные отходы IV и III классов опасности, принимаемые в ограниченном количестве (не более 30% от массы ТБО) и складируемые совместно с бытовыми, характеризуются содержанием в водной вытяжке токсичных веществ на уровне фильтрата из ТБО и значениями БПК20 и ХПК 3400 - 5000 мг/л.</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i/>
          <w:sz w:val="24"/>
          <w:szCs w:val="24"/>
        </w:rPr>
        <w:t>Закрытие полигона для приема ТБО</w:t>
      </w:r>
      <w:r w:rsidRPr="006F2371">
        <w:rPr>
          <w:rFonts w:ascii="Arial" w:hAnsi="Arial" w:cs="Arial"/>
          <w:sz w:val="24"/>
          <w:szCs w:val="24"/>
        </w:rPr>
        <w:t xml:space="preserve"> осуществляется после отсыпки его на проектную отметку, установленную заданием, на высоконагружаемых полигонах со сроком эксплуатации не менее 5 лет допускается превышение проектной отметки на 10%.</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Последний слой отходов перед закрытием полигона засыпается слоем грунта с учетом дальнейшей рекультивации. При планировке изолирующего слоя необходимо обеспечивать уклон к краям полигона.</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Устройство изолирующего слоя полигона определяется заданием по его рекультивации.</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Укрепление наружных откосов полигона должно проводиться с начала эксплуатации полигона по мере увеличения высоты складирования. Материалом для засыпки наружных откосов полигона служит предварительно снятый при его строительстве растительный грунт.</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Для защиты от выветривания или смыва грунта с откосов полигона необходимо производить их озеленение непосредственно после укладки изолирующего слоя. По склонам высаживаются защитные насаждения и устраиваются террасы.</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 xml:space="preserve">На участках, используемых в последующем под открытые склады тары непищевого назначения, толщина верхнего изолирующего слоя должна составлять не менее 1,5 м. При использовании </w:t>
      </w:r>
      <w:proofErr w:type="spellStart"/>
      <w:r w:rsidRPr="006F2371">
        <w:rPr>
          <w:rFonts w:ascii="Arial" w:hAnsi="Arial" w:cs="Arial"/>
          <w:sz w:val="24"/>
          <w:szCs w:val="24"/>
        </w:rPr>
        <w:t>рекультивированной</w:t>
      </w:r>
      <w:proofErr w:type="spellEnd"/>
      <w:r w:rsidRPr="006F2371">
        <w:rPr>
          <w:rFonts w:ascii="Arial" w:hAnsi="Arial" w:cs="Arial"/>
          <w:sz w:val="24"/>
          <w:szCs w:val="24"/>
        </w:rPr>
        <w:t xml:space="preserve"> территории полигона под выращивание сельскохозяйственной продукции, садово-ягодных растений и лесопосадок толщина верхнего изолирующего слоя может быть изменена в зависимости от вида выращиваемых культур растений. Верхний слой отходов до их укрытия изоляцией должен быть тщательно уплотнен до плотности не менее 750 кг/куб. м.</w:t>
      </w:r>
    </w:p>
    <w:p w:rsidR="006F2371" w:rsidRPr="006F2371" w:rsidRDefault="006F2371" w:rsidP="006F2371">
      <w:pPr>
        <w:suppressAutoHyphens/>
        <w:spacing w:after="120" w:line="360" w:lineRule="auto"/>
        <w:ind w:left="284" w:firstLine="709"/>
        <w:jc w:val="both"/>
        <w:rPr>
          <w:rFonts w:ascii="Arial" w:hAnsi="Arial" w:cs="Arial"/>
          <w:sz w:val="24"/>
          <w:szCs w:val="24"/>
        </w:rPr>
      </w:pPr>
    </w:p>
    <w:p w:rsidR="006F2371" w:rsidRPr="006F2371" w:rsidRDefault="006F2371" w:rsidP="006F2371">
      <w:pPr>
        <w:suppressAutoHyphens/>
        <w:spacing w:after="120" w:line="360" w:lineRule="auto"/>
        <w:ind w:left="284" w:firstLine="709"/>
        <w:jc w:val="both"/>
        <w:rPr>
          <w:rFonts w:ascii="Arial" w:hAnsi="Arial" w:cs="Arial"/>
          <w:sz w:val="24"/>
          <w:szCs w:val="24"/>
        </w:rPr>
      </w:pPr>
    </w:p>
    <w:p w:rsidR="006F2371" w:rsidRPr="006F2371" w:rsidRDefault="006F2371" w:rsidP="006F2371">
      <w:pPr>
        <w:numPr>
          <w:ilvl w:val="0"/>
          <w:numId w:val="20"/>
        </w:numPr>
        <w:suppressAutoHyphens/>
        <w:spacing w:after="0" w:line="240" w:lineRule="auto"/>
        <w:ind w:left="1417" w:hanging="357"/>
        <w:jc w:val="both"/>
        <w:rPr>
          <w:rFonts w:ascii="Arial" w:hAnsi="Arial" w:cs="Arial"/>
          <w:b/>
          <w:sz w:val="24"/>
          <w:szCs w:val="24"/>
        </w:rPr>
      </w:pPr>
      <w:r w:rsidRPr="006F2371">
        <w:rPr>
          <w:rFonts w:ascii="Arial" w:hAnsi="Arial" w:cs="Arial"/>
          <w:b/>
          <w:sz w:val="24"/>
          <w:szCs w:val="24"/>
        </w:rPr>
        <w:lastRenderedPageBreak/>
        <w:t xml:space="preserve">Современное состояние в области обращения с отходами на    </w:t>
      </w:r>
    </w:p>
    <w:p w:rsidR="006F2371" w:rsidRPr="006F2371" w:rsidRDefault="00C43802" w:rsidP="006F2371">
      <w:pPr>
        <w:suppressAutoHyphens/>
        <w:spacing w:after="120" w:line="360" w:lineRule="auto"/>
        <w:ind w:left="1417"/>
        <w:jc w:val="both"/>
        <w:rPr>
          <w:rFonts w:ascii="Arial" w:hAnsi="Arial" w:cs="Arial"/>
          <w:b/>
          <w:sz w:val="24"/>
          <w:szCs w:val="24"/>
        </w:rPr>
      </w:pPr>
      <w:proofErr w:type="gramStart"/>
      <w:r>
        <w:rPr>
          <w:rFonts w:ascii="Arial" w:hAnsi="Arial" w:cs="Arial"/>
          <w:b/>
          <w:sz w:val="24"/>
          <w:szCs w:val="24"/>
        </w:rPr>
        <w:t>территории</w:t>
      </w:r>
      <w:proofErr w:type="gramEnd"/>
      <w:r w:rsidR="006F2371" w:rsidRPr="006F2371">
        <w:rPr>
          <w:rFonts w:ascii="Arial" w:hAnsi="Arial" w:cs="Arial"/>
          <w:b/>
          <w:sz w:val="24"/>
          <w:szCs w:val="24"/>
        </w:rPr>
        <w:t xml:space="preserve"> Приморского края.</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Действующей Схемой территориального планирования Приморского края по характеру специализации и по основным направлениям развития выделено 5 межрайонных систем:</w:t>
      </w:r>
    </w:p>
    <w:p w:rsidR="006F2371" w:rsidRPr="006F2371" w:rsidRDefault="006F2371" w:rsidP="006F2371">
      <w:pPr>
        <w:numPr>
          <w:ilvl w:val="0"/>
          <w:numId w:val="26"/>
        </w:numPr>
        <w:suppressAutoHyphens/>
        <w:spacing w:after="0" w:line="360" w:lineRule="auto"/>
        <w:ind w:left="1418" w:hanging="357"/>
        <w:jc w:val="both"/>
        <w:rPr>
          <w:rFonts w:ascii="Arial" w:hAnsi="Arial" w:cs="Arial"/>
          <w:sz w:val="24"/>
          <w:szCs w:val="24"/>
        </w:rPr>
      </w:pPr>
      <w:r w:rsidRPr="006F2371">
        <w:rPr>
          <w:rFonts w:ascii="Arial" w:hAnsi="Arial" w:cs="Arial"/>
          <w:sz w:val="24"/>
          <w:szCs w:val="24"/>
        </w:rPr>
        <w:t>Северная межрайонная система.</w:t>
      </w:r>
    </w:p>
    <w:p w:rsidR="006F2371" w:rsidRPr="006F2371" w:rsidRDefault="006F2371" w:rsidP="006F2371">
      <w:pPr>
        <w:numPr>
          <w:ilvl w:val="0"/>
          <w:numId w:val="26"/>
        </w:numPr>
        <w:suppressAutoHyphens/>
        <w:spacing w:after="0" w:line="360" w:lineRule="auto"/>
        <w:ind w:left="1418" w:hanging="357"/>
        <w:jc w:val="both"/>
        <w:rPr>
          <w:rFonts w:ascii="Arial" w:hAnsi="Arial" w:cs="Arial"/>
          <w:sz w:val="24"/>
          <w:szCs w:val="24"/>
        </w:rPr>
      </w:pPr>
      <w:r w:rsidRPr="006F2371">
        <w:rPr>
          <w:rFonts w:ascii="Arial" w:hAnsi="Arial" w:cs="Arial"/>
          <w:sz w:val="24"/>
          <w:szCs w:val="24"/>
        </w:rPr>
        <w:t>Северо-Восточная межрайонная система.</w:t>
      </w:r>
    </w:p>
    <w:p w:rsidR="006F2371" w:rsidRPr="006F2371" w:rsidRDefault="006F2371" w:rsidP="006F2371">
      <w:pPr>
        <w:numPr>
          <w:ilvl w:val="0"/>
          <w:numId w:val="26"/>
        </w:numPr>
        <w:suppressAutoHyphens/>
        <w:spacing w:after="0" w:line="360" w:lineRule="auto"/>
        <w:ind w:left="1418" w:hanging="357"/>
        <w:jc w:val="both"/>
        <w:rPr>
          <w:rFonts w:ascii="Arial" w:hAnsi="Arial" w:cs="Arial"/>
          <w:sz w:val="24"/>
          <w:szCs w:val="24"/>
        </w:rPr>
      </w:pPr>
      <w:r w:rsidRPr="006F2371">
        <w:rPr>
          <w:rFonts w:ascii="Arial" w:hAnsi="Arial" w:cs="Arial"/>
          <w:sz w:val="24"/>
          <w:szCs w:val="24"/>
        </w:rPr>
        <w:t>Западная межрайонная система.</w:t>
      </w:r>
    </w:p>
    <w:p w:rsidR="006F2371" w:rsidRPr="006F2371" w:rsidRDefault="006F2371" w:rsidP="006F2371">
      <w:pPr>
        <w:numPr>
          <w:ilvl w:val="0"/>
          <w:numId w:val="26"/>
        </w:numPr>
        <w:suppressAutoHyphens/>
        <w:spacing w:after="0" w:line="360" w:lineRule="auto"/>
        <w:ind w:left="1418" w:hanging="357"/>
        <w:jc w:val="both"/>
        <w:rPr>
          <w:rFonts w:ascii="Arial" w:hAnsi="Arial" w:cs="Arial"/>
          <w:sz w:val="24"/>
          <w:szCs w:val="24"/>
        </w:rPr>
      </w:pPr>
      <w:r w:rsidRPr="006F2371">
        <w:rPr>
          <w:rFonts w:ascii="Arial" w:hAnsi="Arial" w:cs="Arial"/>
          <w:sz w:val="24"/>
          <w:szCs w:val="24"/>
        </w:rPr>
        <w:t>Центральная межрайонная система,</w:t>
      </w:r>
    </w:p>
    <w:p w:rsidR="006F2371" w:rsidRPr="006F2371" w:rsidRDefault="006F2371" w:rsidP="006F2371">
      <w:pPr>
        <w:numPr>
          <w:ilvl w:val="0"/>
          <w:numId w:val="26"/>
        </w:numPr>
        <w:suppressAutoHyphens/>
        <w:spacing w:after="120" w:line="360" w:lineRule="auto"/>
        <w:ind w:left="1418"/>
        <w:jc w:val="both"/>
        <w:rPr>
          <w:rFonts w:ascii="Arial" w:hAnsi="Arial" w:cs="Arial"/>
          <w:sz w:val="24"/>
          <w:szCs w:val="24"/>
        </w:rPr>
      </w:pPr>
      <w:r w:rsidRPr="006F2371">
        <w:rPr>
          <w:rFonts w:ascii="Arial" w:hAnsi="Arial" w:cs="Arial"/>
          <w:sz w:val="24"/>
          <w:szCs w:val="24"/>
        </w:rPr>
        <w:t>Южная межрайонная система.</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Характер экономического развития межрайонных систем определяет качество     и      количество      отходов     производства     и      потребления, формирующихся на указанных территориях.</w:t>
      </w:r>
    </w:p>
    <w:p w:rsidR="006F2371" w:rsidRPr="006F2371" w:rsidRDefault="006F2371" w:rsidP="006F2371">
      <w:pPr>
        <w:numPr>
          <w:ilvl w:val="1"/>
          <w:numId w:val="28"/>
        </w:numPr>
        <w:suppressAutoHyphens/>
        <w:spacing w:after="120" w:line="360" w:lineRule="auto"/>
        <w:ind w:left="1701"/>
        <w:contextualSpacing/>
        <w:jc w:val="both"/>
        <w:rPr>
          <w:rFonts w:ascii="Arial" w:hAnsi="Arial" w:cs="Arial"/>
          <w:b/>
          <w:sz w:val="24"/>
          <w:szCs w:val="24"/>
        </w:rPr>
      </w:pPr>
      <w:r w:rsidRPr="006F2371">
        <w:rPr>
          <w:rFonts w:ascii="Arial" w:hAnsi="Arial" w:cs="Arial"/>
          <w:b/>
          <w:sz w:val="24"/>
          <w:szCs w:val="24"/>
        </w:rPr>
        <w:t>Основные источники образования отходов.</w:t>
      </w:r>
    </w:p>
    <w:p w:rsidR="006F2371" w:rsidRPr="006F2371" w:rsidRDefault="006F2371" w:rsidP="006F2371">
      <w:pPr>
        <w:suppressAutoHyphens/>
        <w:spacing w:after="120" w:line="360" w:lineRule="auto"/>
        <w:ind w:left="284" w:firstLine="709"/>
        <w:jc w:val="both"/>
        <w:rPr>
          <w:rFonts w:ascii="Arial" w:hAnsi="Arial" w:cs="Arial"/>
          <w:sz w:val="24"/>
          <w:szCs w:val="24"/>
        </w:rPr>
      </w:pPr>
      <w:r w:rsidRPr="006F2371">
        <w:rPr>
          <w:rFonts w:ascii="Arial" w:hAnsi="Arial" w:cs="Arial"/>
          <w:sz w:val="24"/>
          <w:szCs w:val="24"/>
        </w:rPr>
        <w:t xml:space="preserve">Основными </w:t>
      </w:r>
      <w:r w:rsidRPr="006F2371">
        <w:rPr>
          <w:rFonts w:ascii="Arial" w:hAnsi="Arial" w:cs="Arial"/>
          <w:i/>
          <w:iCs/>
          <w:sz w:val="24"/>
          <w:szCs w:val="24"/>
        </w:rPr>
        <w:t xml:space="preserve">источниками образования отходов </w:t>
      </w:r>
      <w:r w:rsidRPr="006F2371">
        <w:rPr>
          <w:rFonts w:ascii="Arial" w:hAnsi="Arial" w:cs="Arial"/>
          <w:sz w:val="24"/>
          <w:szCs w:val="24"/>
        </w:rPr>
        <w:t>в Приморском крае являются предприятия   промышленного   сектора экономики   угольные и горнорудные   компании, предприятия   теплоэнергетического   комплекса, компании - операторы морских терминалов, которые образуют более 90% количества отходов.  Твердые коммунальные отходы составляют не более 2% от общего количества образуемых отходов.</w:t>
      </w:r>
    </w:p>
    <w:p w:rsidR="00CE251D" w:rsidRPr="00CE251D" w:rsidRDefault="00CE251D" w:rsidP="00CE251D">
      <w:pPr>
        <w:suppressAutoHyphens/>
        <w:spacing w:after="120" w:line="360" w:lineRule="auto"/>
        <w:ind w:left="284" w:firstLine="709"/>
        <w:jc w:val="both"/>
        <w:rPr>
          <w:rFonts w:ascii="Arial" w:hAnsi="Arial" w:cs="Arial"/>
          <w:sz w:val="24"/>
          <w:szCs w:val="24"/>
        </w:rPr>
      </w:pPr>
      <w:r w:rsidRPr="00CE251D">
        <w:rPr>
          <w:rFonts w:ascii="Arial" w:hAnsi="Arial" w:cs="Arial"/>
          <w:sz w:val="24"/>
          <w:szCs w:val="24"/>
        </w:rPr>
        <w:t xml:space="preserve">Наибольшее количество источников образования отходов, в том числе твёрдых коммунальных отходов, находится на промышленно развитых </w:t>
      </w:r>
      <w:proofErr w:type="spellStart"/>
      <w:r w:rsidRPr="00CE251D">
        <w:rPr>
          <w:rFonts w:ascii="Arial" w:hAnsi="Arial" w:cs="Arial"/>
          <w:sz w:val="24"/>
          <w:szCs w:val="24"/>
        </w:rPr>
        <w:t>высокоурбанизированных</w:t>
      </w:r>
      <w:proofErr w:type="spellEnd"/>
      <w:r w:rsidRPr="00CE251D">
        <w:rPr>
          <w:rFonts w:ascii="Arial" w:hAnsi="Arial" w:cs="Arial"/>
          <w:sz w:val="24"/>
          <w:szCs w:val="24"/>
        </w:rPr>
        <w:t xml:space="preserve">   территориях   края, с   высокой   концентрацией населения, прежде   всего   во   Владивостокском   ГО, Артемовском   ГО, Находкинском ГО, Уссурийском ГО.</w:t>
      </w:r>
    </w:p>
    <w:p w:rsidR="00CE251D" w:rsidRDefault="00CE251D" w:rsidP="00CE251D">
      <w:pPr>
        <w:suppressAutoHyphens/>
        <w:spacing w:after="120" w:line="360" w:lineRule="auto"/>
        <w:ind w:left="284" w:firstLine="709"/>
        <w:jc w:val="both"/>
        <w:rPr>
          <w:rFonts w:ascii="Arial" w:hAnsi="Arial" w:cs="Arial"/>
          <w:sz w:val="24"/>
          <w:szCs w:val="24"/>
        </w:rPr>
      </w:pPr>
      <w:r w:rsidRPr="00CE251D">
        <w:rPr>
          <w:rFonts w:ascii="Arial" w:hAnsi="Arial" w:cs="Arial"/>
          <w:sz w:val="24"/>
          <w:szCs w:val="24"/>
        </w:rPr>
        <w:t>Основные источники образования твердых коммунальных отходов это объекты, связанные   с   жизнедеятельностью   человека   –   жилые   дома, учреждения     социальной     сферы (детские     сады, школы     и     пр.), административные учреждения, предприятия торговли и общественного питания, туристско-рекреационные учреждения и др.</w:t>
      </w:r>
    </w:p>
    <w:p w:rsidR="00C43802" w:rsidRDefault="00C43802" w:rsidP="00CE251D">
      <w:pPr>
        <w:suppressAutoHyphens/>
        <w:spacing w:after="120" w:line="360" w:lineRule="auto"/>
        <w:ind w:left="284" w:firstLine="709"/>
        <w:jc w:val="both"/>
        <w:rPr>
          <w:rFonts w:ascii="Arial" w:hAnsi="Arial" w:cs="Arial"/>
          <w:sz w:val="24"/>
          <w:szCs w:val="24"/>
        </w:rPr>
      </w:pPr>
    </w:p>
    <w:p w:rsidR="00C43802" w:rsidRDefault="00C43802" w:rsidP="00CE251D">
      <w:pPr>
        <w:suppressAutoHyphens/>
        <w:spacing w:after="120" w:line="360" w:lineRule="auto"/>
        <w:ind w:left="284" w:firstLine="709"/>
        <w:jc w:val="both"/>
        <w:rPr>
          <w:rFonts w:ascii="Arial" w:hAnsi="Arial" w:cs="Arial"/>
          <w:sz w:val="24"/>
          <w:szCs w:val="24"/>
        </w:rPr>
      </w:pPr>
    </w:p>
    <w:p w:rsidR="00461E5A" w:rsidRPr="00461E5A" w:rsidRDefault="00461E5A" w:rsidP="00461E5A">
      <w:pPr>
        <w:numPr>
          <w:ilvl w:val="1"/>
          <w:numId w:val="28"/>
        </w:numPr>
        <w:suppressAutoHyphens/>
        <w:spacing w:after="120" w:line="360" w:lineRule="auto"/>
        <w:ind w:left="1701"/>
        <w:contextualSpacing/>
        <w:jc w:val="both"/>
        <w:rPr>
          <w:rFonts w:ascii="Arial" w:hAnsi="Arial" w:cs="Arial"/>
          <w:b/>
          <w:sz w:val="24"/>
          <w:szCs w:val="24"/>
        </w:rPr>
      </w:pPr>
      <w:r w:rsidRPr="00461E5A">
        <w:rPr>
          <w:rFonts w:ascii="Arial" w:hAnsi="Arial" w:cs="Arial"/>
          <w:b/>
          <w:bCs/>
          <w:sz w:val="24"/>
          <w:szCs w:val="24"/>
        </w:rPr>
        <w:lastRenderedPageBreak/>
        <w:t>Характеристика твердых коммунальных отходов.</w:t>
      </w:r>
    </w:p>
    <w:p w:rsidR="00461E5A" w:rsidRPr="00461E5A" w:rsidRDefault="00461E5A" w:rsidP="00461E5A">
      <w:pPr>
        <w:suppressAutoHyphens/>
        <w:spacing w:after="120" w:line="360" w:lineRule="auto"/>
        <w:ind w:left="284" w:firstLine="709"/>
        <w:jc w:val="both"/>
        <w:rPr>
          <w:rFonts w:ascii="Arial" w:hAnsi="Arial" w:cs="Arial"/>
          <w:sz w:val="24"/>
          <w:szCs w:val="24"/>
        </w:rPr>
      </w:pPr>
      <w:r w:rsidRPr="00461E5A">
        <w:rPr>
          <w:rFonts w:ascii="Arial" w:hAnsi="Arial" w:cs="Arial"/>
          <w:sz w:val="24"/>
          <w:szCs w:val="24"/>
        </w:rPr>
        <w:t>К   качественным   характеристикам   твердых   коммунальных   отходов относятся:</w:t>
      </w:r>
    </w:p>
    <w:p w:rsidR="00461E5A" w:rsidRPr="00461E5A" w:rsidRDefault="00461E5A" w:rsidP="00461E5A">
      <w:pPr>
        <w:suppressAutoHyphens/>
        <w:spacing w:after="0" w:line="360" w:lineRule="auto"/>
        <w:ind w:left="284" w:firstLine="709"/>
        <w:jc w:val="both"/>
        <w:rPr>
          <w:rFonts w:ascii="Arial" w:hAnsi="Arial" w:cs="Arial"/>
          <w:sz w:val="24"/>
          <w:szCs w:val="24"/>
        </w:rPr>
      </w:pPr>
      <w:r w:rsidRPr="00461E5A">
        <w:rPr>
          <w:rFonts w:ascii="Arial" w:hAnsi="Arial" w:cs="Arial"/>
          <w:sz w:val="24"/>
          <w:szCs w:val="24"/>
        </w:rPr>
        <w:t>1) морфологический и фракционный состав;</w:t>
      </w:r>
    </w:p>
    <w:p w:rsidR="00461E5A" w:rsidRPr="00461E5A" w:rsidRDefault="00461E5A" w:rsidP="00461E5A">
      <w:pPr>
        <w:suppressAutoHyphens/>
        <w:spacing w:after="0" w:line="360" w:lineRule="auto"/>
        <w:ind w:left="284" w:firstLine="709"/>
        <w:jc w:val="both"/>
        <w:rPr>
          <w:rFonts w:ascii="Arial" w:hAnsi="Arial" w:cs="Arial"/>
          <w:sz w:val="24"/>
          <w:szCs w:val="24"/>
        </w:rPr>
      </w:pPr>
      <w:r w:rsidRPr="00461E5A">
        <w:rPr>
          <w:rFonts w:ascii="Arial" w:hAnsi="Arial" w:cs="Arial"/>
          <w:sz w:val="24"/>
          <w:szCs w:val="24"/>
        </w:rPr>
        <w:t>2) плотность;</w:t>
      </w:r>
    </w:p>
    <w:p w:rsidR="00461E5A" w:rsidRPr="00461E5A" w:rsidRDefault="00461E5A" w:rsidP="00461E5A">
      <w:pPr>
        <w:suppressAutoHyphens/>
        <w:spacing w:after="120" w:line="360" w:lineRule="auto"/>
        <w:ind w:left="284" w:firstLine="709"/>
        <w:jc w:val="both"/>
        <w:rPr>
          <w:rFonts w:ascii="Arial" w:hAnsi="Arial" w:cs="Arial"/>
          <w:sz w:val="24"/>
          <w:szCs w:val="24"/>
        </w:rPr>
      </w:pPr>
      <w:r w:rsidRPr="00461E5A">
        <w:rPr>
          <w:rFonts w:ascii="Arial" w:hAnsi="Arial" w:cs="Arial"/>
          <w:sz w:val="24"/>
          <w:szCs w:val="24"/>
        </w:rPr>
        <w:t>3) особые свойства.</w:t>
      </w:r>
    </w:p>
    <w:p w:rsidR="00461E5A" w:rsidRPr="00461E5A" w:rsidRDefault="00461E5A" w:rsidP="00461E5A">
      <w:pPr>
        <w:suppressAutoHyphens/>
        <w:spacing w:after="120" w:line="360" w:lineRule="auto"/>
        <w:ind w:left="284" w:firstLine="709"/>
        <w:jc w:val="both"/>
        <w:rPr>
          <w:rFonts w:ascii="Arial" w:hAnsi="Arial" w:cs="Arial"/>
          <w:sz w:val="24"/>
          <w:szCs w:val="24"/>
        </w:rPr>
      </w:pPr>
      <w:r w:rsidRPr="00461E5A">
        <w:rPr>
          <w:rFonts w:ascii="Arial" w:hAnsi="Arial" w:cs="Arial"/>
          <w:sz w:val="24"/>
          <w:szCs w:val="24"/>
        </w:rPr>
        <w:t xml:space="preserve">По морфологическому </w:t>
      </w:r>
      <w:proofErr w:type="gramStart"/>
      <w:r w:rsidRPr="00461E5A">
        <w:rPr>
          <w:rFonts w:ascii="Arial" w:hAnsi="Arial" w:cs="Arial"/>
          <w:sz w:val="24"/>
          <w:szCs w:val="24"/>
        </w:rPr>
        <w:t>составу  ТКО</w:t>
      </w:r>
      <w:proofErr w:type="gramEnd"/>
      <w:r w:rsidRPr="00461E5A">
        <w:rPr>
          <w:rFonts w:ascii="Arial" w:hAnsi="Arial" w:cs="Arial"/>
          <w:sz w:val="24"/>
          <w:szCs w:val="24"/>
        </w:rPr>
        <w:t xml:space="preserve">  подразделяется  на компоненты: бумагу,  картон,  пищевые  отходы,  дерево,  черные  и  цветные  металлы, текстиль,  стекло,  кожу,  резину,  полимерные  материалы,  уличный  смет  и прочие.</w:t>
      </w:r>
    </w:p>
    <w:p w:rsidR="00461E5A" w:rsidRPr="00461E5A" w:rsidRDefault="00461E5A" w:rsidP="00461E5A">
      <w:pPr>
        <w:suppressAutoHyphens/>
        <w:spacing w:after="120" w:line="360" w:lineRule="auto"/>
        <w:ind w:left="284" w:firstLine="709"/>
        <w:jc w:val="both"/>
        <w:rPr>
          <w:rFonts w:ascii="Arial" w:hAnsi="Arial" w:cs="Arial"/>
          <w:sz w:val="24"/>
          <w:szCs w:val="24"/>
        </w:rPr>
      </w:pPr>
      <w:r w:rsidRPr="00461E5A">
        <w:rPr>
          <w:rFonts w:ascii="Arial" w:hAnsi="Arial" w:cs="Arial"/>
          <w:sz w:val="24"/>
          <w:szCs w:val="24"/>
        </w:rPr>
        <w:t>В составе ТКО преобладают бумага и картон, а также пищевые отходы, присутствуют также полимерные материалы, стекло, отсев и др.</w:t>
      </w:r>
    </w:p>
    <w:p w:rsidR="00461E5A" w:rsidRPr="00461E5A" w:rsidRDefault="00461E5A" w:rsidP="00461E5A">
      <w:pPr>
        <w:suppressAutoHyphens/>
        <w:spacing w:after="120" w:line="360" w:lineRule="auto"/>
        <w:ind w:left="284" w:firstLine="709"/>
        <w:jc w:val="both"/>
        <w:rPr>
          <w:rFonts w:ascii="Arial" w:hAnsi="Arial" w:cs="Arial"/>
          <w:sz w:val="24"/>
          <w:szCs w:val="24"/>
        </w:rPr>
      </w:pPr>
      <w:r w:rsidRPr="00461E5A">
        <w:rPr>
          <w:rFonts w:ascii="Arial" w:hAnsi="Arial" w:cs="Arial"/>
          <w:i/>
          <w:iCs/>
          <w:sz w:val="24"/>
          <w:szCs w:val="24"/>
        </w:rPr>
        <w:t xml:space="preserve">Фракционный    состав    </w:t>
      </w:r>
      <w:r w:rsidRPr="00461E5A">
        <w:rPr>
          <w:rFonts w:ascii="Arial" w:hAnsi="Arial" w:cs="Arial"/>
          <w:sz w:val="24"/>
          <w:szCs w:val="24"/>
        </w:rPr>
        <w:t>твердых    коммунальных    отходов    –    это процентное содержание массы компонентов различного размера.</w:t>
      </w:r>
    </w:p>
    <w:p w:rsidR="00461E5A" w:rsidRPr="00461E5A" w:rsidRDefault="00461E5A" w:rsidP="00461E5A">
      <w:pPr>
        <w:suppressAutoHyphens/>
        <w:spacing w:after="120" w:line="360" w:lineRule="auto"/>
        <w:ind w:left="284" w:firstLine="709"/>
        <w:jc w:val="both"/>
        <w:rPr>
          <w:rFonts w:ascii="Arial" w:hAnsi="Arial" w:cs="Arial"/>
          <w:sz w:val="24"/>
          <w:szCs w:val="24"/>
        </w:rPr>
      </w:pPr>
      <w:r w:rsidRPr="00461E5A">
        <w:rPr>
          <w:rFonts w:ascii="Arial" w:hAnsi="Arial" w:cs="Arial"/>
          <w:sz w:val="24"/>
          <w:szCs w:val="24"/>
        </w:rPr>
        <w:t>Фракционный состав ТКО, как и морфологический, изменяется    по сезонам года и отличается в разных климатических зонах.</w:t>
      </w:r>
    </w:p>
    <w:p w:rsidR="00461E5A" w:rsidRPr="00461E5A" w:rsidRDefault="00461E5A" w:rsidP="00461E5A">
      <w:pPr>
        <w:suppressAutoHyphens/>
        <w:spacing w:after="120" w:line="360" w:lineRule="auto"/>
        <w:ind w:left="284" w:firstLine="709"/>
        <w:jc w:val="both"/>
        <w:rPr>
          <w:rFonts w:ascii="Arial" w:hAnsi="Arial" w:cs="Arial"/>
          <w:sz w:val="24"/>
          <w:szCs w:val="24"/>
        </w:rPr>
      </w:pPr>
      <w:r w:rsidRPr="00461E5A">
        <w:rPr>
          <w:rFonts w:ascii="Arial" w:hAnsi="Arial" w:cs="Arial"/>
          <w:i/>
          <w:iCs/>
          <w:sz w:val="24"/>
          <w:szCs w:val="24"/>
        </w:rPr>
        <w:t xml:space="preserve">Плотность      отходов      </w:t>
      </w:r>
      <w:r w:rsidRPr="00461E5A">
        <w:rPr>
          <w:rFonts w:ascii="Arial" w:hAnsi="Arial" w:cs="Arial"/>
          <w:sz w:val="24"/>
          <w:szCs w:val="24"/>
        </w:rPr>
        <w:t>является      величиной      зависящей      от морфологического состава, влажности и времени пребывания в таре. Этот показатель необходим для определения количества контейнеров, мусоровозов    для    проектирования    межмуниципальных    комплексов    и сооружений по обезвреживанию и переработке отходов.</w:t>
      </w:r>
    </w:p>
    <w:p w:rsidR="00461E5A" w:rsidRPr="00461E5A" w:rsidRDefault="00461E5A" w:rsidP="00461E5A">
      <w:pPr>
        <w:suppressAutoHyphens/>
        <w:spacing w:after="120" w:line="360" w:lineRule="auto"/>
        <w:ind w:left="284" w:firstLine="709"/>
        <w:jc w:val="both"/>
        <w:rPr>
          <w:rFonts w:ascii="Arial" w:hAnsi="Arial" w:cs="Arial"/>
          <w:sz w:val="24"/>
          <w:szCs w:val="24"/>
        </w:rPr>
      </w:pPr>
      <w:r w:rsidRPr="00461E5A">
        <w:rPr>
          <w:rFonts w:ascii="Arial" w:hAnsi="Arial" w:cs="Arial"/>
          <w:sz w:val="24"/>
          <w:szCs w:val="24"/>
        </w:rPr>
        <w:t>Отдельные компоненты отходов имеют разную плотность, и изменение их содержания сильно влияет на среднюю плотность отходов.</w:t>
      </w:r>
    </w:p>
    <w:p w:rsidR="007C584B" w:rsidRPr="007C584B" w:rsidRDefault="007C584B" w:rsidP="007C584B">
      <w:pPr>
        <w:suppressAutoHyphens/>
        <w:spacing w:after="120" w:line="360" w:lineRule="auto"/>
        <w:ind w:left="284" w:firstLine="709"/>
        <w:jc w:val="both"/>
        <w:rPr>
          <w:rFonts w:ascii="Arial" w:hAnsi="Arial" w:cs="Arial"/>
          <w:sz w:val="24"/>
          <w:szCs w:val="24"/>
        </w:rPr>
      </w:pPr>
      <w:r w:rsidRPr="007C584B">
        <w:rPr>
          <w:rFonts w:ascii="Arial" w:hAnsi="Arial" w:cs="Arial"/>
          <w:sz w:val="24"/>
          <w:szCs w:val="24"/>
        </w:rPr>
        <w:t>Наибольшей плотностью характеризуются отходы металла, стекла, камня, наименьшей – пищевые отходы, отсев.</w:t>
      </w:r>
    </w:p>
    <w:p w:rsidR="007C584B" w:rsidRPr="007C584B" w:rsidRDefault="007C584B" w:rsidP="007C584B">
      <w:pPr>
        <w:suppressAutoHyphens/>
        <w:spacing w:after="120" w:line="360" w:lineRule="auto"/>
        <w:ind w:left="284" w:firstLine="709"/>
        <w:jc w:val="both"/>
        <w:rPr>
          <w:rFonts w:ascii="Arial" w:hAnsi="Arial" w:cs="Arial"/>
          <w:sz w:val="24"/>
          <w:szCs w:val="24"/>
        </w:rPr>
      </w:pPr>
      <w:r w:rsidRPr="007C584B">
        <w:rPr>
          <w:rFonts w:ascii="Arial" w:hAnsi="Arial" w:cs="Arial"/>
          <w:sz w:val="24"/>
          <w:szCs w:val="24"/>
        </w:rPr>
        <w:t xml:space="preserve">К   </w:t>
      </w:r>
      <w:r w:rsidRPr="007C584B">
        <w:rPr>
          <w:rFonts w:ascii="Arial" w:hAnsi="Arial" w:cs="Arial"/>
          <w:i/>
          <w:iCs/>
          <w:sz w:val="24"/>
          <w:szCs w:val="24"/>
        </w:rPr>
        <w:t xml:space="preserve">особым   свойствам   твердых   коммунальных отходов   </w:t>
      </w:r>
      <w:r w:rsidRPr="007C584B">
        <w:rPr>
          <w:rFonts w:ascii="Arial" w:hAnsi="Arial" w:cs="Arial"/>
          <w:sz w:val="24"/>
          <w:szCs w:val="24"/>
        </w:rPr>
        <w:t xml:space="preserve">относится механическая структурная связность, </w:t>
      </w:r>
      <w:proofErr w:type="spellStart"/>
      <w:r w:rsidRPr="007C584B">
        <w:rPr>
          <w:rFonts w:ascii="Arial" w:hAnsi="Arial" w:cs="Arial"/>
          <w:sz w:val="24"/>
          <w:szCs w:val="24"/>
        </w:rPr>
        <w:t>абразивность</w:t>
      </w:r>
      <w:proofErr w:type="spellEnd"/>
      <w:r w:rsidRPr="007C584B">
        <w:rPr>
          <w:rFonts w:ascii="Arial" w:hAnsi="Arial" w:cs="Arial"/>
          <w:sz w:val="24"/>
          <w:szCs w:val="24"/>
        </w:rPr>
        <w:t xml:space="preserve">, </w:t>
      </w:r>
      <w:proofErr w:type="spellStart"/>
      <w:r w:rsidRPr="007C584B">
        <w:rPr>
          <w:rFonts w:ascii="Arial" w:hAnsi="Arial" w:cs="Arial"/>
          <w:sz w:val="24"/>
          <w:szCs w:val="24"/>
        </w:rPr>
        <w:t>слёживаемость</w:t>
      </w:r>
      <w:proofErr w:type="spellEnd"/>
      <w:r w:rsidRPr="007C584B">
        <w:rPr>
          <w:rFonts w:ascii="Arial" w:hAnsi="Arial" w:cs="Arial"/>
          <w:sz w:val="24"/>
          <w:szCs w:val="24"/>
        </w:rPr>
        <w:t>.</w:t>
      </w:r>
    </w:p>
    <w:p w:rsidR="007C584B" w:rsidRPr="007C584B" w:rsidRDefault="007C584B" w:rsidP="007C584B">
      <w:pPr>
        <w:suppressAutoHyphens/>
        <w:spacing w:after="120" w:line="360" w:lineRule="auto"/>
        <w:ind w:left="284" w:firstLine="709"/>
        <w:jc w:val="both"/>
        <w:rPr>
          <w:rFonts w:ascii="Arial" w:hAnsi="Arial" w:cs="Arial"/>
          <w:sz w:val="24"/>
          <w:szCs w:val="24"/>
        </w:rPr>
      </w:pPr>
      <w:r w:rsidRPr="007C584B">
        <w:rPr>
          <w:rFonts w:ascii="Arial" w:hAnsi="Arial" w:cs="Arial"/>
          <w:b/>
          <w:bCs/>
          <w:sz w:val="24"/>
          <w:szCs w:val="24"/>
        </w:rPr>
        <w:t>2.3. Количество образующихся отходов.</w:t>
      </w:r>
    </w:p>
    <w:p w:rsidR="007C584B" w:rsidRPr="007C584B" w:rsidRDefault="007C584B" w:rsidP="007C584B">
      <w:pPr>
        <w:suppressAutoHyphens/>
        <w:spacing w:after="120" w:line="360" w:lineRule="auto"/>
        <w:ind w:left="284" w:firstLine="709"/>
        <w:jc w:val="both"/>
        <w:rPr>
          <w:rFonts w:ascii="Arial" w:hAnsi="Arial" w:cs="Arial"/>
          <w:sz w:val="24"/>
          <w:szCs w:val="24"/>
        </w:rPr>
      </w:pPr>
      <w:r w:rsidRPr="007C584B">
        <w:rPr>
          <w:rFonts w:ascii="Arial" w:hAnsi="Arial" w:cs="Arial"/>
          <w:sz w:val="24"/>
          <w:szCs w:val="24"/>
        </w:rPr>
        <w:t>В Приморском крае ежегодно образуется около 800 тыс. тонн твердых коммунальных отходов и более 40 миллионов тонн промышленных отходов.</w:t>
      </w:r>
    </w:p>
    <w:p w:rsidR="007C584B" w:rsidRPr="007C584B" w:rsidRDefault="007C584B" w:rsidP="007C584B">
      <w:pPr>
        <w:suppressAutoHyphens/>
        <w:spacing w:after="120" w:line="360" w:lineRule="auto"/>
        <w:ind w:left="284" w:firstLine="709"/>
        <w:jc w:val="both"/>
        <w:rPr>
          <w:rFonts w:ascii="Arial" w:hAnsi="Arial" w:cs="Arial"/>
          <w:sz w:val="24"/>
          <w:szCs w:val="24"/>
        </w:rPr>
      </w:pPr>
      <w:r w:rsidRPr="007C584B">
        <w:rPr>
          <w:rFonts w:ascii="Arial" w:hAnsi="Arial" w:cs="Arial"/>
          <w:sz w:val="24"/>
          <w:szCs w:val="24"/>
        </w:rPr>
        <w:t xml:space="preserve">На территории Приморского края за период 2013-2015 гг.  </w:t>
      </w:r>
      <w:proofErr w:type="gramStart"/>
      <w:r w:rsidRPr="007C584B">
        <w:rPr>
          <w:rFonts w:ascii="Arial" w:hAnsi="Arial" w:cs="Arial"/>
          <w:sz w:val="24"/>
          <w:szCs w:val="24"/>
        </w:rPr>
        <w:t>было</w:t>
      </w:r>
      <w:proofErr w:type="gramEnd"/>
      <w:r w:rsidRPr="007C584B">
        <w:rPr>
          <w:rFonts w:ascii="Arial" w:hAnsi="Arial" w:cs="Arial"/>
          <w:sz w:val="24"/>
          <w:szCs w:val="24"/>
        </w:rPr>
        <w:t xml:space="preserve"> образовано 122,15 млн. тонн отходов (или 40,72 в среднем за год). В общем количестве </w:t>
      </w:r>
      <w:r w:rsidRPr="007C584B">
        <w:rPr>
          <w:rFonts w:ascii="Arial" w:hAnsi="Arial" w:cs="Arial"/>
          <w:sz w:val="24"/>
          <w:szCs w:val="24"/>
        </w:rPr>
        <w:lastRenderedPageBreak/>
        <w:t>отходов, существенно преобладают отходы V класса опасности - 39,8 млн. тонн (или 98,8%).</w:t>
      </w:r>
    </w:p>
    <w:p w:rsidR="007C584B" w:rsidRPr="007C584B" w:rsidRDefault="007C584B" w:rsidP="007C584B">
      <w:pPr>
        <w:suppressAutoHyphens/>
        <w:spacing w:after="120" w:line="360" w:lineRule="auto"/>
        <w:ind w:left="284" w:firstLine="709"/>
        <w:jc w:val="both"/>
        <w:rPr>
          <w:rFonts w:ascii="Arial" w:hAnsi="Arial" w:cs="Arial"/>
          <w:sz w:val="24"/>
          <w:szCs w:val="24"/>
        </w:rPr>
      </w:pPr>
      <w:r w:rsidRPr="007C584B">
        <w:rPr>
          <w:rFonts w:ascii="Arial" w:hAnsi="Arial" w:cs="Arial"/>
          <w:sz w:val="24"/>
          <w:szCs w:val="24"/>
        </w:rPr>
        <w:t xml:space="preserve">Наибольшее количество отходов I класса опасности образуется на предприятиях Лесозаводского ГО, </w:t>
      </w:r>
      <w:proofErr w:type="spellStart"/>
      <w:r w:rsidRPr="007C584B">
        <w:rPr>
          <w:rFonts w:ascii="Arial" w:hAnsi="Arial" w:cs="Arial"/>
          <w:sz w:val="24"/>
          <w:szCs w:val="24"/>
        </w:rPr>
        <w:t>Лазовского</w:t>
      </w:r>
      <w:proofErr w:type="spellEnd"/>
      <w:r w:rsidRPr="007C584B">
        <w:rPr>
          <w:rFonts w:ascii="Arial" w:hAnsi="Arial" w:cs="Arial"/>
          <w:sz w:val="24"/>
          <w:szCs w:val="24"/>
        </w:rPr>
        <w:t xml:space="preserve"> муниципального района, ГО Большой Камень.</w:t>
      </w:r>
    </w:p>
    <w:p w:rsidR="007C584B" w:rsidRPr="007C584B" w:rsidRDefault="007C584B" w:rsidP="007C584B">
      <w:pPr>
        <w:suppressAutoHyphens/>
        <w:spacing w:after="120" w:line="360" w:lineRule="auto"/>
        <w:ind w:left="284" w:firstLine="709"/>
        <w:jc w:val="both"/>
        <w:rPr>
          <w:rFonts w:ascii="Arial" w:hAnsi="Arial" w:cs="Arial"/>
          <w:sz w:val="24"/>
          <w:szCs w:val="24"/>
        </w:rPr>
      </w:pPr>
      <w:r w:rsidRPr="007C584B">
        <w:rPr>
          <w:rFonts w:ascii="Arial" w:hAnsi="Arial" w:cs="Arial"/>
          <w:sz w:val="24"/>
          <w:szCs w:val="24"/>
        </w:rPr>
        <w:t>При этом по составу отходов отмечается, что:</w:t>
      </w:r>
    </w:p>
    <w:p w:rsidR="007C584B" w:rsidRPr="007C584B" w:rsidRDefault="007C584B" w:rsidP="007C584B">
      <w:pPr>
        <w:numPr>
          <w:ilvl w:val="0"/>
          <w:numId w:val="29"/>
        </w:numPr>
        <w:suppressAutoHyphens/>
        <w:spacing w:after="120" w:line="360" w:lineRule="auto"/>
        <w:ind w:left="284" w:firstLine="774"/>
        <w:jc w:val="both"/>
        <w:rPr>
          <w:rFonts w:ascii="Arial" w:hAnsi="Arial" w:cs="Arial"/>
          <w:sz w:val="24"/>
          <w:szCs w:val="24"/>
        </w:rPr>
      </w:pPr>
      <w:proofErr w:type="gramStart"/>
      <w:r w:rsidRPr="007C584B">
        <w:rPr>
          <w:rFonts w:ascii="Arial" w:hAnsi="Arial" w:cs="Arial"/>
          <w:sz w:val="24"/>
          <w:szCs w:val="24"/>
        </w:rPr>
        <w:t>значительные</w:t>
      </w:r>
      <w:proofErr w:type="gramEnd"/>
      <w:r w:rsidRPr="007C584B">
        <w:rPr>
          <w:rFonts w:ascii="Arial" w:hAnsi="Arial" w:cs="Arial"/>
          <w:sz w:val="24"/>
          <w:szCs w:val="24"/>
        </w:rPr>
        <w:t xml:space="preserve"> объемы  отходов  I  класса  опасности  приходятся   на отработанные     растворы     </w:t>
      </w:r>
      <w:proofErr w:type="spellStart"/>
      <w:r w:rsidRPr="007C584B">
        <w:rPr>
          <w:rFonts w:ascii="Arial" w:hAnsi="Arial" w:cs="Arial"/>
          <w:sz w:val="24"/>
          <w:szCs w:val="24"/>
        </w:rPr>
        <w:t>гальванопроизводств</w:t>
      </w:r>
      <w:proofErr w:type="spellEnd"/>
      <w:r w:rsidRPr="007C584B">
        <w:rPr>
          <w:rFonts w:ascii="Arial" w:hAnsi="Arial" w:cs="Arial"/>
          <w:sz w:val="24"/>
          <w:szCs w:val="24"/>
        </w:rPr>
        <w:t xml:space="preserve">     и     отработанные ртутьсодержащие лампы;</w:t>
      </w:r>
    </w:p>
    <w:p w:rsidR="007C584B" w:rsidRPr="007C584B" w:rsidRDefault="007C584B" w:rsidP="007C584B">
      <w:pPr>
        <w:numPr>
          <w:ilvl w:val="0"/>
          <w:numId w:val="29"/>
        </w:numPr>
        <w:suppressAutoHyphens/>
        <w:spacing w:after="120" w:line="360" w:lineRule="auto"/>
        <w:ind w:left="284" w:firstLine="774"/>
        <w:jc w:val="both"/>
        <w:rPr>
          <w:rFonts w:ascii="Arial" w:hAnsi="Arial" w:cs="Arial"/>
          <w:sz w:val="24"/>
          <w:szCs w:val="24"/>
        </w:rPr>
      </w:pPr>
      <w:proofErr w:type="gramStart"/>
      <w:r w:rsidRPr="007C584B">
        <w:rPr>
          <w:rFonts w:ascii="Arial" w:hAnsi="Arial" w:cs="Arial"/>
          <w:sz w:val="24"/>
          <w:szCs w:val="24"/>
        </w:rPr>
        <w:t>среди</w:t>
      </w:r>
      <w:proofErr w:type="gramEnd"/>
      <w:r w:rsidRPr="007C584B">
        <w:rPr>
          <w:rFonts w:ascii="Arial" w:hAnsi="Arial" w:cs="Arial"/>
          <w:sz w:val="24"/>
          <w:szCs w:val="24"/>
        </w:rPr>
        <w:t xml:space="preserve">   отходов   II   класса   опасности   преобладают    отработанные аккумуляторы  с  не  слитым  электролитом,  кислота   аккумуляторная серная отработанная, щелочи аккумуляторные отработанные;</w:t>
      </w:r>
    </w:p>
    <w:p w:rsidR="007C584B" w:rsidRPr="007C584B" w:rsidRDefault="007C584B" w:rsidP="007C584B">
      <w:pPr>
        <w:numPr>
          <w:ilvl w:val="0"/>
          <w:numId w:val="29"/>
        </w:numPr>
        <w:suppressAutoHyphens/>
        <w:spacing w:after="120" w:line="360" w:lineRule="auto"/>
        <w:ind w:left="284" w:firstLine="774"/>
        <w:jc w:val="both"/>
        <w:rPr>
          <w:rFonts w:ascii="Arial" w:hAnsi="Arial" w:cs="Arial"/>
          <w:sz w:val="24"/>
          <w:szCs w:val="24"/>
        </w:rPr>
      </w:pPr>
      <w:proofErr w:type="gramStart"/>
      <w:r w:rsidRPr="007C584B">
        <w:rPr>
          <w:rFonts w:ascii="Arial" w:hAnsi="Arial" w:cs="Arial"/>
          <w:sz w:val="24"/>
          <w:szCs w:val="24"/>
        </w:rPr>
        <w:t>из</w:t>
      </w:r>
      <w:proofErr w:type="gramEnd"/>
      <w:r w:rsidRPr="007C584B">
        <w:rPr>
          <w:rFonts w:ascii="Arial" w:hAnsi="Arial" w:cs="Arial"/>
          <w:sz w:val="24"/>
          <w:szCs w:val="24"/>
        </w:rPr>
        <w:t xml:space="preserve">   отходов   III   класса   опасности   в   значительных   количествах   в Приморском     крае     образуются     отходы     эмульсий     и     смесей нефтепродуктов,      всплывающая      плёнка      из      </w:t>
      </w:r>
      <w:proofErr w:type="spellStart"/>
      <w:r w:rsidRPr="007C584B">
        <w:rPr>
          <w:rFonts w:ascii="Arial" w:hAnsi="Arial" w:cs="Arial"/>
          <w:sz w:val="24"/>
          <w:szCs w:val="24"/>
        </w:rPr>
        <w:t>нефтеуловителей</w:t>
      </w:r>
      <w:proofErr w:type="spellEnd"/>
      <w:r w:rsidRPr="007C584B">
        <w:rPr>
          <w:rFonts w:ascii="Arial" w:hAnsi="Arial" w:cs="Arial"/>
          <w:sz w:val="24"/>
          <w:szCs w:val="24"/>
        </w:rPr>
        <w:t>, отработанные шпалы, пропитанные антисептическими веществами;</w:t>
      </w:r>
    </w:p>
    <w:p w:rsidR="007C584B" w:rsidRPr="007C584B" w:rsidRDefault="007C584B" w:rsidP="007C584B">
      <w:pPr>
        <w:numPr>
          <w:ilvl w:val="0"/>
          <w:numId w:val="29"/>
        </w:numPr>
        <w:suppressAutoHyphens/>
        <w:spacing w:after="120" w:line="360" w:lineRule="auto"/>
        <w:ind w:left="284" w:firstLine="774"/>
        <w:jc w:val="both"/>
        <w:rPr>
          <w:rFonts w:ascii="Arial" w:hAnsi="Arial" w:cs="Arial"/>
          <w:sz w:val="24"/>
          <w:szCs w:val="24"/>
        </w:rPr>
      </w:pPr>
      <w:proofErr w:type="gramStart"/>
      <w:r w:rsidRPr="007C584B">
        <w:rPr>
          <w:rFonts w:ascii="Arial" w:hAnsi="Arial" w:cs="Arial"/>
          <w:sz w:val="24"/>
          <w:szCs w:val="24"/>
        </w:rPr>
        <w:t>отходы</w:t>
      </w:r>
      <w:proofErr w:type="gramEnd"/>
      <w:r w:rsidRPr="007C584B">
        <w:rPr>
          <w:rFonts w:ascii="Arial" w:hAnsi="Arial" w:cs="Arial"/>
          <w:sz w:val="24"/>
          <w:szCs w:val="24"/>
        </w:rPr>
        <w:t xml:space="preserve"> IV класса опасности включают в основном отходы добывающей промышленности (хвосты обогащения), вскрышные породы от добычи строительного  сырья,  </w:t>
      </w:r>
      <w:proofErr w:type="spellStart"/>
      <w:r w:rsidRPr="007C584B">
        <w:rPr>
          <w:rFonts w:ascii="Arial" w:hAnsi="Arial" w:cs="Arial"/>
          <w:sz w:val="24"/>
          <w:szCs w:val="24"/>
        </w:rPr>
        <w:t>золошлаки</w:t>
      </w:r>
      <w:proofErr w:type="spellEnd"/>
      <w:r w:rsidRPr="007C584B">
        <w:rPr>
          <w:rFonts w:ascii="Arial" w:hAnsi="Arial" w:cs="Arial"/>
          <w:sz w:val="24"/>
          <w:szCs w:val="24"/>
        </w:rPr>
        <w:t xml:space="preserve">  от  сжигания  углей,  отходы  коры, древесины  от  лесоразработок,  отходы  (осадки),  образующиеся  при механической и биологической очистке сточных  вод,  отходы (осадки) из   выгребных   ям,   и   хозяйственно-бытовые   стоки,   коммунальные отходы и бытовой мусор;</w:t>
      </w:r>
    </w:p>
    <w:p w:rsidR="007C584B" w:rsidRPr="007C584B" w:rsidRDefault="007C584B" w:rsidP="007C584B">
      <w:pPr>
        <w:numPr>
          <w:ilvl w:val="0"/>
          <w:numId w:val="29"/>
        </w:numPr>
        <w:suppressAutoHyphens/>
        <w:spacing w:after="120" w:line="360" w:lineRule="auto"/>
        <w:ind w:left="284" w:firstLine="774"/>
        <w:jc w:val="both"/>
        <w:rPr>
          <w:rFonts w:ascii="Arial" w:hAnsi="Arial" w:cs="Arial"/>
          <w:sz w:val="24"/>
          <w:szCs w:val="24"/>
        </w:rPr>
      </w:pPr>
      <w:proofErr w:type="gramStart"/>
      <w:r w:rsidRPr="007C584B">
        <w:rPr>
          <w:rFonts w:ascii="Arial" w:hAnsi="Arial" w:cs="Arial"/>
          <w:sz w:val="24"/>
          <w:szCs w:val="24"/>
        </w:rPr>
        <w:t>среди</w:t>
      </w:r>
      <w:proofErr w:type="gramEnd"/>
      <w:r w:rsidRPr="007C584B">
        <w:rPr>
          <w:rFonts w:ascii="Arial" w:hAnsi="Arial" w:cs="Arial"/>
          <w:sz w:val="24"/>
          <w:szCs w:val="24"/>
        </w:rPr>
        <w:t xml:space="preserve"> отходов V класса опасности преобладают вскрышные и  пустые породы добывающей промышленности, </w:t>
      </w:r>
      <w:proofErr w:type="spellStart"/>
      <w:r w:rsidRPr="007C584B">
        <w:rPr>
          <w:rFonts w:ascii="Arial" w:hAnsi="Arial" w:cs="Arial"/>
          <w:sz w:val="24"/>
          <w:szCs w:val="24"/>
        </w:rPr>
        <w:t>золошлаки</w:t>
      </w:r>
      <w:proofErr w:type="spellEnd"/>
      <w:r w:rsidRPr="007C584B">
        <w:rPr>
          <w:rFonts w:ascii="Arial" w:hAnsi="Arial" w:cs="Arial"/>
          <w:sz w:val="24"/>
          <w:szCs w:val="24"/>
        </w:rPr>
        <w:t xml:space="preserve"> от сжигания углей, металлолом, древесные отходы от лесоразработок.</w:t>
      </w:r>
    </w:p>
    <w:p w:rsidR="007C584B" w:rsidRDefault="007C584B" w:rsidP="007C584B">
      <w:pPr>
        <w:suppressAutoHyphens/>
        <w:spacing w:after="120" w:line="360" w:lineRule="auto"/>
        <w:ind w:left="284" w:firstLine="709"/>
        <w:jc w:val="both"/>
        <w:rPr>
          <w:rFonts w:ascii="Arial" w:hAnsi="Arial" w:cs="Arial"/>
          <w:sz w:val="24"/>
          <w:szCs w:val="24"/>
        </w:rPr>
      </w:pPr>
      <w:r w:rsidRPr="007C584B">
        <w:rPr>
          <w:rFonts w:ascii="Arial" w:hAnsi="Arial" w:cs="Arial"/>
          <w:sz w:val="24"/>
          <w:szCs w:val="24"/>
        </w:rPr>
        <w:t xml:space="preserve">Таким   образом, основная   масса   отходов   в   крае   представлена практически    неопасными    вскрышными    и    вмещающими    породами, </w:t>
      </w:r>
      <w:proofErr w:type="spellStart"/>
      <w:r w:rsidRPr="007C584B">
        <w:rPr>
          <w:rFonts w:ascii="Arial" w:hAnsi="Arial" w:cs="Arial"/>
          <w:sz w:val="24"/>
          <w:szCs w:val="24"/>
        </w:rPr>
        <w:t>золошлаковыми</w:t>
      </w:r>
      <w:proofErr w:type="spellEnd"/>
      <w:r w:rsidRPr="007C584B">
        <w:rPr>
          <w:rFonts w:ascii="Arial" w:hAnsi="Arial" w:cs="Arial"/>
          <w:sz w:val="24"/>
          <w:szCs w:val="24"/>
        </w:rPr>
        <w:t xml:space="preserve"> отходами, «хвостами», шламами и прочими малоопасными (IV-V класса опасности) отходами переработки добытых рудных и нерудных полезных ископаемых.</w:t>
      </w:r>
    </w:p>
    <w:p w:rsidR="007C584B" w:rsidRPr="007C584B" w:rsidRDefault="007C584B" w:rsidP="007C584B">
      <w:pPr>
        <w:suppressAutoHyphens/>
        <w:spacing w:after="120" w:line="360" w:lineRule="auto"/>
        <w:ind w:left="284" w:firstLine="709"/>
        <w:jc w:val="both"/>
        <w:rPr>
          <w:rFonts w:ascii="Arial" w:hAnsi="Arial" w:cs="Arial"/>
          <w:sz w:val="24"/>
          <w:szCs w:val="24"/>
        </w:rPr>
      </w:pPr>
    </w:p>
    <w:p w:rsidR="007C584B" w:rsidRPr="007C584B" w:rsidRDefault="007C584B" w:rsidP="007C584B">
      <w:pPr>
        <w:suppressAutoHyphens/>
        <w:spacing w:after="120" w:line="360" w:lineRule="auto"/>
        <w:jc w:val="both"/>
        <w:rPr>
          <w:rFonts w:ascii="Arial" w:hAnsi="Arial" w:cs="Arial"/>
          <w:b/>
          <w:sz w:val="24"/>
          <w:szCs w:val="24"/>
        </w:rPr>
      </w:pPr>
      <w:r w:rsidRPr="007C584B">
        <w:rPr>
          <w:rFonts w:ascii="Arial" w:hAnsi="Arial" w:cs="Arial"/>
          <w:b/>
          <w:sz w:val="24"/>
          <w:szCs w:val="24"/>
        </w:rPr>
        <w:lastRenderedPageBreak/>
        <w:t xml:space="preserve">              2.4. Общая характеристика мест размещения отходов.</w:t>
      </w:r>
    </w:p>
    <w:p w:rsidR="007C584B" w:rsidRPr="007C584B" w:rsidRDefault="007C584B" w:rsidP="007C584B">
      <w:pPr>
        <w:suppressAutoHyphens/>
        <w:spacing w:after="120" w:line="360" w:lineRule="auto"/>
        <w:ind w:left="284" w:firstLine="709"/>
        <w:jc w:val="both"/>
        <w:rPr>
          <w:rFonts w:ascii="Arial" w:hAnsi="Arial" w:cs="Arial"/>
          <w:sz w:val="24"/>
          <w:szCs w:val="24"/>
        </w:rPr>
      </w:pPr>
      <w:r w:rsidRPr="007C584B">
        <w:rPr>
          <w:rFonts w:ascii="Arial" w:hAnsi="Arial" w:cs="Arial"/>
          <w:sz w:val="24"/>
          <w:szCs w:val="24"/>
        </w:rPr>
        <w:t>В  соответствии  с  Федеральным  законом  от  24.06.1998  N  89-ФЗ  «Об отходах   производства   и   потребления»   накопление   отходов   -   временное складирование отходов (на срок не более чем одиннадцать месяцев) в местах (на      площадках),      обустроенных      в      соответствии      с      требованиями законодательства в области охраны окружающей среды и законодательства в области обеспечения санитарно-эпидемиологического благополучия населения, в  целях  их  дальнейшего  транспортирования,  утилизации,  обезвреживания, размещения.</w:t>
      </w:r>
    </w:p>
    <w:p w:rsidR="007C584B" w:rsidRPr="007C584B" w:rsidRDefault="007C584B" w:rsidP="007C584B">
      <w:pPr>
        <w:suppressAutoHyphens/>
        <w:spacing w:after="120" w:line="360" w:lineRule="auto"/>
        <w:ind w:left="284" w:firstLine="709"/>
        <w:jc w:val="both"/>
        <w:rPr>
          <w:rFonts w:ascii="Arial" w:hAnsi="Arial" w:cs="Arial"/>
          <w:sz w:val="24"/>
          <w:szCs w:val="24"/>
        </w:rPr>
      </w:pPr>
      <w:r w:rsidRPr="007C584B">
        <w:rPr>
          <w:rFonts w:ascii="Arial" w:hAnsi="Arial" w:cs="Arial"/>
          <w:sz w:val="24"/>
          <w:szCs w:val="24"/>
        </w:rPr>
        <w:t>Для   организованного   сбора   ТКО от жилого   фонда на   территории Приморского края используются контейнеры, расположенные на специально оборудованных контейнерных площадках.</w:t>
      </w:r>
    </w:p>
    <w:p w:rsidR="007C584B" w:rsidRPr="007C584B" w:rsidRDefault="007C584B" w:rsidP="007C584B">
      <w:pPr>
        <w:suppressAutoHyphens/>
        <w:spacing w:after="120" w:line="360" w:lineRule="auto"/>
        <w:ind w:left="284" w:firstLine="709"/>
        <w:jc w:val="both"/>
        <w:rPr>
          <w:rFonts w:ascii="Arial" w:hAnsi="Arial" w:cs="Arial"/>
          <w:sz w:val="24"/>
          <w:szCs w:val="24"/>
        </w:rPr>
      </w:pPr>
      <w:r w:rsidRPr="007C584B">
        <w:rPr>
          <w:rFonts w:ascii="Arial" w:hAnsi="Arial" w:cs="Arial"/>
          <w:sz w:val="24"/>
          <w:szCs w:val="24"/>
        </w:rPr>
        <w:t>Контейн</w:t>
      </w:r>
      <w:r w:rsidR="006F66BF">
        <w:rPr>
          <w:rFonts w:ascii="Arial" w:hAnsi="Arial" w:cs="Arial"/>
          <w:sz w:val="24"/>
          <w:szCs w:val="24"/>
        </w:rPr>
        <w:t xml:space="preserve">ерная площадка является местом </w:t>
      </w:r>
      <w:proofErr w:type="gramStart"/>
      <w:r w:rsidRPr="007C584B">
        <w:rPr>
          <w:rFonts w:ascii="Arial" w:hAnsi="Arial" w:cs="Arial"/>
          <w:sz w:val="24"/>
          <w:szCs w:val="24"/>
        </w:rPr>
        <w:t>первичного  сбора</w:t>
      </w:r>
      <w:proofErr w:type="gramEnd"/>
      <w:r w:rsidRPr="007C584B">
        <w:rPr>
          <w:rFonts w:ascii="Arial" w:hAnsi="Arial" w:cs="Arial"/>
          <w:sz w:val="24"/>
          <w:szCs w:val="24"/>
        </w:rPr>
        <w:t xml:space="preserve">  отходов. Требования   к   контейнерным   площадкам   отражены   в   нормативных   и технических документах (СанПиН 2.1.7.1322-03 «Гигиенические требования к размещению   и   обезвреживанию   отходов   производства   и   потребления», СанПиН    42-128-4690-88 «Санитарные    правила    содержания    территорий населенных   мест»).   Для   защиты   от   атмосферных   осадков   контейнерные площадки должны быть оборудованы навесом. Также контейнерные площадки должны   иметь   ограждение   и   твердое   водонепроницаемое   покрытие   для недопущения    загрязнения    прилегающей    территории.    К    контейнерным площадкам должен быть обеспечен удобный подъезд для обеспечения вывоза твердых коммунальных отходов.</w:t>
      </w:r>
    </w:p>
    <w:p w:rsidR="007C584B" w:rsidRPr="007C584B" w:rsidRDefault="007C584B" w:rsidP="007C584B">
      <w:pPr>
        <w:suppressAutoHyphens/>
        <w:spacing w:after="120" w:line="360" w:lineRule="auto"/>
        <w:ind w:left="284" w:firstLine="709"/>
        <w:jc w:val="both"/>
        <w:rPr>
          <w:rFonts w:ascii="Arial" w:hAnsi="Arial" w:cs="Arial"/>
          <w:sz w:val="24"/>
          <w:szCs w:val="24"/>
        </w:rPr>
      </w:pPr>
      <w:r w:rsidRPr="007C584B">
        <w:rPr>
          <w:rFonts w:ascii="Arial" w:hAnsi="Arial" w:cs="Arial"/>
          <w:sz w:val="24"/>
          <w:szCs w:val="24"/>
        </w:rPr>
        <w:t>Количество     и     объем     контейнеров, подлежащих     размещению, определяются исходя из объема образования твердых коммунальных отходов. Размер   площадок   должен   быть   рассчитан   на   установку   необходимого количества     контейнеров.    Вывоз    твердых     коммунальных    отходов    с контейнерных площадок осуществляется в соответствии с графиком вывоза.</w:t>
      </w:r>
    </w:p>
    <w:p w:rsidR="007C584B" w:rsidRPr="007C584B" w:rsidRDefault="007C584B" w:rsidP="007C584B">
      <w:pPr>
        <w:suppressAutoHyphens/>
        <w:spacing w:after="120" w:line="360" w:lineRule="auto"/>
        <w:ind w:left="284" w:firstLine="709"/>
        <w:jc w:val="both"/>
        <w:rPr>
          <w:rFonts w:ascii="Arial" w:hAnsi="Arial" w:cs="Arial"/>
          <w:sz w:val="24"/>
          <w:szCs w:val="24"/>
        </w:rPr>
      </w:pPr>
      <w:r w:rsidRPr="007C584B">
        <w:rPr>
          <w:rFonts w:ascii="Arial" w:hAnsi="Arial" w:cs="Arial"/>
          <w:sz w:val="24"/>
          <w:szCs w:val="24"/>
        </w:rPr>
        <w:t xml:space="preserve">Сбор крупногабаритных отходов производится в контейнеры (бункеры) для крупногабаритных отходов. </w:t>
      </w:r>
    </w:p>
    <w:p w:rsidR="007C584B" w:rsidRPr="007C584B" w:rsidRDefault="007C584B" w:rsidP="007C584B">
      <w:pPr>
        <w:suppressAutoHyphens/>
        <w:spacing w:after="120" w:line="360" w:lineRule="auto"/>
        <w:ind w:left="284" w:firstLine="709"/>
        <w:jc w:val="both"/>
        <w:rPr>
          <w:rFonts w:ascii="Arial" w:hAnsi="Arial" w:cs="Arial"/>
          <w:sz w:val="24"/>
          <w:szCs w:val="24"/>
        </w:rPr>
      </w:pPr>
      <w:r w:rsidRPr="007C584B">
        <w:rPr>
          <w:rFonts w:ascii="Arial" w:hAnsi="Arial" w:cs="Arial"/>
          <w:sz w:val="24"/>
          <w:szCs w:val="24"/>
        </w:rPr>
        <w:t xml:space="preserve">Контейнеры   для   раздельного   сбора   должны   быть   промаркированы (указан вид собираемых отходов). Специализированные контейнеры для особо </w:t>
      </w:r>
      <w:r w:rsidRPr="007C584B">
        <w:rPr>
          <w:rFonts w:ascii="Arial" w:hAnsi="Arial" w:cs="Arial"/>
          <w:sz w:val="24"/>
          <w:szCs w:val="24"/>
        </w:rPr>
        <w:lastRenderedPageBreak/>
        <w:t xml:space="preserve">опасных     отходов     должны     быть     </w:t>
      </w:r>
      <w:proofErr w:type="spellStart"/>
      <w:r w:rsidRPr="007C584B">
        <w:rPr>
          <w:rFonts w:ascii="Arial" w:hAnsi="Arial" w:cs="Arial"/>
          <w:sz w:val="24"/>
          <w:szCs w:val="24"/>
        </w:rPr>
        <w:t>оборудованнными</w:t>
      </w:r>
      <w:proofErr w:type="spellEnd"/>
      <w:r w:rsidRPr="007C584B">
        <w:rPr>
          <w:rFonts w:ascii="Arial" w:hAnsi="Arial" w:cs="Arial"/>
          <w:sz w:val="24"/>
          <w:szCs w:val="24"/>
        </w:rPr>
        <w:t xml:space="preserve">     антивандальной конструкцией и </w:t>
      </w:r>
      <w:proofErr w:type="spellStart"/>
      <w:r w:rsidRPr="007C584B">
        <w:rPr>
          <w:rFonts w:ascii="Arial" w:hAnsi="Arial" w:cs="Arial"/>
          <w:sz w:val="24"/>
          <w:szCs w:val="24"/>
        </w:rPr>
        <w:t>маркированны</w:t>
      </w:r>
      <w:proofErr w:type="spellEnd"/>
      <w:r w:rsidRPr="007C584B">
        <w:rPr>
          <w:rFonts w:ascii="Arial" w:hAnsi="Arial" w:cs="Arial"/>
          <w:sz w:val="24"/>
          <w:szCs w:val="24"/>
        </w:rPr>
        <w:t xml:space="preserve"> оранжевым цветом.</w:t>
      </w:r>
    </w:p>
    <w:p w:rsidR="007C584B" w:rsidRPr="007C584B" w:rsidRDefault="007C584B" w:rsidP="007C584B">
      <w:pPr>
        <w:suppressAutoHyphens/>
        <w:spacing w:after="120" w:line="360" w:lineRule="auto"/>
        <w:ind w:left="284" w:firstLine="709"/>
        <w:jc w:val="both"/>
        <w:rPr>
          <w:rFonts w:ascii="Arial" w:hAnsi="Arial" w:cs="Arial"/>
          <w:sz w:val="24"/>
          <w:szCs w:val="24"/>
        </w:rPr>
      </w:pPr>
      <w:r w:rsidRPr="007C584B">
        <w:rPr>
          <w:rFonts w:ascii="Arial" w:hAnsi="Arial" w:cs="Arial"/>
          <w:sz w:val="24"/>
          <w:szCs w:val="24"/>
        </w:rPr>
        <w:t>На территории края организованный сбор и вывоз ТКО осуществляется не от всех источников ТКО.</w:t>
      </w:r>
    </w:p>
    <w:p w:rsidR="007C584B" w:rsidRPr="007C584B" w:rsidRDefault="007C584B" w:rsidP="007C584B">
      <w:pPr>
        <w:suppressAutoHyphens/>
        <w:spacing w:after="120" w:line="360" w:lineRule="auto"/>
        <w:ind w:left="284" w:firstLine="709"/>
        <w:jc w:val="both"/>
        <w:rPr>
          <w:rFonts w:ascii="Arial" w:hAnsi="Arial" w:cs="Arial"/>
          <w:sz w:val="24"/>
          <w:szCs w:val="24"/>
        </w:rPr>
      </w:pPr>
      <w:r w:rsidRPr="007C584B">
        <w:rPr>
          <w:rFonts w:ascii="Arial" w:hAnsi="Arial" w:cs="Arial"/>
          <w:sz w:val="24"/>
          <w:szCs w:val="24"/>
        </w:rPr>
        <w:t>На    территории    муниципальных    образований    Приморского    края недостаточно развита система раздельного сбора ТКО. На   территории   Владивостокского   городского   округа, реализуются проекты   предусматривающие   раздельный   сбор   ТКО   и   предусмотрены специализированные контейнерные площадки для раздельного сбора ТКО.</w:t>
      </w:r>
    </w:p>
    <w:p w:rsidR="007C584B" w:rsidRPr="007C584B" w:rsidRDefault="007C584B" w:rsidP="007C584B">
      <w:pPr>
        <w:suppressAutoHyphens/>
        <w:spacing w:after="120" w:line="360" w:lineRule="auto"/>
        <w:ind w:left="284" w:firstLine="709"/>
        <w:jc w:val="both"/>
        <w:rPr>
          <w:rFonts w:ascii="Arial" w:hAnsi="Arial" w:cs="Arial"/>
          <w:sz w:val="24"/>
          <w:szCs w:val="24"/>
        </w:rPr>
      </w:pPr>
      <w:r w:rsidRPr="007C584B">
        <w:rPr>
          <w:rFonts w:ascii="Arial" w:hAnsi="Arial" w:cs="Arial"/>
          <w:sz w:val="24"/>
          <w:szCs w:val="24"/>
        </w:rPr>
        <w:t>Согласно ст.12 Федерального закона от 24.06.1998 N 89-ФЗ "Об отходах производства   и   потребления"   объекты   размещения   отходов   вносятся   в государственный реестр объектов размещения отходов.</w:t>
      </w:r>
    </w:p>
    <w:p w:rsidR="007C584B" w:rsidRPr="007C584B" w:rsidRDefault="007C584B" w:rsidP="007C584B">
      <w:pPr>
        <w:suppressAutoHyphens/>
        <w:spacing w:after="120" w:line="360" w:lineRule="auto"/>
        <w:ind w:left="284" w:firstLine="709"/>
        <w:jc w:val="both"/>
        <w:rPr>
          <w:rFonts w:ascii="Arial" w:hAnsi="Arial" w:cs="Arial"/>
          <w:sz w:val="24"/>
          <w:szCs w:val="24"/>
        </w:rPr>
      </w:pPr>
      <w:r w:rsidRPr="007C584B">
        <w:rPr>
          <w:rFonts w:ascii="Arial" w:hAnsi="Arial" w:cs="Arial"/>
          <w:sz w:val="24"/>
          <w:szCs w:val="24"/>
        </w:rPr>
        <w:t xml:space="preserve">Государственный реестр объектов размещения отходов (далее – ГРОРО) представляет собой свод систематизированных сведений об эксплуатируемых объектах хранения отходов и объектах захоронения отходов, соответствующих </w:t>
      </w:r>
      <w:proofErr w:type="gramStart"/>
      <w:r w:rsidRPr="007C584B">
        <w:rPr>
          <w:rFonts w:ascii="Arial" w:hAnsi="Arial" w:cs="Arial"/>
          <w:sz w:val="24"/>
          <w:szCs w:val="24"/>
        </w:rPr>
        <w:t xml:space="preserve">требованиям,   </w:t>
      </w:r>
      <w:proofErr w:type="gramEnd"/>
      <w:r w:rsidRPr="007C584B">
        <w:rPr>
          <w:rFonts w:ascii="Arial" w:hAnsi="Arial" w:cs="Arial"/>
          <w:sz w:val="24"/>
          <w:szCs w:val="24"/>
        </w:rPr>
        <w:t xml:space="preserve">установленным   законодательством   Российской   Федерации. </w:t>
      </w:r>
      <w:proofErr w:type="gramStart"/>
      <w:r w:rsidRPr="007C584B">
        <w:rPr>
          <w:rFonts w:ascii="Arial" w:hAnsi="Arial" w:cs="Arial"/>
          <w:sz w:val="24"/>
          <w:szCs w:val="24"/>
        </w:rPr>
        <w:t>Размещение  отходов</w:t>
      </w:r>
      <w:proofErr w:type="gramEnd"/>
      <w:r w:rsidRPr="007C584B">
        <w:rPr>
          <w:rFonts w:ascii="Arial" w:hAnsi="Arial" w:cs="Arial"/>
          <w:sz w:val="24"/>
          <w:szCs w:val="24"/>
        </w:rPr>
        <w:t xml:space="preserve">  на  объектах,  не  внесенных  в  государственный  реестр объектов размещения отходов – запрещено.</w:t>
      </w:r>
    </w:p>
    <w:p w:rsidR="007C584B" w:rsidRPr="007C584B" w:rsidRDefault="007C584B" w:rsidP="007C584B">
      <w:pPr>
        <w:suppressAutoHyphens/>
        <w:spacing w:after="120" w:line="360" w:lineRule="auto"/>
        <w:ind w:left="284" w:firstLine="709"/>
        <w:jc w:val="both"/>
        <w:rPr>
          <w:rFonts w:ascii="Arial" w:hAnsi="Arial" w:cs="Arial"/>
          <w:sz w:val="24"/>
          <w:szCs w:val="24"/>
        </w:rPr>
      </w:pPr>
      <w:proofErr w:type="gramStart"/>
      <w:r w:rsidRPr="007C584B">
        <w:rPr>
          <w:rFonts w:ascii="Arial" w:hAnsi="Arial" w:cs="Arial"/>
          <w:sz w:val="24"/>
          <w:szCs w:val="24"/>
        </w:rPr>
        <w:t>На  территории</w:t>
      </w:r>
      <w:proofErr w:type="gramEnd"/>
      <w:r w:rsidRPr="007C584B">
        <w:rPr>
          <w:rFonts w:ascii="Arial" w:hAnsi="Arial" w:cs="Arial"/>
          <w:sz w:val="24"/>
          <w:szCs w:val="24"/>
        </w:rPr>
        <w:t xml:space="preserve">  Приморского  края  в  ГРОРО  включено  </w:t>
      </w:r>
      <w:r w:rsidRPr="007C584B">
        <w:rPr>
          <w:rFonts w:ascii="Arial" w:hAnsi="Arial" w:cs="Arial"/>
          <w:bCs/>
          <w:sz w:val="24"/>
          <w:szCs w:val="24"/>
        </w:rPr>
        <w:t xml:space="preserve">64 </w:t>
      </w:r>
      <w:r w:rsidRPr="007C584B">
        <w:rPr>
          <w:rFonts w:ascii="Arial" w:hAnsi="Arial" w:cs="Arial"/>
          <w:b/>
          <w:bCs/>
          <w:sz w:val="24"/>
          <w:szCs w:val="24"/>
        </w:rPr>
        <w:t xml:space="preserve"> </w:t>
      </w:r>
      <w:r w:rsidRPr="007C584B">
        <w:rPr>
          <w:rFonts w:ascii="Arial" w:hAnsi="Arial" w:cs="Arial"/>
          <w:sz w:val="24"/>
          <w:szCs w:val="24"/>
        </w:rPr>
        <w:t>объектов размещения отходов (для хранения – 23 шт., для захоронения – 41).</w:t>
      </w:r>
    </w:p>
    <w:p w:rsidR="007C584B" w:rsidRPr="007C584B" w:rsidRDefault="007C584B" w:rsidP="007C584B">
      <w:pPr>
        <w:suppressAutoHyphens/>
        <w:spacing w:after="120" w:line="360" w:lineRule="auto"/>
        <w:ind w:left="284" w:firstLine="709"/>
        <w:jc w:val="both"/>
        <w:rPr>
          <w:rFonts w:ascii="Arial" w:hAnsi="Arial" w:cs="Arial"/>
          <w:sz w:val="24"/>
          <w:szCs w:val="24"/>
        </w:rPr>
      </w:pPr>
      <w:proofErr w:type="gramStart"/>
      <w:r w:rsidRPr="007C584B">
        <w:rPr>
          <w:rFonts w:ascii="Arial" w:hAnsi="Arial" w:cs="Arial"/>
          <w:sz w:val="24"/>
          <w:szCs w:val="24"/>
        </w:rPr>
        <w:t>Для  размещения</w:t>
      </w:r>
      <w:proofErr w:type="gramEnd"/>
      <w:r w:rsidRPr="007C584B">
        <w:rPr>
          <w:rFonts w:ascii="Arial" w:hAnsi="Arial" w:cs="Arial"/>
          <w:sz w:val="24"/>
          <w:szCs w:val="24"/>
        </w:rPr>
        <w:t xml:space="preserve">  твердых  коммунальных  отходов  (далее  –  ТКО)  на территории Приморского края эксплуатируется 14 объектов размещения ТКО, включенных в ГРОРО в 12 муниципальных районах и городских округах (</w:t>
      </w:r>
      <w:proofErr w:type="spellStart"/>
      <w:r w:rsidRPr="007C584B">
        <w:rPr>
          <w:rFonts w:ascii="Arial" w:hAnsi="Arial" w:cs="Arial"/>
          <w:sz w:val="24"/>
          <w:szCs w:val="24"/>
        </w:rPr>
        <w:t>г.Уссурийск</w:t>
      </w:r>
      <w:proofErr w:type="spellEnd"/>
      <w:r w:rsidRPr="007C584B">
        <w:rPr>
          <w:rFonts w:ascii="Arial" w:hAnsi="Arial" w:cs="Arial"/>
          <w:sz w:val="24"/>
          <w:szCs w:val="24"/>
        </w:rPr>
        <w:t xml:space="preserve">,  г.  </w:t>
      </w:r>
      <w:proofErr w:type="spellStart"/>
      <w:proofErr w:type="gramStart"/>
      <w:r w:rsidRPr="007C584B">
        <w:rPr>
          <w:rFonts w:ascii="Arial" w:hAnsi="Arial" w:cs="Arial"/>
          <w:sz w:val="24"/>
          <w:szCs w:val="24"/>
        </w:rPr>
        <w:t>Партизанск</w:t>
      </w:r>
      <w:proofErr w:type="spellEnd"/>
      <w:r w:rsidRPr="007C584B">
        <w:rPr>
          <w:rFonts w:ascii="Arial" w:hAnsi="Arial" w:cs="Arial"/>
          <w:sz w:val="24"/>
          <w:szCs w:val="24"/>
        </w:rPr>
        <w:t>,  Кировский</w:t>
      </w:r>
      <w:proofErr w:type="gramEnd"/>
      <w:r w:rsidRPr="007C584B">
        <w:rPr>
          <w:rFonts w:ascii="Arial" w:hAnsi="Arial" w:cs="Arial"/>
          <w:sz w:val="24"/>
          <w:szCs w:val="24"/>
        </w:rPr>
        <w:t xml:space="preserve">  район,  г. Владивосток,  п.  </w:t>
      </w:r>
      <w:proofErr w:type="gramStart"/>
      <w:r w:rsidRPr="007C584B">
        <w:rPr>
          <w:rFonts w:ascii="Arial" w:hAnsi="Arial" w:cs="Arial"/>
          <w:sz w:val="24"/>
          <w:szCs w:val="24"/>
        </w:rPr>
        <w:t>Пластун,  г.</w:t>
      </w:r>
      <w:proofErr w:type="gramEnd"/>
      <w:r w:rsidRPr="007C584B">
        <w:rPr>
          <w:rFonts w:ascii="Arial" w:hAnsi="Arial" w:cs="Arial"/>
          <w:sz w:val="24"/>
          <w:szCs w:val="24"/>
        </w:rPr>
        <w:t xml:space="preserve"> Фокино,  г.  </w:t>
      </w:r>
      <w:proofErr w:type="gramStart"/>
      <w:r w:rsidRPr="007C584B">
        <w:rPr>
          <w:rFonts w:ascii="Arial" w:hAnsi="Arial" w:cs="Arial"/>
          <w:sz w:val="24"/>
          <w:szCs w:val="24"/>
        </w:rPr>
        <w:t>Большой  Камень</w:t>
      </w:r>
      <w:proofErr w:type="gramEnd"/>
      <w:r w:rsidRPr="007C584B">
        <w:rPr>
          <w:rFonts w:ascii="Arial" w:hAnsi="Arial" w:cs="Arial"/>
          <w:sz w:val="24"/>
          <w:szCs w:val="24"/>
        </w:rPr>
        <w:t xml:space="preserve">,  п.  </w:t>
      </w:r>
      <w:proofErr w:type="gramStart"/>
      <w:r w:rsidRPr="007C584B">
        <w:rPr>
          <w:rFonts w:ascii="Arial" w:hAnsi="Arial" w:cs="Arial"/>
          <w:sz w:val="24"/>
          <w:szCs w:val="24"/>
        </w:rPr>
        <w:t>Славянка,  г.</w:t>
      </w:r>
      <w:proofErr w:type="gramEnd"/>
      <w:r w:rsidRPr="007C584B">
        <w:rPr>
          <w:rFonts w:ascii="Arial" w:hAnsi="Arial" w:cs="Arial"/>
          <w:sz w:val="24"/>
          <w:szCs w:val="24"/>
        </w:rPr>
        <w:t xml:space="preserve">  </w:t>
      </w:r>
      <w:proofErr w:type="gramStart"/>
      <w:r w:rsidRPr="007C584B">
        <w:rPr>
          <w:rFonts w:ascii="Arial" w:hAnsi="Arial" w:cs="Arial"/>
          <w:sz w:val="24"/>
          <w:szCs w:val="24"/>
        </w:rPr>
        <w:t>Находка,  г.</w:t>
      </w:r>
      <w:proofErr w:type="gramEnd"/>
      <w:r w:rsidRPr="007C584B">
        <w:rPr>
          <w:rFonts w:ascii="Arial" w:hAnsi="Arial" w:cs="Arial"/>
          <w:sz w:val="24"/>
          <w:szCs w:val="24"/>
        </w:rPr>
        <w:t xml:space="preserve">  Спасск-Дальний, Партизанский   </w:t>
      </w:r>
      <w:proofErr w:type="gramStart"/>
      <w:r w:rsidRPr="007C584B">
        <w:rPr>
          <w:rFonts w:ascii="Arial" w:hAnsi="Arial" w:cs="Arial"/>
          <w:sz w:val="24"/>
          <w:szCs w:val="24"/>
        </w:rPr>
        <w:t xml:space="preserve">район,   </w:t>
      </w:r>
      <w:proofErr w:type="gramEnd"/>
      <w:r w:rsidRPr="007C584B">
        <w:rPr>
          <w:rFonts w:ascii="Arial" w:hAnsi="Arial" w:cs="Arial"/>
          <w:sz w:val="24"/>
          <w:szCs w:val="24"/>
        </w:rPr>
        <w:t xml:space="preserve">г.   </w:t>
      </w:r>
      <w:proofErr w:type="gramStart"/>
      <w:r w:rsidRPr="007C584B">
        <w:rPr>
          <w:rFonts w:ascii="Arial" w:hAnsi="Arial" w:cs="Arial"/>
          <w:sz w:val="24"/>
          <w:szCs w:val="24"/>
        </w:rPr>
        <w:t xml:space="preserve">Арсеньев,   </w:t>
      </w:r>
      <w:proofErr w:type="gramEnd"/>
      <w:r w:rsidRPr="007C584B">
        <w:rPr>
          <w:rFonts w:ascii="Arial" w:hAnsi="Arial" w:cs="Arial"/>
          <w:sz w:val="24"/>
          <w:szCs w:val="24"/>
        </w:rPr>
        <w:t xml:space="preserve">п.   Терней).   За   2017г.   Управлением </w:t>
      </w:r>
      <w:proofErr w:type="spellStart"/>
      <w:r w:rsidRPr="007C584B">
        <w:rPr>
          <w:rFonts w:ascii="Arial" w:hAnsi="Arial" w:cs="Arial"/>
          <w:sz w:val="24"/>
          <w:szCs w:val="24"/>
        </w:rPr>
        <w:t>Росприроднадзора</w:t>
      </w:r>
      <w:proofErr w:type="spellEnd"/>
      <w:r w:rsidRPr="007C584B">
        <w:rPr>
          <w:rFonts w:ascii="Arial" w:hAnsi="Arial" w:cs="Arial"/>
          <w:sz w:val="24"/>
          <w:szCs w:val="24"/>
        </w:rPr>
        <w:t xml:space="preserve">   по   Приморскому   краю   в   ГРОРО   включен   1   объект размещения отходов (1 полигона ТКО).</w:t>
      </w:r>
    </w:p>
    <w:p w:rsidR="007C584B" w:rsidRPr="007C584B" w:rsidRDefault="007C584B" w:rsidP="007C584B">
      <w:pPr>
        <w:suppressAutoHyphens/>
        <w:spacing w:after="120" w:line="360" w:lineRule="auto"/>
        <w:ind w:left="284" w:firstLine="709"/>
        <w:jc w:val="both"/>
        <w:rPr>
          <w:rFonts w:ascii="Arial" w:hAnsi="Arial" w:cs="Arial"/>
          <w:sz w:val="24"/>
          <w:szCs w:val="24"/>
        </w:rPr>
      </w:pPr>
      <w:r w:rsidRPr="007C584B">
        <w:rPr>
          <w:rFonts w:ascii="Arial" w:hAnsi="Arial" w:cs="Arial"/>
          <w:sz w:val="24"/>
          <w:szCs w:val="24"/>
        </w:rPr>
        <w:t xml:space="preserve">На    территориях    большинства    муниципальных    образований    края </w:t>
      </w:r>
      <w:proofErr w:type="gramStart"/>
      <w:r w:rsidRPr="007C584B">
        <w:rPr>
          <w:rFonts w:ascii="Arial" w:hAnsi="Arial" w:cs="Arial"/>
          <w:sz w:val="24"/>
          <w:szCs w:val="24"/>
        </w:rPr>
        <w:t>утилизация  бытовых</w:t>
      </w:r>
      <w:proofErr w:type="gramEnd"/>
      <w:r w:rsidRPr="007C584B">
        <w:rPr>
          <w:rFonts w:ascii="Arial" w:hAnsi="Arial" w:cs="Arial"/>
          <w:sz w:val="24"/>
          <w:szCs w:val="24"/>
        </w:rPr>
        <w:t xml:space="preserve">  отходов  обеспечивается  только  вывозом  отходов  от населения на свалки, не имеющие природоохранных сооружений и зачастую </w:t>
      </w:r>
      <w:r w:rsidRPr="007C584B">
        <w:rPr>
          <w:rFonts w:ascii="Arial" w:hAnsi="Arial" w:cs="Arial"/>
          <w:sz w:val="24"/>
          <w:szCs w:val="24"/>
        </w:rPr>
        <w:lastRenderedPageBreak/>
        <w:t>расположенные  на  земельных  участках,  не  отведенных  в  соответствии  с действующим законодательством под размещение отходов.</w:t>
      </w:r>
    </w:p>
    <w:p w:rsidR="007C584B" w:rsidRPr="007C584B" w:rsidRDefault="007C584B" w:rsidP="007C584B">
      <w:pPr>
        <w:suppressAutoHyphens/>
        <w:spacing w:after="120" w:line="360" w:lineRule="auto"/>
        <w:ind w:left="284" w:firstLine="709"/>
        <w:jc w:val="both"/>
        <w:rPr>
          <w:rFonts w:ascii="Arial" w:hAnsi="Arial" w:cs="Arial"/>
          <w:sz w:val="24"/>
          <w:szCs w:val="24"/>
        </w:rPr>
      </w:pPr>
      <w:r w:rsidRPr="007C584B">
        <w:rPr>
          <w:rFonts w:ascii="Arial" w:hAnsi="Arial" w:cs="Arial"/>
          <w:sz w:val="24"/>
          <w:szCs w:val="24"/>
        </w:rPr>
        <w:t xml:space="preserve">Проблемными   территориями   Приморского   края   в   части   наличия несанкционированных мест размещения отходов, ненадлежащей организации сбора и вывоза отходов, являются Партизанский, </w:t>
      </w:r>
      <w:proofErr w:type="spellStart"/>
      <w:r w:rsidRPr="007C584B">
        <w:rPr>
          <w:rFonts w:ascii="Arial" w:hAnsi="Arial" w:cs="Arial"/>
          <w:sz w:val="24"/>
          <w:szCs w:val="24"/>
        </w:rPr>
        <w:t>Надеждинский</w:t>
      </w:r>
      <w:proofErr w:type="spellEnd"/>
      <w:r w:rsidRPr="007C584B">
        <w:rPr>
          <w:rFonts w:ascii="Arial" w:hAnsi="Arial" w:cs="Arial"/>
          <w:sz w:val="24"/>
          <w:szCs w:val="24"/>
        </w:rPr>
        <w:t xml:space="preserve">, Кировский, </w:t>
      </w:r>
      <w:proofErr w:type="spellStart"/>
      <w:proofErr w:type="gramStart"/>
      <w:r w:rsidRPr="007C584B">
        <w:rPr>
          <w:rFonts w:ascii="Arial" w:hAnsi="Arial" w:cs="Arial"/>
          <w:sz w:val="24"/>
          <w:szCs w:val="24"/>
        </w:rPr>
        <w:t>Шкотовский</w:t>
      </w:r>
      <w:proofErr w:type="spellEnd"/>
      <w:r w:rsidRPr="007C584B">
        <w:rPr>
          <w:rFonts w:ascii="Arial" w:hAnsi="Arial" w:cs="Arial"/>
          <w:sz w:val="24"/>
          <w:szCs w:val="24"/>
        </w:rPr>
        <w:t xml:space="preserve">,   </w:t>
      </w:r>
      <w:proofErr w:type="gramEnd"/>
      <w:r w:rsidRPr="007C584B">
        <w:rPr>
          <w:rFonts w:ascii="Arial" w:hAnsi="Arial" w:cs="Arial"/>
          <w:sz w:val="24"/>
          <w:szCs w:val="24"/>
        </w:rPr>
        <w:t xml:space="preserve">Октябрьский,   Михайловский,   Пограничный   муниципальные районы,    Находкинский,    Уссурийский,    Спасск-Дальний,    </w:t>
      </w:r>
      <w:proofErr w:type="spellStart"/>
      <w:r w:rsidRPr="007C584B">
        <w:rPr>
          <w:rFonts w:ascii="Arial" w:hAnsi="Arial" w:cs="Arial"/>
          <w:sz w:val="24"/>
          <w:szCs w:val="24"/>
        </w:rPr>
        <w:t>Дальнегорский</w:t>
      </w:r>
      <w:proofErr w:type="spellEnd"/>
      <w:r w:rsidRPr="007C584B">
        <w:rPr>
          <w:rFonts w:ascii="Arial" w:hAnsi="Arial" w:cs="Arial"/>
          <w:sz w:val="24"/>
          <w:szCs w:val="24"/>
        </w:rPr>
        <w:t xml:space="preserve">, </w:t>
      </w:r>
      <w:proofErr w:type="spellStart"/>
      <w:r w:rsidRPr="007C584B">
        <w:rPr>
          <w:rFonts w:ascii="Arial" w:hAnsi="Arial" w:cs="Arial"/>
          <w:sz w:val="24"/>
          <w:szCs w:val="24"/>
        </w:rPr>
        <w:t>Арсеньевский</w:t>
      </w:r>
      <w:proofErr w:type="spellEnd"/>
      <w:r w:rsidRPr="007C584B">
        <w:rPr>
          <w:rFonts w:ascii="Arial" w:hAnsi="Arial" w:cs="Arial"/>
          <w:sz w:val="24"/>
          <w:szCs w:val="24"/>
        </w:rPr>
        <w:t>, Артемовский, Лесозаводский городские округа.</w:t>
      </w:r>
    </w:p>
    <w:p w:rsidR="007C584B" w:rsidRPr="007C584B" w:rsidRDefault="007C584B" w:rsidP="007C584B">
      <w:pPr>
        <w:suppressAutoHyphens/>
        <w:spacing w:after="120" w:line="360" w:lineRule="auto"/>
        <w:ind w:left="284" w:firstLine="709"/>
        <w:jc w:val="both"/>
        <w:rPr>
          <w:rFonts w:ascii="Arial" w:hAnsi="Arial" w:cs="Arial"/>
          <w:sz w:val="24"/>
          <w:szCs w:val="24"/>
        </w:rPr>
      </w:pPr>
      <w:r w:rsidRPr="007C584B">
        <w:rPr>
          <w:rFonts w:ascii="Arial" w:hAnsi="Arial" w:cs="Arial"/>
          <w:sz w:val="24"/>
          <w:szCs w:val="24"/>
        </w:rPr>
        <w:t>Основными    проблемами    в    области    обращения    с    отходами    в муниципальных образованиях являются:</w:t>
      </w:r>
    </w:p>
    <w:p w:rsidR="007C584B" w:rsidRPr="007C584B" w:rsidRDefault="007C584B" w:rsidP="007C584B">
      <w:pPr>
        <w:suppressAutoHyphens/>
        <w:spacing w:after="0" w:line="360" w:lineRule="auto"/>
        <w:ind w:left="284" w:firstLine="709"/>
        <w:jc w:val="both"/>
        <w:rPr>
          <w:rFonts w:ascii="Arial" w:hAnsi="Arial" w:cs="Arial"/>
          <w:sz w:val="24"/>
          <w:szCs w:val="24"/>
        </w:rPr>
      </w:pPr>
      <w:r w:rsidRPr="007C584B">
        <w:rPr>
          <w:rFonts w:ascii="Arial" w:hAnsi="Arial" w:cs="Arial"/>
          <w:sz w:val="24"/>
          <w:szCs w:val="24"/>
        </w:rPr>
        <w:t>- недостаточное количество отвечающих гигиеническим и экологическим требованиям полигонов твердых бытовых отходов;</w:t>
      </w:r>
    </w:p>
    <w:p w:rsidR="007C584B" w:rsidRPr="007C584B" w:rsidRDefault="007C584B" w:rsidP="007C584B">
      <w:pPr>
        <w:suppressAutoHyphens/>
        <w:spacing w:after="0" w:line="360" w:lineRule="auto"/>
        <w:ind w:left="284" w:firstLine="709"/>
        <w:jc w:val="both"/>
        <w:rPr>
          <w:rFonts w:ascii="Arial" w:hAnsi="Arial" w:cs="Arial"/>
          <w:sz w:val="24"/>
          <w:szCs w:val="24"/>
        </w:rPr>
      </w:pPr>
      <w:r w:rsidRPr="007C584B">
        <w:rPr>
          <w:rFonts w:ascii="Arial" w:hAnsi="Arial" w:cs="Arial"/>
          <w:sz w:val="24"/>
          <w:szCs w:val="24"/>
        </w:rPr>
        <w:t>- наличие большого числа несанкционированных объектов размещения твердых бытовых отходов;</w:t>
      </w:r>
    </w:p>
    <w:p w:rsidR="007C584B" w:rsidRPr="007C584B" w:rsidRDefault="007C584B" w:rsidP="007C584B">
      <w:pPr>
        <w:suppressAutoHyphens/>
        <w:spacing w:after="0" w:line="360" w:lineRule="auto"/>
        <w:ind w:left="284" w:firstLine="709"/>
        <w:jc w:val="both"/>
        <w:rPr>
          <w:rFonts w:ascii="Arial" w:hAnsi="Arial" w:cs="Arial"/>
          <w:sz w:val="24"/>
          <w:szCs w:val="24"/>
        </w:rPr>
      </w:pPr>
      <w:r w:rsidRPr="007C584B">
        <w:rPr>
          <w:rFonts w:ascii="Arial" w:hAnsi="Arial" w:cs="Arial"/>
          <w:sz w:val="24"/>
          <w:szCs w:val="24"/>
        </w:rPr>
        <w:t>- неразвитость инфраструктуры по переработке отходов, использованию отходов в качестве вторичных источников сырья и захоронению отходов;</w:t>
      </w:r>
    </w:p>
    <w:p w:rsidR="007C584B" w:rsidRPr="007C584B" w:rsidRDefault="007C584B" w:rsidP="007C584B">
      <w:pPr>
        <w:suppressAutoHyphens/>
        <w:spacing w:after="120" w:line="360" w:lineRule="auto"/>
        <w:ind w:left="284" w:firstLine="709"/>
        <w:jc w:val="both"/>
        <w:rPr>
          <w:rFonts w:ascii="Arial" w:hAnsi="Arial" w:cs="Arial"/>
          <w:sz w:val="24"/>
          <w:szCs w:val="24"/>
        </w:rPr>
      </w:pPr>
      <w:r w:rsidRPr="007C584B">
        <w:rPr>
          <w:rFonts w:ascii="Arial" w:hAnsi="Arial" w:cs="Arial"/>
          <w:sz w:val="24"/>
          <w:szCs w:val="24"/>
        </w:rPr>
        <w:t xml:space="preserve">-  </w:t>
      </w:r>
      <w:proofErr w:type="gramStart"/>
      <w:r w:rsidRPr="007C584B">
        <w:rPr>
          <w:rFonts w:ascii="Arial" w:hAnsi="Arial" w:cs="Arial"/>
          <w:sz w:val="24"/>
          <w:szCs w:val="24"/>
        </w:rPr>
        <w:t>недостаточное  финансирование</w:t>
      </w:r>
      <w:proofErr w:type="gramEnd"/>
      <w:r w:rsidRPr="007C584B">
        <w:rPr>
          <w:rFonts w:ascii="Arial" w:hAnsi="Arial" w:cs="Arial"/>
          <w:sz w:val="24"/>
          <w:szCs w:val="24"/>
        </w:rPr>
        <w:t xml:space="preserve">  из  всех  источников  мероприятий  в области обращения с отходами производства и потребления;</w:t>
      </w:r>
    </w:p>
    <w:p w:rsidR="007C584B" w:rsidRPr="007C584B" w:rsidRDefault="007C584B" w:rsidP="007C584B">
      <w:pPr>
        <w:suppressAutoHyphens/>
        <w:spacing w:after="120" w:line="360" w:lineRule="auto"/>
        <w:ind w:left="284" w:firstLine="709"/>
        <w:jc w:val="both"/>
        <w:rPr>
          <w:rFonts w:ascii="Arial" w:hAnsi="Arial" w:cs="Arial"/>
          <w:sz w:val="24"/>
          <w:szCs w:val="24"/>
        </w:rPr>
      </w:pPr>
      <w:r w:rsidRPr="007C584B">
        <w:rPr>
          <w:rFonts w:ascii="Arial" w:hAnsi="Arial" w:cs="Arial"/>
          <w:sz w:val="24"/>
          <w:szCs w:val="24"/>
        </w:rPr>
        <w:t>Перспективы   развития   инфраструктуры   обращения   с   отходами   на территории Приморского края:</w:t>
      </w:r>
    </w:p>
    <w:p w:rsidR="007C584B" w:rsidRPr="007C584B" w:rsidRDefault="007C584B" w:rsidP="007C584B">
      <w:pPr>
        <w:suppressAutoHyphens/>
        <w:spacing w:after="0" w:line="360" w:lineRule="auto"/>
        <w:ind w:left="284" w:firstLine="709"/>
        <w:jc w:val="both"/>
        <w:rPr>
          <w:rFonts w:ascii="Arial" w:hAnsi="Arial" w:cs="Arial"/>
          <w:sz w:val="24"/>
          <w:szCs w:val="24"/>
        </w:rPr>
      </w:pPr>
      <w:r w:rsidRPr="007C584B">
        <w:rPr>
          <w:rFonts w:ascii="Arial" w:hAnsi="Arial" w:cs="Arial"/>
          <w:sz w:val="24"/>
          <w:szCs w:val="24"/>
        </w:rPr>
        <w:t xml:space="preserve">-  </w:t>
      </w:r>
      <w:proofErr w:type="gramStart"/>
      <w:r w:rsidRPr="007C584B">
        <w:rPr>
          <w:rFonts w:ascii="Arial" w:hAnsi="Arial" w:cs="Arial"/>
          <w:sz w:val="24"/>
          <w:szCs w:val="24"/>
        </w:rPr>
        <w:t>привлечение  в</w:t>
      </w:r>
      <w:proofErr w:type="gramEnd"/>
      <w:r w:rsidRPr="007C584B">
        <w:rPr>
          <w:rFonts w:ascii="Arial" w:hAnsi="Arial" w:cs="Arial"/>
          <w:sz w:val="24"/>
          <w:szCs w:val="24"/>
        </w:rPr>
        <w:t xml:space="preserve">  сферу  сортировки  и  переработки  отходов  частных инвестиций;</w:t>
      </w:r>
    </w:p>
    <w:p w:rsidR="007C584B" w:rsidRPr="007C584B" w:rsidRDefault="007C584B" w:rsidP="007C584B">
      <w:pPr>
        <w:suppressAutoHyphens/>
        <w:spacing w:after="0" w:line="360" w:lineRule="auto"/>
        <w:ind w:left="284" w:firstLine="709"/>
        <w:jc w:val="both"/>
        <w:rPr>
          <w:rFonts w:ascii="Arial" w:hAnsi="Arial" w:cs="Arial"/>
          <w:sz w:val="24"/>
          <w:szCs w:val="24"/>
        </w:rPr>
      </w:pPr>
      <w:r w:rsidRPr="007C584B">
        <w:rPr>
          <w:rFonts w:ascii="Arial" w:hAnsi="Arial" w:cs="Arial"/>
          <w:sz w:val="24"/>
          <w:szCs w:val="24"/>
        </w:rPr>
        <w:t>- внедрение наилучших доступных технологий в области обращения с отходами.</w:t>
      </w:r>
    </w:p>
    <w:p w:rsidR="007C584B" w:rsidRPr="007C584B" w:rsidRDefault="007C584B" w:rsidP="007C584B">
      <w:pPr>
        <w:suppressAutoHyphens/>
        <w:spacing w:after="0" w:line="360" w:lineRule="auto"/>
        <w:ind w:left="284" w:firstLine="709"/>
        <w:jc w:val="both"/>
        <w:rPr>
          <w:rFonts w:ascii="Arial" w:hAnsi="Arial" w:cs="Arial"/>
          <w:sz w:val="24"/>
          <w:szCs w:val="24"/>
        </w:rPr>
      </w:pPr>
      <w:r w:rsidRPr="007C584B">
        <w:rPr>
          <w:rFonts w:ascii="Arial" w:hAnsi="Arial" w:cs="Arial"/>
          <w:sz w:val="24"/>
          <w:szCs w:val="24"/>
        </w:rPr>
        <w:t>- уменьшение образования отходов (т.е. безотходное или малоотходное производство);</w:t>
      </w:r>
    </w:p>
    <w:p w:rsidR="007C584B" w:rsidRPr="007C584B" w:rsidRDefault="007C584B" w:rsidP="007C584B">
      <w:pPr>
        <w:suppressAutoHyphens/>
        <w:spacing w:after="120" w:line="360" w:lineRule="auto"/>
        <w:ind w:left="284" w:firstLine="709"/>
        <w:jc w:val="both"/>
        <w:rPr>
          <w:rFonts w:ascii="Arial" w:hAnsi="Arial" w:cs="Arial"/>
          <w:sz w:val="24"/>
          <w:szCs w:val="24"/>
        </w:rPr>
      </w:pPr>
      <w:r w:rsidRPr="007C584B">
        <w:rPr>
          <w:rFonts w:ascii="Arial" w:hAnsi="Arial" w:cs="Arial"/>
          <w:sz w:val="24"/>
          <w:szCs w:val="24"/>
        </w:rPr>
        <w:t>- повторного использования, рецикла и восстановления или извлечения полезных компонентов из них.</w:t>
      </w:r>
    </w:p>
    <w:p w:rsidR="00451097" w:rsidRPr="00451097" w:rsidRDefault="00451097" w:rsidP="00451097">
      <w:pPr>
        <w:pStyle w:val="af0"/>
        <w:numPr>
          <w:ilvl w:val="1"/>
          <w:numId w:val="30"/>
        </w:numPr>
        <w:suppressAutoHyphens/>
        <w:spacing w:after="0" w:line="240" w:lineRule="auto"/>
        <w:ind w:left="1701"/>
        <w:jc w:val="both"/>
        <w:rPr>
          <w:rFonts w:ascii="Arial" w:hAnsi="Arial" w:cs="Arial"/>
          <w:b/>
          <w:sz w:val="24"/>
          <w:szCs w:val="24"/>
        </w:rPr>
      </w:pPr>
      <w:r w:rsidRPr="00E51D0E">
        <w:rPr>
          <w:rFonts w:ascii="Arial" w:hAnsi="Arial" w:cs="Arial"/>
          <w:b/>
          <w:bCs/>
          <w:sz w:val="24"/>
          <w:szCs w:val="24"/>
        </w:rPr>
        <w:t>Объекты по обработке, утилизации, обезвреживанию, размещению отходов.</w:t>
      </w:r>
    </w:p>
    <w:p w:rsidR="00451097" w:rsidRPr="007F4252" w:rsidRDefault="00451097" w:rsidP="00451097">
      <w:pPr>
        <w:pStyle w:val="af0"/>
        <w:suppressAutoHyphens/>
        <w:spacing w:after="0" w:line="240" w:lineRule="auto"/>
        <w:ind w:left="1701"/>
        <w:jc w:val="both"/>
        <w:rPr>
          <w:rFonts w:ascii="Arial" w:hAnsi="Arial" w:cs="Arial"/>
          <w:b/>
          <w:sz w:val="24"/>
          <w:szCs w:val="24"/>
        </w:rPr>
      </w:pPr>
    </w:p>
    <w:p w:rsidR="00451097" w:rsidRPr="00451097" w:rsidRDefault="00FE5203" w:rsidP="00451097">
      <w:pPr>
        <w:suppressAutoHyphens/>
        <w:spacing w:after="120" w:line="360" w:lineRule="auto"/>
        <w:ind w:left="284" w:firstLine="709"/>
        <w:jc w:val="both"/>
        <w:rPr>
          <w:rFonts w:ascii="Arial" w:hAnsi="Arial" w:cs="Arial"/>
          <w:sz w:val="24"/>
          <w:szCs w:val="24"/>
        </w:rPr>
      </w:pPr>
      <w:r>
        <w:rPr>
          <w:rFonts w:ascii="Arial" w:hAnsi="Arial" w:cs="Arial"/>
          <w:sz w:val="24"/>
          <w:szCs w:val="24"/>
        </w:rPr>
        <w:t>На территории Приморского</w:t>
      </w:r>
      <w:bookmarkStart w:id="0" w:name="_GoBack"/>
      <w:bookmarkEnd w:id="0"/>
      <w:r w:rsidR="00451097" w:rsidRPr="00451097">
        <w:rPr>
          <w:rFonts w:ascii="Arial" w:hAnsi="Arial" w:cs="Arial"/>
          <w:sz w:val="24"/>
          <w:szCs w:val="24"/>
        </w:rPr>
        <w:t xml:space="preserve"> края  находятся  58  объектов  размещения отходов, входящих в ГРОРО, в том числе  12 полигонов ТКО, расположенные в </w:t>
      </w:r>
      <w:r w:rsidR="00451097" w:rsidRPr="00451097">
        <w:rPr>
          <w:rFonts w:ascii="Arial" w:hAnsi="Arial" w:cs="Arial"/>
          <w:sz w:val="24"/>
          <w:szCs w:val="24"/>
        </w:rPr>
        <w:lastRenderedPageBreak/>
        <w:t xml:space="preserve">Кировском, </w:t>
      </w:r>
      <w:proofErr w:type="spellStart"/>
      <w:r w:rsidR="00451097" w:rsidRPr="00451097">
        <w:rPr>
          <w:rFonts w:ascii="Arial" w:hAnsi="Arial" w:cs="Arial"/>
          <w:sz w:val="24"/>
          <w:szCs w:val="24"/>
        </w:rPr>
        <w:t>Тернейском</w:t>
      </w:r>
      <w:proofErr w:type="spellEnd"/>
      <w:r w:rsidR="00451097" w:rsidRPr="00451097">
        <w:rPr>
          <w:rFonts w:ascii="Arial" w:hAnsi="Arial" w:cs="Arial"/>
          <w:sz w:val="24"/>
          <w:szCs w:val="24"/>
        </w:rPr>
        <w:t xml:space="preserve">, </w:t>
      </w:r>
      <w:proofErr w:type="spellStart"/>
      <w:r w:rsidR="00451097" w:rsidRPr="00451097">
        <w:rPr>
          <w:rFonts w:ascii="Arial" w:hAnsi="Arial" w:cs="Arial"/>
          <w:sz w:val="24"/>
          <w:szCs w:val="24"/>
        </w:rPr>
        <w:t>Хасанском</w:t>
      </w:r>
      <w:proofErr w:type="spellEnd"/>
      <w:r w:rsidR="00451097" w:rsidRPr="00451097">
        <w:rPr>
          <w:rFonts w:ascii="Arial" w:hAnsi="Arial" w:cs="Arial"/>
          <w:sz w:val="24"/>
          <w:szCs w:val="24"/>
        </w:rPr>
        <w:t xml:space="preserve"> муниципальных районах, Партизанском, Уссурийском, Владивостокском, Находкинском городских округах, городских округах   Спасск-Дальний,   ЗАТО   Фокино,   Большой   Камень),   а   также   1 межмуниципальный комплекс в </w:t>
      </w:r>
      <w:proofErr w:type="spellStart"/>
      <w:r w:rsidR="00451097" w:rsidRPr="00451097">
        <w:rPr>
          <w:rFonts w:ascii="Arial" w:hAnsi="Arial" w:cs="Arial"/>
          <w:sz w:val="24"/>
          <w:szCs w:val="24"/>
        </w:rPr>
        <w:t>Арсеньевском</w:t>
      </w:r>
      <w:proofErr w:type="spellEnd"/>
      <w:r w:rsidR="00451097" w:rsidRPr="00451097">
        <w:rPr>
          <w:rFonts w:ascii="Arial" w:hAnsi="Arial" w:cs="Arial"/>
          <w:sz w:val="24"/>
          <w:szCs w:val="24"/>
        </w:rPr>
        <w:t xml:space="preserve"> городском округе. </w:t>
      </w:r>
    </w:p>
    <w:p w:rsidR="00451097" w:rsidRPr="00451097" w:rsidRDefault="00451097" w:rsidP="00451097">
      <w:pPr>
        <w:suppressAutoHyphens/>
        <w:spacing w:after="120" w:line="360" w:lineRule="auto"/>
        <w:ind w:left="284" w:firstLine="709"/>
        <w:jc w:val="both"/>
        <w:rPr>
          <w:rFonts w:ascii="Arial" w:hAnsi="Arial" w:cs="Arial"/>
          <w:sz w:val="24"/>
          <w:szCs w:val="24"/>
        </w:rPr>
      </w:pPr>
      <w:r w:rsidRPr="00451097">
        <w:rPr>
          <w:rFonts w:ascii="Arial" w:hAnsi="Arial" w:cs="Arial"/>
          <w:sz w:val="24"/>
          <w:szCs w:val="24"/>
        </w:rPr>
        <w:t>Основной технологией обращения с ТКО в муниципальных образованиях Приморского края является размещение (захоронение) отходов на полигонах ТКО, внесенных в ГРОРО. В Приморском крае 1 мусоросжигательный завод, расположенный на территории Владивостокского ГО, где осуществляется обезвреживание отходов, эксплуатирует данный объект МУПВ «Спецзавод №1».</w:t>
      </w:r>
    </w:p>
    <w:p w:rsidR="00451097" w:rsidRPr="00451097" w:rsidRDefault="00451097" w:rsidP="00451097">
      <w:pPr>
        <w:suppressAutoHyphens/>
        <w:spacing w:after="120" w:line="360" w:lineRule="auto"/>
        <w:ind w:left="284" w:firstLine="709"/>
        <w:jc w:val="both"/>
        <w:rPr>
          <w:rFonts w:ascii="Arial" w:hAnsi="Arial" w:cs="Arial"/>
          <w:sz w:val="24"/>
          <w:szCs w:val="24"/>
        </w:rPr>
      </w:pPr>
      <w:r w:rsidRPr="00451097">
        <w:rPr>
          <w:rFonts w:ascii="Arial" w:hAnsi="Arial" w:cs="Arial"/>
          <w:sz w:val="24"/>
          <w:szCs w:val="24"/>
        </w:rPr>
        <w:t xml:space="preserve">За три года (2013-2015гг.)     </w:t>
      </w:r>
      <w:proofErr w:type="gramStart"/>
      <w:r w:rsidRPr="00451097">
        <w:rPr>
          <w:rFonts w:ascii="Arial" w:hAnsi="Arial" w:cs="Arial"/>
          <w:sz w:val="24"/>
          <w:szCs w:val="24"/>
        </w:rPr>
        <w:t>в</w:t>
      </w:r>
      <w:proofErr w:type="gramEnd"/>
      <w:r w:rsidRPr="00451097">
        <w:rPr>
          <w:rFonts w:ascii="Arial" w:hAnsi="Arial" w:cs="Arial"/>
          <w:sz w:val="24"/>
          <w:szCs w:val="24"/>
        </w:rPr>
        <w:t xml:space="preserve">     Приморском  крае  обезврежено  и использовано 11797, 1 тыс. тонн (или около 10%) отходов. Уровень обработки твердых коммунальных отходов не превысил 13% и составил за этот период более 340 тыс. тонн.</w:t>
      </w:r>
    </w:p>
    <w:p w:rsidR="00451097" w:rsidRPr="00451097" w:rsidRDefault="00451097" w:rsidP="00451097">
      <w:pPr>
        <w:suppressAutoHyphens/>
        <w:spacing w:after="0" w:line="240" w:lineRule="auto"/>
        <w:ind w:left="1417" w:hanging="425"/>
        <w:jc w:val="both"/>
        <w:rPr>
          <w:rFonts w:ascii="Arial" w:hAnsi="Arial" w:cs="Arial"/>
          <w:b/>
          <w:bCs/>
          <w:sz w:val="24"/>
          <w:szCs w:val="24"/>
        </w:rPr>
      </w:pPr>
      <w:r w:rsidRPr="00451097">
        <w:rPr>
          <w:rFonts w:ascii="Arial" w:hAnsi="Arial" w:cs="Arial"/>
          <w:b/>
          <w:bCs/>
          <w:sz w:val="24"/>
          <w:szCs w:val="24"/>
        </w:rPr>
        <w:t xml:space="preserve">2.6. Баланс количественных характеристик образования, обработки,   </w:t>
      </w:r>
    </w:p>
    <w:p w:rsidR="00451097" w:rsidRPr="00451097" w:rsidRDefault="00451097" w:rsidP="00451097">
      <w:pPr>
        <w:suppressAutoHyphens/>
        <w:spacing w:after="0" w:line="240" w:lineRule="auto"/>
        <w:ind w:left="1417" w:hanging="425"/>
        <w:jc w:val="both"/>
        <w:rPr>
          <w:rFonts w:ascii="Arial" w:hAnsi="Arial" w:cs="Arial"/>
          <w:b/>
          <w:bCs/>
          <w:sz w:val="24"/>
          <w:szCs w:val="24"/>
        </w:rPr>
      </w:pPr>
      <w:r w:rsidRPr="00451097">
        <w:rPr>
          <w:rFonts w:ascii="Arial" w:hAnsi="Arial" w:cs="Arial"/>
          <w:b/>
          <w:bCs/>
          <w:sz w:val="24"/>
          <w:szCs w:val="24"/>
        </w:rPr>
        <w:t xml:space="preserve">       </w:t>
      </w:r>
      <w:proofErr w:type="gramStart"/>
      <w:r w:rsidRPr="00451097">
        <w:rPr>
          <w:rFonts w:ascii="Arial" w:hAnsi="Arial" w:cs="Arial"/>
          <w:b/>
          <w:bCs/>
          <w:sz w:val="24"/>
          <w:szCs w:val="24"/>
        </w:rPr>
        <w:t>утилизации</w:t>
      </w:r>
      <w:proofErr w:type="gramEnd"/>
      <w:r w:rsidRPr="00451097">
        <w:rPr>
          <w:rFonts w:ascii="Arial" w:hAnsi="Arial" w:cs="Arial"/>
          <w:b/>
          <w:bCs/>
          <w:sz w:val="24"/>
          <w:szCs w:val="24"/>
        </w:rPr>
        <w:t>, обезвреживания, размещения отходов.</w:t>
      </w:r>
    </w:p>
    <w:p w:rsidR="00451097" w:rsidRPr="00451097" w:rsidRDefault="00451097" w:rsidP="00451097">
      <w:pPr>
        <w:suppressAutoHyphens/>
        <w:spacing w:after="0" w:line="240" w:lineRule="auto"/>
        <w:ind w:left="1417" w:hanging="425"/>
        <w:jc w:val="both"/>
        <w:rPr>
          <w:rFonts w:ascii="Arial" w:hAnsi="Arial" w:cs="Arial"/>
          <w:sz w:val="24"/>
          <w:szCs w:val="24"/>
        </w:rPr>
      </w:pPr>
    </w:p>
    <w:p w:rsidR="00451097" w:rsidRPr="00451097" w:rsidRDefault="00451097" w:rsidP="00451097">
      <w:pPr>
        <w:suppressAutoHyphens/>
        <w:spacing w:after="120" w:line="360" w:lineRule="auto"/>
        <w:ind w:left="284" w:firstLine="709"/>
        <w:jc w:val="both"/>
        <w:rPr>
          <w:rFonts w:ascii="Arial" w:hAnsi="Arial" w:cs="Arial"/>
          <w:sz w:val="24"/>
          <w:szCs w:val="24"/>
        </w:rPr>
      </w:pPr>
      <w:r w:rsidRPr="00451097">
        <w:rPr>
          <w:rFonts w:ascii="Arial" w:hAnsi="Arial" w:cs="Arial"/>
          <w:sz w:val="24"/>
          <w:szCs w:val="24"/>
        </w:rPr>
        <w:t xml:space="preserve">Баланс количественных характеристик отражает существующее положение в сфере обращения с отходами на территории Приморского края. </w:t>
      </w:r>
    </w:p>
    <w:p w:rsidR="00451097" w:rsidRPr="00451097" w:rsidRDefault="00451097" w:rsidP="00451097">
      <w:pPr>
        <w:suppressAutoHyphens/>
        <w:spacing w:after="120" w:line="360" w:lineRule="auto"/>
        <w:ind w:left="284" w:firstLine="709"/>
        <w:jc w:val="both"/>
        <w:rPr>
          <w:rFonts w:ascii="Arial" w:hAnsi="Arial" w:cs="Arial"/>
          <w:sz w:val="24"/>
          <w:szCs w:val="24"/>
        </w:rPr>
      </w:pPr>
      <w:r w:rsidRPr="00451097">
        <w:rPr>
          <w:rFonts w:ascii="Arial" w:hAnsi="Arial" w:cs="Arial"/>
          <w:sz w:val="24"/>
          <w:szCs w:val="24"/>
        </w:rPr>
        <w:t xml:space="preserve">Баланс   составлен   на   основании   статистических   данных, с   учетом </w:t>
      </w:r>
      <w:proofErr w:type="gramStart"/>
      <w:r w:rsidRPr="00451097">
        <w:rPr>
          <w:rFonts w:ascii="Arial" w:hAnsi="Arial" w:cs="Arial"/>
          <w:sz w:val="24"/>
          <w:szCs w:val="24"/>
        </w:rPr>
        <w:t>проведенного  анализа</w:t>
      </w:r>
      <w:proofErr w:type="gramEnd"/>
      <w:r w:rsidRPr="00451097">
        <w:rPr>
          <w:rFonts w:ascii="Arial" w:hAnsi="Arial" w:cs="Arial"/>
          <w:sz w:val="24"/>
          <w:szCs w:val="24"/>
        </w:rPr>
        <w:t xml:space="preserve">  объемов  образования  отходов.  В балансе показаны объемы    твердых    коммунальных    </w:t>
      </w:r>
      <w:proofErr w:type="gramStart"/>
      <w:r w:rsidRPr="00451097">
        <w:rPr>
          <w:rFonts w:ascii="Arial" w:hAnsi="Arial" w:cs="Arial"/>
          <w:sz w:val="24"/>
          <w:szCs w:val="24"/>
        </w:rPr>
        <w:t xml:space="preserve">отходов,   </w:t>
      </w:r>
      <w:proofErr w:type="gramEnd"/>
      <w:r w:rsidRPr="00451097">
        <w:rPr>
          <w:rFonts w:ascii="Arial" w:hAnsi="Arial" w:cs="Arial"/>
          <w:sz w:val="24"/>
          <w:szCs w:val="24"/>
        </w:rPr>
        <w:t xml:space="preserve"> направляемые    на    обработку (сортировку), утилизацию, обезвреживание, размещение.</w:t>
      </w:r>
    </w:p>
    <w:p w:rsidR="00451097" w:rsidRPr="00451097" w:rsidRDefault="00451097" w:rsidP="00451097">
      <w:pPr>
        <w:suppressAutoHyphens/>
        <w:spacing w:after="120" w:line="360" w:lineRule="auto"/>
        <w:ind w:left="284" w:firstLine="709"/>
        <w:jc w:val="both"/>
        <w:rPr>
          <w:rFonts w:ascii="Arial" w:hAnsi="Arial" w:cs="Arial"/>
          <w:sz w:val="24"/>
          <w:szCs w:val="24"/>
        </w:rPr>
      </w:pPr>
      <w:r w:rsidRPr="00451097">
        <w:rPr>
          <w:rFonts w:ascii="Arial" w:hAnsi="Arial" w:cs="Arial"/>
          <w:sz w:val="24"/>
          <w:szCs w:val="24"/>
        </w:rPr>
        <w:t>Структура   баланса   отходов   на   территории Приморского края за три года (2013-2015 гг.) остается неизменной. На начало 2015 г. в Приморском крае находилось 1161234319,65 тонн всех видов отходов.</w:t>
      </w:r>
    </w:p>
    <w:p w:rsidR="00451097" w:rsidRPr="00451097" w:rsidRDefault="00451097" w:rsidP="00451097">
      <w:pPr>
        <w:suppressAutoHyphens/>
        <w:spacing w:after="120" w:line="360" w:lineRule="auto"/>
        <w:ind w:left="284" w:firstLine="709"/>
        <w:jc w:val="both"/>
        <w:rPr>
          <w:rFonts w:ascii="Arial" w:hAnsi="Arial" w:cs="Arial"/>
          <w:sz w:val="24"/>
          <w:szCs w:val="24"/>
        </w:rPr>
      </w:pPr>
      <w:r w:rsidRPr="00451097">
        <w:rPr>
          <w:rFonts w:ascii="Arial" w:hAnsi="Arial" w:cs="Arial"/>
          <w:sz w:val="24"/>
          <w:szCs w:val="24"/>
        </w:rPr>
        <w:t>За период 2015 г. - образовалось 40,29 млн. тонн отходов. Из них:</w:t>
      </w:r>
    </w:p>
    <w:p w:rsidR="00451097" w:rsidRPr="00451097" w:rsidRDefault="00451097" w:rsidP="00451097">
      <w:pPr>
        <w:numPr>
          <w:ilvl w:val="0"/>
          <w:numId w:val="32"/>
        </w:numPr>
        <w:suppressAutoHyphens/>
        <w:spacing w:after="0" w:line="360" w:lineRule="auto"/>
        <w:ind w:left="1417" w:hanging="357"/>
        <w:jc w:val="both"/>
        <w:rPr>
          <w:rFonts w:ascii="Arial" w:hAnsi="Arial" w:cs="Arial"/>
          <w:sz w:val="24"/>
          <w:szCs w:val="24"/>
        </w:rPr>
      </w:pPr>
      <w:proofErr w:type="gramStart"/>
      <w:r w:rsidRPr="00451097">
        <w:rPr>
          <w:rFonts w:ascii="Arial" w:hAnsi="Arial" w:cs="Arial"/>
          <w:sz w:val="24"/>
          <w:szCs w:val="24"/>
        </w:rPr>
        <w:t>обработано</w:t>
      </w:r>
      <w:proofErr w:type="gramEnd"/>
      <w:r w:rsidRPr="00451097">
        <w:rPr>
          <w:rFonts w:ascii="Arial" w:hAnsi="Arial" w:cs="Arial"/>
          <w:sz w:val="24"/>
          <w:szCs w:val="24"/>
        </w:rPr>
        <w:t xml:space="preserve"> – 0;</w:t>
      </w:r>
    </w:p>
    <w:p w:rsidR="00451097" w:rsidRPr="00451097" w:rsidRDefault="00451097" w:rsidP="00451097">
      <w:pPr>
        <w:numPr>
          <w:ilvl w:val="0"/>
          <w:numId w:val="32"/>
        </w:numPr>
        <w:suppressAutoHyphens/>
        <w:spacing w:after="0" w:line="360" w:lineRule="auto"/>
        <w:ind w:left="1417" w:hanging="357"/>
        <w:jc w:val="both"/>
        <w:rPr>
          <w:rFonts w:ascii="Arial" w:hAnsi="Arial" w:cs="Arial"/>
          <w:sz w:val="24"/>
          <w:szCs w:val="24"/>
        </w:rPr>
      </w:pPr>
      <w:proofErr w:type="gramStart"/>
      <w:r w:rsidRPr="00451097">
        <w:rPr>
          <w:rFonts w:ascii="Arial" w:hAnsi="Arial" w:cs="Arial"/>
          <w:sz w:val="24"/>
          <w:szCs w:val="24"/>
        </w:rPr>
        <w:t>использовано</w:t>
      </w:r>
      <w:proofErr w:type="gramEnd"/>
      <w:r w:rsidRPr="00451097">
        <w:rPr>
          <w:rFonts w:ascii="Arial" w:hAnsi="Arial" w:cs="Arial"/>
          <w:sz w:val="24"/>
          <w:szCs w:val="24"/>
        </w:rPr>
        <w:t xml:space="preserve"> – 3,87 млн. тонн отходов;</w:t>
      </w:r>
    </w:p>
    <w:p w:rsidR="00451097" w:rsidRPr="00451097" w:rsidRDefault="00451097" w:rsidP="00451097">
      <w:pPr>
        <w:numPr>
          <w:ilvl w:val="0"/>
          <w:numId w:val="32"/>
        </w:numPr>
        <w:suppressAutoHyphens/>
        <w:spacing w:after="0" w:line="360" w:lineRule="auto"/>
        <w:ind w:left="1417" w:hanging="357"/>
        <w:jc w:val="both"/>
        <w:rPr>
          <w:rFonts w:ascii="Arial" w:hAnsi="Arial" w:cs="Arial"/>
          <w:sz w:val="24"/>
          <w:szCs w:val="24"/>
        </w:rPr>
      </w:pPr>
      <w:proofErr w:type="gramStart"/>
      <w:r w:rsidRPr="00451097">
        <w:rPr>
          <w:rFonts w:ascii="Arial" w:hAnsi="Arial" w:cs="Arial"/>
          <w:sz w:val="24"/>
          <w:szCs w:val="24"/>
        </w:rPr>
        <w:t>обезврежено</w:t>
      </w:r>
      <w:proofErr w:type="gramEnd"/>
      <w:r w:rsidRPr="00451097">
        <w:rPr>
          <w:rFonts w:ascii="Arial" w:hAnsi="Arial" w:cs="Arial"/>
          <w:sz w:val="24"/>
          <w:szCs w:val="24"/>
        </w:rPr>
        <w:t xml:space="preserve"> – 0,16 млн. тонн;</w:t>
      </w:r>
    </w:p>
    <w:p w:rsidR="00451097" w:rsidRPr="00451097" w:rsidRDefault="00451097" w:rsidP="00451097">
      <w:pPr>
        <w:numPr>
          <w:ilvl w:val="0"/>
          <w:numId w:val="32"/>
        </w:numPr>
        <w:suppressAutoHyphens/>
        <w:spacing w:after="0" w:line="360" w:lineRule="auto"/>
        <w:ind w:left="1417" w:hanging="357"/>
        <w:jc w:val="both"/>
        <w:rPr>
          <w:rFonts w:ascii="Arial" w:hAnsi="Arial" w:cs="Arial"/>
          <w:sz w:val="24"/>
          <w:szCs w:val="24"/>
        </w:rPr>
      </w:pPr>
      <w:proofErr w:type="gramStart"/>
      <w:r w:rsidRPr="00451097">
        <w:rPr>
          <w:rFonts w:ascii="Arial" w:hAnsi="Arial" w:cs="Arial"/>
          <w:sz w:val="24"/>
          <w:szCs w:val="24"/>
        </w:rPr>
        <w:t>поступило</w:t>
      </w:r>
      <w:proofErr w:type="gramEnd"/>
      <w:r w:rsidRPr="00451097">
        <w:rPr>
          <w:rFonts w:ascii="Arial" w:hAnsi="Arial" w:cs="Arial"/>
          <w:sz w:val="24"/>
          <w:szCs w:val="24"/>
        </w:rPr>
        <w:t xml:space="preserve"> отходов из других субъектов РФ - 6174,2 тонн (0,00061742 млн. тонн)</w:t>
      </w:r>
    </w:p>
    <w:p w:rsidR="00451097" w:rsidRPr="00451097" w:rsidRDefault="00451097" w:rsidP="00451097">
      <w:pPr>
        <w:numPr>
          <w:ilvl w:val="0"/>
          <w:numId w:val="32"/>
        </w:numPr>
        <w:suppressAutoHyphens/>
        <w:spacing w:after="0" w:line="360" w:lineRule="auto"/>
        <w:ind w:left="1417" w:hanging="357"/>
        <w:jc w:val="both"/>
        <w:rPr>
          <w:rFonts w:ascii="Arial" w:hAnsi="Arial" w:cs="Arial"/>
          <w:sz w:val="24"/>
          <w:szCs w:val="24"/>
        </w:rPr>
      </w:pPr>
      <w:proofErr w:type="gramStart"/>
      <w:r w:rsidRPr="00451097">
        <w:rPr>
          <w:rFonts w:ascii="Arial" w:hAnsi="Arial" w:cs="Arial"/>
          <w:sz w:val="24"/>
          <w:szCs w:val="24"/>
        </w:rPr>
        <w:t>размещено  на</w:t>
      </w:r>
      <w:proofErr w:type="gramEnd"/>
      <w:r w:rsidRPr="00451097">
        <w:rPr>
          <w:rFonts w:ascii="Arial" w:hAnsi="Arial" w:cs="Arial"/>
          <w:sz w:val="24"/>
          <w:szCs w:val="24"/>
        </w:rPr>
        <w:t xml:space="preserve">  территории  Приморского  края  на  собственных  объектах хранения – 32,41 млн. тонн;</w:t>
      </w:r>
    </w:p>
    <w:p w:rsidR="00451097" w:rsidRPr="00451097" w:rsidRDefault="00451097" w:rsidP="00451097">
      <w:pPr>
        <w:numPr>
          <w:ilvl w:val="0"/>
          <w:numId w:val="32"/>
        </w:numPr>
        <w:suppressAutoHyphens/>
        <w:spacing w:after="0" w:line="360" w:lineRule="auto"/>
        <w:ind w:left="1417" w:hanging="357"/>
        <w:jc w:val="both"/>
        <w:rPr>
          <w:rFonts w:ascii="Arial" w:hAnsi="Arial" w:cs="Arial"/>
          <w:sz w:val="24"/>
          <w:szCs w:val="24"/>
        </w:rPr>
      </w:pPr>
      <w:proofErr w:type="gramStart"/>
      <w:r w:rsidRPr="00451097">
        <w:rPr>
          <w:rFonts w:ascii="Arial" w:hAnsi="Arial" w:cs="Arial"/>
          <w:sz w:val="24"/>
          <w:szCs w:val="24"/>
        </w:rPr>
        <w:lastRenderedPageBreak/>
        <w:t>захоронено</w:t>
      </w:r>
      <w:proofErr w:type="gramEnd"/>
      <w:r w:rsidRPr="00451097">
        <w:rPr>
          <w:rFonts w:ascii="Arial" w:hAnsi="Arial" w:cs="Arial"/>
          <w:sz w:val="24"/>
          <w:szCs w:val="24"/>
        </w:rPr>
        <w:t xml:space="preserve"> на объектах размещения территории Приморского края – 0,66 млн. тонн;</w:t>
      </w:r>
    </w:p>
    <w:p w:rsidR="00451097" w:rsidRPr="00451097" w:rsidRDefault="00451097" w:rsidP="00451097">
      <w:pPr>
        <w:numPr>
          <w:ilvl w:val="0"/>
          <w:numId w:val="32"/>
        </w:numPr>
        <w:suppressAutoHyphens/>
        <w:spacing w:after="120" w:line="360" w:lineRule="auto"/>
        <w:ind w:left="1418"/>
        <w:jc w:val="both"/>
        <w:rPr>
          <w:rFonts w:ascii="Arial" w:hAnsi="Arial" w:cs="Arial"/>
          <w:sz w:val="24"/>
          <w:szCs w:val="24"/>
        </w:rPr>
      </w:pPr>
      <w:proofErr w:type="gramStart"/>
      <w:r w:rsidRPr="00451097">
        <w:rPr>
          <w:rFonts w:ascii="Arial" w:hAnsi="Arial" w:cs="Arial"/>
          <w:sz w:val="24"/>
          <w:szCs w:val="24"/>
        </w:rPr>
        <w:t>передано</w:t>
      </w:r>
      <w:proofErr w:type="gramEnd"/>
      <w:r w:rsidRPr="00451097">
        <w:rPr>
          <w:rFonts w:ascii="Arial" w:hAnsi="Arial" w:cs="Arial"/>
          <w:sz w:val="24"/>
          <w:szCs w:val="24"/>
        </w:rPr>
        <w:t xml:space="preserve"> в другие субъекты РФ – 1360,43 тонны (0,00136043 млн. тонн). </w:t>
      </w:r>
    </w:p>
    <w:p w:rsidR="00451097" w:rsidRPr="00451097" w:rsidRDefault="00451097" w:rsidP="00451097">
      <w:pPr>
        <w:suppressAutoHyphens/>
        <w:spacing w:after="120" w:line="360" w:lineRule="auto"/>
        <w:ind w:left="284" w:firstLine="709"/>
        <w:jc w:val="both"/>
        <w:rPr>
          <w:rFonts w:ascii="Arial" w:hAnsi="Arial" w:cs="Arial"/>
          <w:sz w:val="24"/>
          <w:szCs w:val="24"/>
        </w:rPr>
      </w:pPr>
      <w:proofErr w:type="gramStart"/>
      <w:r w:rsidRPr="00451097">
        <w:rPr>
          <w:rFonts w:ascii="Arial" w:hAnsi="Arial" w:cs="Arial"/>
          <w:sz w:val="24"/>
          <w:szCs w:val="24"/>
        </w:rPr>
        <w:t>Остаток  на</w:t>
      </w:r>
      <w:proofErr w:type="gramEnd"/>
      <w:r w:rsidRPr="00451097">
        <w:rPr>
          <w:rFonts w:ascii="Arial" w:hAnsi="Arial" w:cs="Arial"/>
          <w:sz w:val="24"/>
          <w:szCs w:val="24"/>
        </w:rPr>
        <w:t xml:space="preserve">  территории  Приморского  края  на  конец    2015  г.  </w:t>
      </w:r>
      <w:proofErr w:type="gramStart"/>
      <w:r w:rsidRPr="00451097">
        <w:rPr>
          <w:rFonts w:ascii="Arial" w:hAnsi="Arial" w:cs="Arial"/>
          <w:sz w:val="24"/>
          <w:szCs w:val="24"/>
        </w:rPr>
        <w:t>составил</w:t>
      </w:r>
      <w:proofErr w:type="gramEnd"/>
      <w:r w:rsidRPr="00451097">
        <w:rPr>
          <w:rFonts w:ascii="Arial" w:hAnsi="Arial" w:cs="Arial"/>
          <w:sz w:val="24"/>
          <w:szCs w:val="24"/>
        </w:rPr>
        <w:t xml:space="preserve"> 1196,65 млн. тонн отходов.</w:t>
      </w:r>
    </w:p>
    <w:p w:rsidR="00451097" w:rsidRPr="00451097" w:rsidRDefault="00451097" w:rsidP="00451097">
      <w:pPr>
        <w:suppressAutoHyphens/>
        <w:spacing w:after="120" w:line="360" w:lineRule="auto"/>
        <w:ind w:left="284" w:firstLine="709"/>
        <w:jc w:val="both"/>
        <w:rPr>
          <w:rFonts w:ascii="Arial" w:hAnsi="Arial" w:cs="Arial"/>
          <w:sz w:val="24"/>
          <w:szCs w:val="24"/>
        </w:rPr>
      </w:pPr>
      <w:r w:rsidRPr="00451097">
        <w:rPr>
          <w:rFonts w:ascii="Arial" w:hAnsi="Arial" w:cs="Arial"/>
          <w:sz w:val="24"/>
          <w:szCs w:val="24"/>
        </w:rPr>
        <w:t>Таким образом:</w:t>
      </w:r>
    </w:p>
    <w:p w:rsidR="00451097" w:rsidRPr="00451097" w:rsidRDefault="00451097" w:rsidP="00451097">
      <w:pPr>
        <w:suppressAutoHyphens/>
        <w:spacing w:after="120" w:line="360" w:lineRule="auto"/>
        <w:ind w:left="284" w:firstLine="709"/>
        <w:jc w:val="both"/>
        <w:rPr>
          <w:rFonts w:ascii="Arial" w:hAnsi="Arial" w:cs="Arial"/>
          <w:sz w:val="24"/>
          <w:szCs w:val="24"/>
        </w:rPr>
      </w:pPr>
      <w:r w:rsidRPr="00451097">
        <w:rPr>
          <w:rFonts w:ascii="Arial" w:hAnsi="Arial" w:cs="Arial"/>
          <w:sz w:val="24"/>
          <w:szCs w:val="24"/>
        </w:rPr>
        <w:t>1.   На   территории   Приморского   края   утилизируется   0,32%   от   всех имеющихся, образующихся и поступающих отходов.</w:t>
      </w:r>
    </w:p>
    <w:p w:rsidR="00451097" w:rsidRPr="00451097" w:rsidRDefault="00451097" w:rsidP="00451097">
      <w:pPr>
        <w:suppressAutoHyphens/>
        <w:spacing w:after="120" w:line="360" w:lineRule="auto"/>
        <w:ind w:left="284" w:firstLine="709"/>
        <w:jc w:val="both"/>
        <w:rPr>
          <w:rFonts w:ascii="Arial" w:hAnsi="Arial" w:cs="Arial"/>
          <w:sz w:val="24"/>
          <w:szCs w:val="24"/>
        </w:rPr>
      </w:pPr>
      <w:r w:rsidRPr="00451097">
        <w:rPr>
          <w:rFonts w:ascii="Arial" w:hAnsi="Arial" w:cs="Arial"/>
          <w:sz w:val="24"/>
          <w:szCs w:val="24"/>
        </w:rPr>
        <w:t>2.   На   территории   Приморского   края   обезвреживается   0,01%   от   всех имеющихся, образующихся и поступающих отходов.</w:t>
      </w:r>
    </w:p>
    <w:p w:rsidR="00451097" w:rsidRPr="00451097" w:rsidRDefault="00451097" w:rsidP="00451097">
      <w:pPr>
        <w:suppressAutoHyphens/>
        <w:spacing w:after="120" w:line="360" w:lineRule="auto"/>
        <w:ind w:left="284" w:firstLine="709"/>
        <w:jc w:val="both"/>
        <w:rPr>
          <w:rFonts w:ascii="Arial" w:hAnsi="Arial" w:cs="Arial"/>
          <w:sz w:val="24"/>
          <w:szCs w:val="24"/>
        </w:rPr>
      </w:pPr>
      <w:r w:rsidRPr="00451097">
        <w:rPr>
          <w:rFonts w:ascii="Arial" w:hAnsi="Arial" w:cs="Arial"/>
          <w:sz w:val="24"/>
          <w:szCs w:val="24"/>
        </w:rPr>
        <w:t xml:space="preserve">3.  </w:t>
      </w:r>
      <w:proofErr w:type="gramStart"/>
      <w:r w:rsidRPr="00451097">
        <w:rPr>
          <w:rFonts w:ascii="Arial" w:hAnsi="Arial" w:cs="Arial"/>
          <w:sz w:val="24"/>
          <w:szCs w:val="24"/>
        </w:rPr>
        <w:t>Размещается  на</w:t>
      </w:r>
      <w:proofErr w:type="gramEnd"/>
      <w:r w:rsidRPr="00451097">
        <w:rPr>
          <w:rFonts w:ascii="Arial" w:hAnsi="Arial" w:cs="Arial"/>
          <w:sz w:val="24"/>
          <w:szCs w:val="24"/>
        </w:rPr>
        <w:t xml:space="preserve">  объектах  захоронения  на  территории  0,05%  от  всех имеющихся, образующихся и поступающих отходов.</w:t>
      </w:r>
    </w:p>
    <w:p w:rsidR="00451097" w:rsidRPr="00451097" w:rsidRDefault="00451097" w:rsidP="00451097">
      <w:pPr>
        <w:suppressAutoHyphens/>
        <w:spacing w:after="120" w:line="360" w:lineRule="auto"/>
        <w:ind w:left="284" w:firstLine="709"/>
        <w:jc w:val="both"/>
        <w:rPr>
          <w:rFonts w:ascii="Arial" w:hAnsi="Arial" w:cs="Arial"/>
          <w:sz w:val="24"/>
          <w:szCs w:val="24"/>
        </w:rPr>
      </w:pPr>
      <w:r w:rsidRPr="00451097">
        <w:rPr>
          <w:rFonts w:ascii="Arial" w:hAnsi="Arial" w:cs="Arial"/>
          <w:sz w:val="24"/>
          <w:szCs w:val="24"/>
        </w:rPr>
        <w:t xml:space="preserve">4.  </w:t>
      </w:r>
      <w:proofErr w:type="gramStart"/>
      <w:r w:rsidRPr="00451097">
        <w:rPr>
          <w:rFonts w:ascii="Arial" w:hAnsi="Arial" w:cs="Arial"/>
          <w:sz w:val="24"/>
          <w:szCs w:val="24"/>
        </w:rPr>
        <w:t>На  территорию</w:t>
      </w:r>
      <w:proofErr w:type="gramEnd"/>
      <w:r w:rsidRPr="00451097">
        <w:rPr>
          <w:rFonts w:ascii="Arial" w:hAnsi="Arial" w:cs="Arial"/>
          <w:sz w:val="24"/>
          <w:szCs w:val="24"/>
        </w:rPr>
        <w:t xml:space="preserve">  Приморского  края  из  других  субъектов  РФ  поступает только 0,0005% от всех имеющихся, образующихся и поступающих отходов.</w:t>
      </w:r>
    </w:p>
    <w:p w:rsidR="00451097" w:rsidRPr="00451097" w:rsidRDefault="00451097" w:rsidP="00451097">
      <w:pPr>
        <w:suppressAutoHyphens/>
        <w:spacing w:after="120" w:line="360" w:lineRule="auto"/>
        <w:ind w:left="284" w:firstLine="709"/>
        <w:jc w:val="both"/>
        <w:rPr>
          <w:rFonts w:ascii="Arial" w:hAnsi="Arial" w:cs="Arial"/>
          <w:sz w:val="24"/>
          <w:szCs w:val="24"/>
        </w:rPr>
      </w:pPr>
      <w:r w:rsidRPr="00451097">
        <w:rPr>
          <w:rFonts w:ascii="Arial" w:hAnsi="Arial" w:cs="Arial"/>
          <w:sz w:val="24"/>
          <w:szCs w:val="24"/>
        </w:rPr>
        <w:t xml:space="preserve">5.  </w:t>
      </w:r>
      <w:proofErr w:type="gramStart"/>
      <w:r w:rsidRPr="00451097">
        <w:rPr>
          <w:rFonts w:ascii="Arial" w:hAnsi="Arial" w:cs="Arial"/>
          <w:sz w:val="24"/>
          <w:szCs w:val="24"/>
        </w:rPr>
        <w:t>С  территории</w:t>
      </w:r>
      <w:proofErr w:type="gramEnd"/>
      <w:r w:rsidRPr="00451097">
        <w:rPr>
          <w:rFonts w:ascii="Arial" w:hAnsi="Arial" w:cs="Arial"/>
          <w:sz w:val="24"/>
          <w:szCs w:val="24"/>
        </w:rPr>
        <w:t xml:space="preserve">  Приморского  края  передаются  в  другие  субъекты  РФ 0,00008% от всех имеющихся, образующихся и поступающих отходов. Т.е. как импорт, так и экспорт составляет незначительную долю в общем объеме отходов, при этом импорт в 4,5 раза больше, чем экспорт.</w:t>
      </w:r>
    </w:p>
    <w:p w:rsidR="00451097" w:rsidRPr="00451097" w:rsidRDefault="00451097" w:rsidP="00451097">
      <w:pPr>
        <w:suppressAutoHyphens/>
        <w:spacing w:after="120" w:line="360" w:lineRule="auto"/>
        <w:ind w:left="284" w:firstLine="709"/>
        <w:jc w:val="both"/>
        <w:rPr>
          <w:rFonts w:ascii="Arial" w:hAnsi="Arial" w:cs="Arial"/>
          <w:sz w:val="24"/>
          <w:szCs w:val="24"/>
        </w:rPr>
      </w:pPr>
      <w:r w:rsidRPr="00451097">
        <w:rPr>
          <w:rFonts w:ascii="Arial" w:hAnsi="Arial" w:cs="Arial"/>
          <w:sz w:val="24"/>
          <w:szCs w:val="24"/>
        </w:rPr>
        <w:t xml:space="preserve">6.  </w:t>
      </w:r>
      <w:proofErr w:type="gramStart"/>
      <w:r w:rsidRPr="00451097">
        <w:rPr>
          <w:rFonts w:ascii="Arial" w:hAnsi="Arial" w:cs="Arial"/>
          <w:sz w:val="24"/>
          <w:szCs w:val="24"/>
        </w:rPr>
        <w:t>На  территории</w:t>
      </w:r>
      <w:proofErr w:type="gramEnd"/>
      <w:r w:rsidRPr="00451097">
        <w:rPr>
          <w:rFonts w:ascii="Arial" w:hAnsi="Arial" w:cs="Arial"/>
          <w:sz w:val="24"/>
          <w:szCs w:val="24"/>
        </w:rPr>
        <w:t xml:space="preserve">  Приморского  края  происходит  ежегодное  накопление отходов. Так, в 2015 г. на собственных объектах хранения на территории края было размещено 32413544,65 тонн отходов, что составляет   2,7% от всех </w:t>
      </w:r>
      <w:proofErr w:type="gramStart"/>
      <w:r w:rsidRPr="00451097">
        <w:rPr>
          <w:rFonts w:ascii="Arial" w:hAnsi="Arial" w:cs="Arial"/>
          <w:sz w:val="24"/>
          <w:szCs w:val="24"/>
        </w:rPr>
        <w:t xml:space="preserve">имеющихся,   </w:t>
      </w:r>
      <w:proofErr w:type="gramEnd"/>
      <w:r w:rsidRPr="00451097">
        <w:rPr>
          <w:rFonts w:ascii="Arial" w:hAnsi="Arial" w:cs="Arial"/>
          <w:sz w:val="24"/>
          <w:szCs w:val="24"/>
        </w:rPr>
        <w:t xml:space="preserve"> образующихся    и    поступающих    отходов.    Т.е.    </w:t>
      </w:r>
      <w:proofErr w:type="gramStart"/>
      <w:r w:rsidRPr="00451097">
        <w:rPr>
          <w:rFonts w:ascii="Arial" w:hAnsi="Arial" w:cs="Arial"/>
          <w:sz w:val="24"/>
          <w:szCs w:val="24"/>
        </w:rPr>
        <w:t>ежегодно</w:t>
      </w:r>
      <w:proofErr w:type="gramEnd"/>
      <w:r w:rsidRPr="00451097">
        <w:rPr>
          <w:rFonts w:ascii="Arial" w:hAnsi="Arial" w:cs="Arial"/>
          <w:sz w:val="24"/>
          <w:szCs w:val="24"/>
        </w:rPr>
        <w:t xml:space="preserve"> количество не участвующих в движении отходов составляет 96,84%.</w:t>
      </w:r>
    </w:p>
    <w:p w:rsidR="00451097" w:rsidRPr="00451097" w:rsidRDefault="00451097" w:rsidP="00451097">
      <w:pPr>
        <w:suppressAutoHyphens/>
        <w:spacing w:after="120" w:line="360" w:lineRule="auto"/>
        <w:ind w:left="284" w:firstLine="709"/>
        <w:jc w:val="both"/>
        <w:rPr>
          <w:rFonts w:ascii="Arial" w:hAnsi="Arial" w:cs="Arial"/>
          <w:sz w:val="24"/>
          <w:szCs w:val="24"/>
        </w:rPr>
      </w:pPr>
      <w:r w:rsidRPr="00451097">
        <w:rPr>
          <w:rFonts w:ascii="Arial" w:hAnsi="Arial" w:cs="Arial"/>
          <w:sz w:val="24"/>
          <w:szCs w:val="24"/>
        </w:rPr>
        <w:t xml:space="preserve">Сведения   о   количественных   характеристиках   </w:t>
      </w:r>
      <w:proofErr w:type="gramStart"/>
      <w:r w:rsidRPr="00451097">
        <w:rPr>
          <w:rFonts w:ascii="Arial" w:hAnsi="Arial" w:cs="Arial"/>
          <w:sz w:val="24"/>
          <w:szCs w:val="24"/>
        </w:rPr>
        <w:t xml:space="preserve">образования,   </w:t>
      </w:r>
      <w:proofErr w:type="gramEnd"/>
      <w:r w:rsidRPr="00451097">
        <w:rPr>
          <w:rFonts w:ascii="Arial" w:hAnsi="Arial" w:cs="Arial"/>
          <w:sz w:val="24"/>
          <w:szCs w:val="24"/>
        </w:rPr>
        <w:t>обработки, утилизации,   обезвреживания   и   размещения   коммунальных   отходов   на территории    Приморского    края»    приведены    в    Таблице    8.2    "Доля коммунальных, подобно коммунальным отходам   на производстве, отходов при предоставлении услуг населению, а  также ТКО в структуре баланса всех отходов на территории Приморского края за 2015 г.»</w:t>
      </w:r>
    </w:p>
    <w:p w:rsidR="00451097" w:rsidRPr="00451097" w:rsidRDefault="00451097" w:rsidP="00451097">
      <w:pPr>
        <w:suppressAutoHyphens/>
        <w:spacing w:after="120" w:line="360" w:lineRule="auto"/>
        <w:ind w:left="284" w:firstLine="709"/>
        <w:jc w:val="both"/>
        <w:rPr>
          <w:rFonts w:ascii="Arial" w:hAnsi="Arial" w:cs="Arial"/>
          <w:sz w:val="24"/>
          <w:szCs w:val="24"/>
        </w:rPr>
      </w:pPr>
      <w:r w:rsidRPr="00451097">
        <w:rPr>
          <w:rFonts w:ascii="Arial" w:hAnsi="Arial" w:cs="Arial"/>
          <w:sz w:val="24"/>
          <w:szCs w:val="24"/>
        </w:rPr>
        <w:t>На начало 2015 г. на территории Приморского края находилось 2010469,97 тонн твердых коммунальных отходов.</w:t>
      </w:r>
    </w:p>
    <w:p w:rsidR="00451097" w:rsidRPr="00451097" w:rsidRDefault="00451097" w:rsidP="00451097">
      <w:pPr>
        <w:suppressAutoHyphens/>
        <w:spacing w:after="120" w:line="360" w:lineRule="auto"/>
        <w:ind w:left="284" w:firstLine="709"/>
        <w:jc w:val="both"/>
        <w:rPr>
          <w:rFonts w:ascii="Arial" w:hAnsi="Arial" w:cs="Arial"/>
          <w:sz w:val="24"/>
          <w:szCs w:val="24"/>
        </w:rPr>
      </w:pPr>
      <w:r w:rsidRPr="00451097">
        <w:rPr>
          <w:rFonts w:ascii="Arial" w:hAnsi="Arial" w:cs="Arial"/>
          <w:sz w:val="24"/>
          <w:szCs w:val="24"/>
        </w:rPr>
        <w:lastRenderedPageBreak/>
        <w:t>За период 2015 г. - образовалось 168023,37 тонн отходов. Из них:</w:t>
      </w:r>
    </w:p>
    <w:p w:rsidR="00451097" w:rsidRPr="00451097" w:rsidRDefault="00451097" w:rsidP="00451097">
      <w:pPr>
        <w:suppressAutoHyphens/>
        <w:spacing w:after="0" w:line="360" w:lineRule="auto"/>
        <w:ind w:left="284" w:firstLine="709"/>
        <w:jc w:val="both"/>
        <w:rPr>
          <w:rFonts w:ascii="Arial" w:hAnsi="Arial" w:cs="Arial"/>
          <w:sz w:val="24"/>
          <w:szCs w:val="24"/>
        </w:rPr>
      </w:pPr>
      <w:r w:rsidRPr="00451097">
        <w:rPr>
          <w:rFonts w:ascii="Arial" w:hAnsi="Arial" w:cs="Arial"/>
          <w:sz w:val="24"/>
          <w:szCs w:val="24"/>
        </w:rPr>
        <w:t>- обработаны – 0;</w:t>
      </w:r>
    </w:p>
    <w:p w:rsidR="00451097" w:rsidRPr="00451097" w:rsidRDefault="00451097" w:rsidP="00451097">
      <w:pPr>
        <w:suppressAutoHyphens/>
        <w:spacing w:after="0" w:line="360" w:lineRule="auto"/>
        <w:ind w:left="284" w:firstLine="709"/>
        <w:jc w:val="both"/>
        <w:rPr>
          <w:rFonts w:ascii="Arial" w:hAnsi="Arial" w:cs="Arial"/>
          <w:sz w:val="24"/>
          <w:szCs w:val="24"/>
        </w:rPr>
      </w:pPr>
      <w:r w:rsidRPr="00451097">
        <w:rPr>
          <w:rFonts w:ascii="Arial" w:hAnsi="Arial" w:cs="Arial"/>
          <w:sz w:val="24"/>
          <w:szCs w:val="24"/>
        </w:rPr>
        <w:t xml:space="preserve">- использовано 249,42 </w:t>
      </w:r>
      <w:proofErr w:type="gramStart"/>
      <w:r w:rsidRPr="00451097">
        <w:rPr>
          <w:rFonts w:ascii="Arial" w:hAnsi="Arial" w:cs="Arial"/>
          <w:sz w:val="24"/>
          <w:szCs w:val="24"/>
        </w:rPr>
        <w:t>тонн  отходов</w:t>
      </w:r>
      <w:proofErr w:type="gramEnd"/>
      <w:r w:rsidRPr="00451097">
        <w:rPr>
          <w:rFonts w:ascii="Arial" w:hAnsi="Arial" w:cs="Arial"/>
          <w:sz w:val="24"/>
          <w:szCs w:val="24"/>
        </w:rPr>
        <w:t>;</w:t>
      </w:r>
    </w:p>
    <w:p w:rsidR="00451097" w:rsidRPr="00451097" w:rsidRDefault="00451097" w:rsidP="00451097">
      <w:pPr>
        <w:suppressAutoHyphens/>
        <w:spacing w:after="0" w:line="360" w:lineRule="auto"/>
        <w:ind w:left="284" w:firstLine="709"/>
        <w:jc w:val="both"/>
        <w:rPr>
          <w:rFonts w:ascii="Arial" w:hAnsi="Arial" w:cs="Arial"/>
          <w:sz w:val="24"/>
          <w:szCs w:val="24"/>
        </w:rPr>
      </w:pPr>
      <w:r w:rsidRPr="00451097">
        <w:rPr>
          <w:rFonts w:ascii="Arial" w:hAnsi="Arial" w:cs="Arial"/>
          <w:sz w:val="24"/>
          <w:szCs w:val="24"/>
        </w:rPr>
        <w:t>- обезврежено 49573,02 тонн;</w:t>
      </w:r>
    </w:p>
    <w:p w:rsidR="00451097" w:rsidRPr="00451097" w:rsidRDefault="00451097" w:rsidP="00451097">
      <w:pPr>
        <w:suppressAutoHyphens/>
        <w:spacing w:after="0" w:line="360" w:lineRule="auto"/>
        <w:ind w:left="284" w:firstLine="709"/>
        <w:jc w:val="both"/>
        <w:rPr>
          <w:rFonts w:ascii="Arial" w:hAnsi="Arial" w:cs="Arial"/>
          <w:sz w:val="24"/>
          <w:szCs w:val="24"/>
        </w:rPr>
      </w:pPr>
      <w:r w:rsidRPr="00451097">
        <w:rPr>
          <w:rFonts w:ascii="Arial" w:hAnsi="Arial" w:cs="Arial"/>
          <w:sz w:val="24"/>
          <w:szCs w:val="24"/>
        </w:rPr>
        <w:t xml:space="preserve">- </w:t>
      </w:r>
      <w:proofErr w:type="gramStart"/>
      <w:r w:rsidRPr="00451097">
        <w:rPr>
          <w:rFonts w:ascii="Arial" w:hAnsi="Arial" w:cs="Arial"/>
          <w:sz w:val="24"/>
          <w:szCs w:val="24"/>
        </w:rPr>
        <w:t>размещено  на</w:t>
      </w:r>
      <w:proofErr w:type="gramEnd"/>
      <w:r w:rsidRPr="00451097">
        <w:rPr>
          <w:rFonts w:ascii="Arial" w:hAnsi="Arial" w:cs="Arial"/>
          <w:sz w:val="24"/>
          <w:szCs w:val="24"/>
        </w:rPr>
        <w:t xml:space="preserve">  территории  Приморского  края    на  площадках  временного хранения –  32,18 тонн;</w:t>
      </w:r>
    </w:p>
    <w:p w:rsidR="00451097" w:rsidRPr="00451097" w:rsidRDefault="00451097" w:rsidP="00451097">
      <w:pPr>
        <w:suppressAutoHyphens/>
        <w:spacing w:after="0" w:line="360" w:lineRule="auto"/>
        <w:ind w:left="284" w:firstLine="709"/>
        <w:jc w:val="both"/>
        <w:rPr>
          <w:rFonts w:ascii="Arial" w:hAnsi="Arial" w:cs="Arial"/>
          <w:sz w:val="24"/>
          <w:szCs w:val="24"/>
        </w:rPr>
      </w:pPr>
      <w:r w:rsidRPr="00451097">
        <w:rPr>
          <w:rFonts w:ascii="Arial" w:hAnsi="Arial" w:cs="Arial"/>
          <w:sz w:val="24"/>
          <w:szCs w:val="24"/>
        </w:rPr>
        <w:t>- размещено на собственных объектах хранения на территории Приморского края - 378998,84 тонн;</w:t>
      </w:r>
    </w:p>
    <w:p w:rsidR="00451097" w:rsidRPr="00451097" w:rsidRDefault="00451097" w:rsidP="00451097">
      <w:pPr>
        <w:suppressAutoHyphens/>
        <w:spacing w:after="120" w:line="360" w:lineRule="auto"/>
        <w:ind w:left="284" w:firstLine="709"/>
        <w:jc w:val="both"/>
        <w:rPr>
          <w:rFonts w:ascii="Arial" w:hAnsi="Arial" w:cs="Arial"/>
          <w:sz w:val="24"/>
          <w:szCs w:val="24"/>
        </w:rPr>
      </w:pPr>
      <w:r w:rsidRPr="00451097">
        <w:rPr>
          <w:rFonts w:ascii="Arial" w:hAnsi="Arial" w:cs="Arial"/>
          <w:sz w:val="24"/>
          <w:szCs w:val="24"/>
        </w:rPr>
        <w:t>- передано в другие организации – 308362,</w:t>
      </w:r>
      <w:proofErr w:type="gramStart"/>
      <w:r w:rsidRPr="00451097">
        <w:rPr>
          <w:rFonts w:ascii="Arial" w:hAnsi="Arial" w:cs="Arial"/>
          <w:sz w:val="24"/>
          <w:szCs w:val="24"/>
        </w:rPr>
        <w:t>22  тонн</w:t>
      </w:r>
      <w:proofErr w:type="gramEnd"/>
      <w:r w:rsidRPr="00451097">
        <w:rPr>
          <w:rFonts w:ascii="Arial" w:hAnsi="Arial" w:cs="Arial"/>
          <w:sz w:val="24"/>
          <w:szCs w:val="24"/>
        </w:rPr>
        <w:t>;</w:t>
      </w:r>
    </w:p>
    <w:p w:rsidR="00451097" w:rsidRPr="00451097" w:rsidRDefault="00451097" w:rsidP="00451097">
      <w:pPr>
        <w:suppressAutoHyphens/>
        <w:spacing w:after="120" w:line="360" w:lineRule="auto"/>
        <w:ind w:left="284" w:firstLine="709"/>
        <w:jc w:val="both"/>
        <w:rPr>
          <w:rFonts w:ascii="Arial" w:hAnsi="Arial" w:cs="Arial"/>
          <w:sz w:val="24"/>
          <w:szCs w:val="24"/>
        </w:rPr>
      </w:pPr>
      <w:proofErr w:type="gramStart"/>
      <w:r w:rsidRPr="00451097">
        <w:rPr>
          <w:rFonts w:ascii="Arial" w:hAnsi="Arial" w:cs="Arial"/>
          <w:sz w:val="24"/>
          <w:szCs w:val="24"/>
        </w:rPr>
        <w:t>Остаток  на</w:t>
      </w:r>
      <w:proofErr w:type="gramEnd"/>
      <w:r w:rsidRPr="00451097">
        <w:rPr>
          <w:rFonts w:ascii="Arial" w:hAnsi="Arial" w:cs="Arial"/>
          <w:sz w:val="24"/>
          <w:szCs w:val="24"/>
        </w:rPr>
        <w:t xml:space="preserve">  территории  Приморского  края  на  конец     2015  г.  </w:t>
      </w:r>
      <w:proofErr w:type="gramStart"/>
      <w:r w:rsidRPr="00451097">
        <w:rPr>
          <w:rFonts w:ascii="Arial" w:hAnsi="Arial" w:cs="Arial"/>
          <w:sz w:val="24"/>
          <w:szCs w:val="24"/>
        </w:rPr>
        <w:t>составил</w:t>
      </w:r>
      <w:proofErr w:type="gramEnd"/>
      <w:r w:rsidRPr="00451097">
        <w:rPr>
          <w:rFonts w:ascii="Arial" w:hAnsi="Arial" w:cs="Arial"/>
          <w:sz w:val="24"/>
          <w:szCs w:val="24"/>
        </w:rPr>
        <w:t xml:space="preserve"> 2013114,25 тонн отходов. </w:t>
      </w:r>
    </w:p>
    <w:p w:rsidR="00451097" w:rsidRPr="00451097" w:rsidRDefault="00451097" w:rsidP="00451097">
      <w:pPr>
        <w:suppressAutoHyphens/>
        <w:spacing w:after="120" w:line="360" w:lineRule="auto"/>
        <w:ind w:left="284" w:firstLine="709"/>
        <w:jc w:val="both"/>
        <w:rPr>
          <w:rFonts w:ascii="Arial" w:hAnsi="Arial" w:cs="Arial"/>
          <w:sz w:val="24"/>
          <w:szCs w:val="24"/>
        </w:rPr>
      </w:pPr>
      <w:r w:rsidRPr="00451097">
        <w:rPr>
          <w:rFonts w:ascii="Arial" w:hAnsi="Arial" w:cs="Arial"/>
          <w:sz w:val="24"/>
          <w:szCs w:val="24"/>
        </w:rPr>
        <w:t xml:space="preserve">Таким образом, </w:t>
      </w:r>
    </w:p>
    <w:p w:rsidR="00451097" w:rsidRPr="00451097" w:rsidRDefault="00451097" w:rsidP="00451097">
      <w:pPr>
        <w:numPr>
          <w:ilvl w:val="0"/>
          <w:numId w:val="31"/>
        </w:numPr>
        <w:suppressAutoHyphens/>
        <w:spacing w:after="0" w:line="360" w:lineRule="auto"/>
        <w:ind w:left="1417" w:hanging="357"/>
        <w:jc w:val="both"/>
        <w:rPr>
          <w:rFonts w:ascii="Arial" w:hAnsi="Arial" w:cs="Arial"/>
          <w:sz w:val="24"/>
          <w:szCs w:val="24"/>
        </w:rPr>
      </w:pPr>
      <w:proofErr w:type="gramStart"/>
      <w:r w:rsidRPr="00451097">
        <w:rPr>
          <w:rFonts w:ascii="Arial" w:hAnsi="Arial" w:cs="Arial"/>
          <w:sz w:val="24"/>
          <w:szCs w:val="24"/>
        </w:rPr>
        <w:t>Остаток  ТКО</w:t>
      </w:r>
      <w:proofErr w:type="gramEnd"/>
      <w:r w:rsidRPr="00451097">
        <w:rPr>
          <w:rFonts w:ascii="Arial" w:hAnsi="Arial" w:cs="Arial"/>
          <w:sz w:val="24"/>
          <w:szCs w:val="24"/>
        </w:rPr>
        <w:t xml:space="preserve">  на  начало  и  конец  года  составил  менее  0,2%  от  всех оставшихся на начало года и конец года отходов на территории Приморского края.</w:t>
      </w:r>
    </w:p>
    <w:p w:rsidR="00451097" w:rsidRPr="00451097" w:rsidRDefault="00451097" w:rsidP="00451097">
      <w:pPr>
        <w:numPr>
          <w:ilvl w:val="0"/>
          <w:numId w:val="31"/>
        </w:numPr>
        <w:suppressAutoHyphens/>
        <w:spacing w:after="0" w:line="360" w:lineRule="auto"/>
        <w:ind w:left="1417" w:hanging="357"/>
        <w:jc w:val="both"/>
        <w:rPr>
          <w:rFonts w:ascii="Arial" w:hAnsi="Arial" w:cs="Arial"/>
          <w:sz w:val="24"/>
          <w:szCs w:val="24"/>
        </w:rPr>
      </w:pPr>
      <w:proofErr w:type="gramStart"/>
      <w:r w:rsidRPr="00451097">
        <w:rPr>
          <w:rFonts w:ascii="Arial" w:hAnsi="Arial" w:cs="Arial"/>
          <w:sz w:val="24"/>
          <w:szCs w:val="24"/>
        </w:rPr>
        <w:t>Образование  ТКО</w:t>
      </w:r>
      <w:proofErr w:type="gramEnd"/>
      <w:r w:rsidRPr="00451097">
        <w:rPr>
          <w:rFonts w:ascii="Arial" w:hAnsi="Arial" w:cs="Arial"/>
          <w:sz w:val="24"/>
          <w:szCs w:val="24"/>
        </w:rPr>
        <w:t xml:space="preserve">  -  менее  0,5%  от  всех  видов  отходов    на  территории Приморского края.</w:t>
      </w:r>
    </w:p>
    <w:p w:rsidR="00451097" w:rsidRPr="00451097" w:rsidRDefault="00451097" w:rsidP="00451097">
      <w:pPr>
        <w:numPr>
          <w:ilvl w:val="0"/>
          <w:numId w:val="31"/>
        </w:numPr>
        <w:suppressAutoHyphens/>
        <w:spacing w:after="0" w:line="360" w:lineRule="auto"/>
        <w:ind w:left="1417" w:hanging="357"/>
        <w:jc w:val="both"/>
        <w:rPr>
          <w:rFonts w:ascii="Arial" w:hAnsi="Arial" w:cs="Arial"/>
          <w:sz w:val="24"/>
          <w:szCs w:val="24"/>
        </w:rPr>
      </w:pPr>
      <w:proofErr w:type="gramStart"/>
      <w:r w:rsidRPr="00451097">
        <w:rPr>
          <w:rFonts w:ascii="Arial" w:hAnsi="Arial" w:cs="Arial"/>
          <w:sz w:val="24"/>
          <w:szCs w:val="24"/>
        </w:rPr>
        <w:t>Для  утилизации</w:t>
      </w:r>
      <w:proofErr w:type="gramEnd"/>
      <w:r w:rsidRPr="00451097">
        <w:rPr>
          <w:rFonts w:ascii="Arial" w:hAnsi="Arial" w:cs="Arial"/>
          <w:sz w:val="24"/>
          <w:szCs w:val="24"/>
        </w:rPr>
        <w:t xml:space="preserve">  ТКО  составляет  менее  0,01%  от  всех  утилизируемых отходов.</w:t>
      </w:r>
    </w:p>
    <w:p w:rsidR="00451097" w:rsidRPr="00451097" w:rsidRDefault="00451097" w:rsidP="00451097">
      <w:pPr>
        <w:numPr>
          <w:ilvl w:val="0"/>
          <w:numId w:val="31"/>
        </w:numPr>
        <w:suppressAutoHyphens/>
        <w:spacing w:after="0" w:line="360" w:lineRule="auto"/>
        <w:ind w:left="1417" w:hanging="357"/>
        <w:jc w:val="both"/>
        <w:rPr>
          <w:rFonts w:ascii="Arial" w:hAnsi="Arial" w:cs="Arial"/>
          <w:sz w:val="24"/>
          <w:szCs w:val="24"/>
        </w:rPr>
      </w:pPr>
      <w:proofErr w:type="gramStart"/>
      <w:r w:rsidRPr="00451097">
        <w:rPr>
          <w:rFonts w:ascii="Arial" w:hAnsi="Arial" w:cs="Arial"/>
          <w:sz w:val="24"/>
          <w:szCs w:val="24"/>
        </w:rPr>
        <w:t>Доля  обезвреживания</w:t>
      </w:r>
      <w:proofErr w:type="gramEnd"/>
      <w:r w:rsidRPr="00451097">
        <w:rPr>
          <w:rFonts w:ascii="Arial" w:hAnsi="Arial" w:cs="Arial"/>
          <w:sz w:val="24"/>
          <w:szCs w:val="24"/>
        </w:rPr>
        <w:t xml:space="preserve">  ТКО  составляет  30,8%  от  всех  обезвреживаемых отходов на территории Приморского края.</w:t>
      </w:r>
    </w:p>
    <w:p w:rsidR="00451097" w:rsidRPr="00451097" w:rsidRDefault="00451097" w:rsidP="00451097">
      <w:pPr>
        <w:numPr>
          <w:ilvl w:val="0"/>
          <w:numId w:val="31"/>
        </w:numPr>
        <w:suppressAutoHyphens/>
        <w:spacing w:after="0" w:line="360" w:lineRule="auto"/>
        <w:ind w:left="1417" w:hanging="357"/>
        <w:jc w:val="both"/>
        <w:rPr>
          <w:rFonts w:ascii="Arial" w:hAnsi="Arial" w:cs="Arial"/>
          <w:sz w:val="24"/>
          <w:szCs w:val="24"/>
        </w:rPr>
      </w:pPr>
      <w:proofErr w:type="gramStart"/>
      <w:r w:rsidRPr="00451097">
        <w:rPr>
          <w:rFonts w:ascii="Arial" w:hAnsi="Arial" w:cs="Arial"/>
          <w:sz w:val="24"/>
          <w:szCs w:val="24"/>
        </w:rPr>
        <w:t>ТКО  практически</w:t>
      </w:r>
      <w:proofErr w:type="gramEnd"/>
      <w:r w:rsidRPr="00451097">
        <w:rPr>
          <w:rFonts w:ascii="Arial" w:hAnsi="Arial" w:cs="Arial"/>
          <w:sz w:val="24"/>
          <w:szCs w:val="24"/>
        </w:rPr>
        <w:t xml:space="preserve">  не  размещаются  на  собственных  объектах  хранения.</w:t>
      </w:r>
    </w:p>
    <w:p w:rsidR="00451097" w:rsidRPr="00451097" w:rsidRDefault="00451097" w:rsidP="00451097">
      <w:pPr>
        <w:numPr>
          <w:ilvl w:val="0"/>
          <w:numId w:val="31"/>
        </w:numPr>
        <w:suppressAutoHyphens/>
        <w:spacing w:after="120" w:line="360" w:lineRule="auto"/>
        <w:ind w:left="1418"/>
        <w:jc w:val="both"/>
        <w:rPr>
          <w:rFonts w:ascii="Arial" w:hAnsi="Arial" w:cs="Arial"/>
          <w:sz w:val="24"/>
          <w:szCs w:val="24"/>
        </w:rPr>
      </w:pPr>
      <w:proofErr w:type="gramStart"/>
      <w:r w:rsidRPr="00451097">
        <w:rPr>
          <w:rFonts w:ascii="Arial" w:hAnsi="Arial" w:cs="Arial"/>
          <w:sz w:val="24"/>
          <w:szCs w:val="24"/>
        </w:rPr>
        <w:t>Доля  размещения</w:t>
      </w:r>
      <w:proofErr w:type="gramEnd"/>
      <w:r w:rsidRPr="00451097">
        <w:rPr>
          <w:rFonts w:ascii="Arial" w:hAnsi="Arial" w:cs="Arial"/>
          <w:sz w:val="24"/>
          <w:szCs w:val="24"/>
        </w:rPr>
        <w:t xml:space="preserve">  ТКО  от  всех  размещаемых  отходов  на  объектах захоронения на территории Приморского края составляет 57%.</w:t>
      </w:r>
    </w:p>
    <w:p w:rsidR="00451097" w:rsidRPr="00451097" w:rsidRDefault="00451097" w:rsidP="00451097">
      <w:pPr>
        <w:suppressAutoHyphens/>
        <w:spacing w:after="120" w:line="360" w:lineRule="auto"/>
        <w:ind w:left="284" w:firstLine="709"/>
        <w:jc w:val="both"/>
        <w:rPr>
          <w:rFonts w:ascii="Arial" w:hAnsi="Arial" w:cs="Arial"/>
          <w:sz w:val="24"/>
          <w:szCs w:val="24"/>
        </w:rPr>
      </w:pPr>
      <w:r w:rsidRPr="00451097">
        <w:rPr>
          <w:rFonts w:ascii="Arial" w:hAnsi="Arial" w:cs="Arial"/>
          <w:sz w:val="24"/>
          <w:szCs w:val="24"/>
        </w:rPr>
        <w:t xml:space="preserve">Таким образом, в настоящее время в Приморском крае утилизируется только 0,32% от всех имеющихся, образующихся и поступающих отходов. Обезвреживается   только   0,01%   от   всех   </w:t>
      </w:r>
      <w:proofErr w:type="gramStart"/>
      <w:r w:rsidRPr="00451097">
        <w:rPr>
          <w:rFonts w:ascii="Arial" w:hAnsi="Arial" w:cs="Arial"/>
          <w:sz w:val="24"/>
          <w:szCs w:val="24"/>
        </w:rPr>
        <w:t xml:space="preserve">имеющихся,   </w:t>
      </w:r>
      <w:proofErr w:type="gramEnd"/>
      <w:r w:rsidRPr="00451097">
        <w:rPr>
          <w:rFonts w:ascii="Arial" w:hAnsi="Arial" w:cs="Arial"/>
          <w:sz w:val="24"/>
          <w:szCs w:val="24"/>
        </w:rPr>
        <w:t>образующихся   и поступающих отходов.</w:t>
      </w:r>
    </w:p>
    <w:p w:rsidR="00451097" w:rsidRPr="00451097" w:rsidRDefault="00451097" w:rsidP="00451097">
      <w:pPr>
        <w:suppressAutoHyphens/>
        <w:spacing w:after="120" w:line="360" w:lineRule="auto"/>
        <w:ind w:left="284" w:firstLine="709"/>
        <w:jc w:val="both"/>
        <w:rPr>
          <w:rFonts w:ascii="Arial" w:hAnsi="Arial" w:cs="Arial"/>
          <w:sz w:val="24"/>
          <w:szCs w:val="24"/>
        </w:rPr>
      </w:pPr>
      <w:r w:rsidRPr="00451097">
        <w:rPr>
          <w:rFonts w:ascii="Arial" w:hAnsi="Arial" w:cs="Arial"/>
          <w:sz w:val="24"/>
          <w:szCs w:val="24"/>
        </w:rPr>
        <w:t xml:space="preserve">Размещается на объектах захоронения на территории </w:t>
      </w:r>
      <w:proofErr w:type="gramStart"/>
      <w:r w:rsidRPr="00451097">
        <w:rPr>
          <w:rFonts w:ascii="Arial" w:hAnsi="Arial" w:cs="Arial"/>
          <w:sz w:val="24"/>
          <w:szCs w:val="24"/>
        </w:rPr>
        <w:t>только  0</w:t>
      </w:r>
      <w:proofErr w:type="gramEnd"/>
      <w:r w:rsidRPr="00451097">
        <w:rPr>
          <w:rFonts w:ascii="Arial" w:hAnsi="Arial" w:cs="Arial"/>
          <w:sz w:val="24"/>
          <w:szCs w:val="24"/>
        </w:rPr>
        <w:t>,05% от всех имеющихся, образующихся и поступающих отходов.</w:t>
      </w:r>
    </w:p>
    <w:p w:rsidR="00451097" w:rsidRPr="00451097" w:rsidRDefault="00451097" w:rsidP="00451097">
      <w:pPr>
        <w:suppressAutoHyphens/>
        <w:spacing w:after="120" w:line="360" w:lineRule="auto"/>
        <w:ind w:left="284" w:firstLine="709"/>
        <w:jc w:val="both"/>
        <w:rPr>
          <w:rFonts w:ascii="Arial" w:hAnsi="Arial" w:cs="Arial"/>
          <w:sz w:val="24"/>
          <w:szCs w:val="24"/>
        </w:rPr>
      </w:pPr>
      <w:r w:rsidRPr="00451097">
        <w:rPr>
          <w:rFonts w:ascii="Arial" w:hAnsi="Arial" w:cs="Arial"/>
          <w:sz w:val="24"/>
          <w:szCs w:val="24"/>
        </w:rPr>
        <w:t xml:space="preserve">На территории Приморского края происходит ежегодное накопление отходов. Так, в 2015 г. на собственных объектах хранения было размещено </w:t>
      </w:r>
      <w:r w:rsidRPr="00451097">
        <w:rPr>
          <w:rFonts w:ascii="Arial" w:hAnsi="Arial" w:cs="Arial"/>
          <w:sz w:val="24"/>
          <w:szCs w:val="24"/>
        </w:rPr>
        <w:lastRenderedPageBreak/>
        <w:t xml:space="preserve">32413544,65   тонн   </w:t>
      </w:r>
      <w:proofErr w:type="gramStart"/>
      <w:r w:rsidRPr="00451097">
        <w:rPr>
          <w:rFonts w:ascii="Arial" w:hAnsi="Arial" w:cs="Arial"/>
          <w:sz w:val="24"/>
          <w:szCs w:val="24"/>
        </w:rPr>
        <w:t xml:space="preserve">отходов,   </w:t>
      </w:r>
      <w:proofErr w:type="gramEnd"/>
      <w:r w:rsidRPr="00451097">
        <w:rPr>
          <w:rFonts w:ascii="Arial" w:hAnsi="Arial" w:cs="Arial"/>
          <w:sz w:val="24"/>
          <w:szCs w:val="24"/>
        </w:rPr>
        <w:t xml:space="preserve">что   составляет   2,7%   от   всех   имеющихся, образующихся   и   поступающих   отходов,   т.е.   </w:t>
      </w:r>
      <w:proofErr w:type="gramStart"/>
      <w:r w:rsidRPr="00451097">
        <w:rPr>
          <w:rFonts w:ascii="Arial" w:hAnsi="Arial" w:cs="Arial"/>
          <w:sz w:val="24"/>
          <w:szCs w:val="24"/>
        </w:rPr>
        <w:t>ежегодно</w:t>
      </w:r>
      <w:proofErr w:type="gramEnd"/>
      <w:r w:rsidRPr="00451097">
        <w:rPr>
          <w:rFonts w:ascii="Arial" w:hAnsi="Arial" w:cs="Arial"/>
          <w:sz w:val="24"/>
          <w:szCs w:val="24"/>
        </w:rPr>
        <w:t xml:space="preserve">   количество   не участвующих в движении отходов составляет 96,84%.</w:t>
      </w:r>
    </w:p>
    <w:p w:rsidR="00451097" w:rsidRPr="00451097" w:rsidRDefault="00451097" w:rsidP="00451097">
      <w:pPr>
        <w:suppressAutoHyphens/>
        <w:spacing w:after="120" w:line="360" w:lineRule="auto"/>
        <w:ind w:left="284" w:firstLine="709"/>
        <w:jc w:val="both"/>
        <w:rPr>
          <w:rFonts w:ascii="Arial" w:hAnsi="Arial" w:cs="Arial"/>
          <w:sz w:val="24"/>
          <w:szCs w:val="24"/>
        </w:rPr>
      </w:pPr>
      <w:r w:rsidRPr="00451097">
        <w:rPr>
          <w:rFonts w:ascii="Arial" w:hAnsi="Arial" w:cs="Arial"/>
          <w:sz w:val="24"/>
          <w:szCs w:val="24"/>
        </w:rPr>
        <w:t>На территории Артемовского городского округа в течении года ведется мониторинг    за    несанкционированным    размещением    отходов    с    целью своевременной ликвидации стихийно возникающих мест несанкционированных свалок. В течение года ликвидировано 36 несанкционированных свалок.</w:t>
      </w:r>
    </w:p>
    <w:p w:rsidR="00451097" w:rsidRPr="00451097" w:rsidRDefault="00451097" w:rsidP="00451097">
      <w:pPr>
        <w:suppressAutoHyphens/>
        <w:spacing w:after="120" w:line="360" w:lineRule="auto"/>
        <w:ind w:left="284" w:firstLine="709"/>
        <w:jc w:val="both"/>
        <w:rPr>
          <w:rFonts w:ascii="Arial" w:hAnsi="Arial" w:cs="Arial"/>
          <w:sz w:val="24"/>
          <w:szCs w:val="24"/>
        </w:rPr>
      </w:pPr>
      <w:proofErr w:type="gramStart"/>
      <w:r w:rsidRPr="00451097">
        <w:rPr>
          <w:rFonts w:ascii="Arial" w:hAnsi="Arial" w:cs="Arial"/>
          <w:sz w:val="24"/>
          <w:szCs w:val="24"/>
        </w:rPr>
        <w:t>Кроме  того</w:t>
      </w:r>
      <w:proofErr w:type="gramEnd"/>
      <w:r w:rsidRPr="00451097">
        <w:rPr>
          <w:rFonts w:ascii="Arial" w:hAnsi="Arial" w:cs="Arial"/>
          <w:sz w:val="24"/>
          <w:szCs w:val="24"/>
        </w:rPr>
        <w:t>,  организована  работа  по  реализации  в  Приморском  крае приоритетного проекта «Снижение негативного воздействия на окружающую среду  посредством  ликвидации  объектов  накопленного  вреда  окружающей среде и снижения доли захоронения твердых коммунальных отходов» («Чистая страна»),  к  реализации  которого  планируется  приступить  в  2018  году  с проектирования рекультивации бывшей свалки ТКО в Артемовском городском округе.</w:t>
      </w:r>
    </w:p>
    <w:p w:rsidR="00CE251D" w:rsidRPr="00CE251D" w:rsidRDefault="00CE251D" w:rsidP="00CE251D">
      <w:pPr>
        <w:suppressAutoHyphens/>
        <w:spacing w:after="120" w:line="360" w:lineRule="auto"/>
        <w:ind w:left="284" w:firstLine="709"/>
        <w:jc w:val="both"/>
        <w:rPr>
          <w:rFonts w:ascii="Arial" w:hAnsi="Arial" w:cs="Arial"/>
          <w:sz w:val="24"/>
          <w:szCs w:val="24"/>
        </w:rPr>
      </w:pPr>
    </w:p>
    <w:p w:rsidR="00150904" w:rsidRPr="006F2371" w:rsidRDefault="00150904" w:rsidP="006F2371">
      <w:pPr>
        <w:suppressAutoHyphens/>
        <w:spacing w:after="120" w:line="360" w:lineRule="auto"/>
        <w:ind w:left="284"/>
        <w:jc w:val="both"/>
        <w:rPr>
          <w:rFonts w:ascii="Arial" w:hAnsi="Arial" w:cs="Arial"/>
          <w:sz w:val="24"/>
          <w:szCs w:val="24"/>
        </w:rPr>
      </w:pPr>
    </w:p>
    <w:p w:rsidR="00150904" w:rsidRPr="006F2371" w:rsidRDefault="00150904" w:rsidP="006F2371">
      <w:pPr>
        <w:suppressAutoHyphens/>
        <w:spacing w:after="120" w:line="360" w:lineRule="auto"/>
        <w:ind w:left="284"/>
        <w:rPr>
          <w:rFonts w:ascii="Arial" w:hAnsi="Arial" w:cs="Arial"/>
          <w:sz w:val="24"/>
          <w:szCs w:val="24"/>
        </w:rPr>
      </w:pPr>
    </w:p>
    <w:p w:rsidR="00150904" w:rsidRPr="006F2371" w:rsidRDefault="00150904" w:rsidP="006F2371">
      <w:pPr>
        <w:suppressAutoHyphens/>
        <w:spacing w:after="120" w:line="360" w:lineRule="auto"/>
        <w:ind w:left="284"/>
        <w:rPr>
          <w:rFonts w:ascii="Arial" w:hAnsi="Arial" w:cs="Arial"/>
          <w:sz w:val="24"/>
          <w:szCs w:val="24"/>
        </w:rPr>
      </w:pPr>
    </w:p>
    <w:p w:rsidR="00150904" w:rsidRPr="006F2371" w:rsidRDefault="00150904" w:rsidP="006F2371">
      <w:pPr>
        <w:suppressAutoHyphens/>
        <w:spacing w:after="120" w:line="360" w:lineRule="auto"/>
        <w:ind w:left="284"/>
        <w:rPr>
          <w:rFonts w:ascii="Arial" w:hAnsi="Arial" w:cs="Arial"/>
          <w:sz w:val="24"/>
          <w:szCs w:val="24"/>
        </w:rPr>
      </w:pPr>
    </w:p>
    <w:p w:rsidR="00150904" w:rsidRPr="006F2371" w:rsidRDefault="00150904" w:rsidP="006F2371">
      <w:pPr>
        <w:suppressAutoHyphens/>
        <w:spacing w:after="120" w:line="360" w:lineRule="auto"/>
        <w:ind w:left="284"/>
        <w:rPr>
          <w:rFonts w:ascii="Arial" w:hAnsi="Arial" w:cs="Arial"/>
          <w:sz w:val="24"/>
          <w:szCs w:val="24"/>
        </w:rPr>
      </w:pPr>
    </w:p>
    <w:p w:rsidR="00150904" w:rsidRPr="006F2371" w:rsidRDefault="00150904" w:rsidP="006F2371">
      <w:pPr>
        <w:suppressAutoHyphens/>
        <w:spacing w:after="120" w:line="360" w:lineRule="auto"/>
        <w:ind w:left="284"/>
        <w:rPr>
          <w:rFonts w:ascii="Arial" w:hAnsi="Arial" w:cs="Arial"/>
          <w:sz w:val="24"/>
          <w:szCs w:val="24"/>
        </w:rPr>
      </w:pPr>
    </w:p>
    <w:p w:rsidR="00150904" w:rsidRPr="006F2371" w:rsidRDefault="00150904" w:rsidP="006F2371">
      <w:pPr>
        <w:suppressAutoHyphens/>
        <w:spacing w:after="120" w:line="360" w:lineRule="auto"/>
        <w:ind w:left="284"/>
        <w:rPr>
          <w:rFonts w:ascii="Arial" w:hAnsi="Arial" w:cs="Arial"/>
          <w:sz w:val="24"/>
          <w:szCs w:val="24"/>
        </w:rPr>
      </w:pPr>
    </w:p>
    <w:p w:rsidR="00150904" w:rsidRPr="006F2371" w:rsidRDefault="00150904" w:rsidP="006F2371">
      <w:pPr>
        <w:suppressAutoHyphens/>
        <w:spacing w:after="120" w:line="360" w:lineRule="auto"/>
        <w:ind w:left="284"/>
        <w:rPr>
          <w:rFonts w:ascii="Arial" w:hAnsi="Arial" w:cs="Arial"/>
          <w:sz w:val="24"/>
          <w:szCs w:val="24"/>
        </w:rPr>
      </w:pPr>
    </w:p>
    <w:p w:rsidR="00150904" w:rsidRPr="006F2371" w:rsidRDefault="00150904" w:rsidP="006F2371">
      <w:pPr>
        <w:suppressAutoHyphens/>
        <w:spacing w:after="120" w:line="360" w:lineRule="auto"/>
        <w:ind w:left="284"/>
        <w:rPr>
          <w:rFonts w:ascii="Arial" w:hAnsi="Arial" w:cs="Arial"/>
          <w:sz w:val="24"/>
          <w:szCs w:val="24"/>
        </w:rPr>
      </w:pPr>
    </w:p>
    <w:p w:rsidR="00150904" w:rsidRPr="006F2371" w:rsidRDefault="00150904" w:rsidP="006F2371">
      <w:pPr>
        <w:suppressAutoHyphens/>
        <w:spacing w:after="120" w:line="360" w:lineRule="auto"/>
        <w:ind w:left="284"/>
        <w:rPr>
          <w:rFonts w:ascii="Arial" w:hAnsi="Arial" w:cs="Arial"/>
          <w:sz w:val="24"/>
          <w:szCs w:val="24"/>
        </w:rPr>
      </w:pPr>
    </w:p>
    <w:p w:rsidR="00150904" w:rsidRPr="006F2371" w:rsidRDefault="00150904" w:rsidP="006F2371">
      <w:pPr>
        <w:suppressAutoHyphens/>
        <w:spacing w:after="120" w:line="360" w:lineRule="auto"/>
        <w:ind w:left="284"/>
        <w:rPr>
          <w:rFonts w:ascii="Arial" w:hAnsi="Arial" w:cs="Arial"/>
          <w:sz w:val="24"/>
          <w:szCs w:val="24"/>
        </w:rPr>
      </w:pPr>
    </w:p>
    <w:p w:rsidR="00150904" w:rsidRPr="006F2371" w:rsidRDefault="00150904" w:rsidP="006F2371">
      <w:pPr>
        <w:suppressAutoHyphens/>
        <w:spacing w:after="120" w:line="360" w:lineRule="auto"/>
        <w:ind w:left="284"/>
        <w:rPr>
          <w:rFonts w:ascii="Arial" w:hAnsi="Arial" w:cs="Arial"/>
          <w:sz w:val="24"/>
          <w:szCs w:val="24"/>
        </w:rPr>
      </w:pPr>
    </w:p>
    <w:p w:rsidR="00150904" w:rsidRPr="006F2371" w:rsidRDefault="00150904" w:rsidP="006F2371">
      <w:pPr>
        <w:suppressAutoHyphens/>
        <w:spacing w:after="120" w:line="360" w:lineRule="auto"/>
        <w:ind w:left="284"/>
        <w:rPr>
          <w:rFonts w:ascii="Arial" w:hAnsi="Arial" w:cs="Arial"/>
          <w:sz w:val="24"/>
          <w:szCs w:val="24"/>
        </w:rPr>
      </w:pPr>
    </w:p>
    <w:p w:rsidR="00150904" w:rsidRPr="006F2371" w:rsidRDefault="00150904" w:rsidP="006F2371">
      <w:pPr>
        <w:suppressAutoHyphens/>
        <w:spacing w:after="120" w:line="360" w:lineRule="auto"/>
        <w:ind w:left="284"/>
        <w:rPr>
          <w:rFonts w:ascii="Arial" w:hAnsi="Arial" w:cs="Arial"/>
          <w:sz w:val="24"/>
          <w:szCs w:val="24"/>
        </w:rPr>
      </w:pPr>
    </w:p>
    <w:p w:rsidR="00150904" w:rsidRPr="006F2371" w:rsidRDefault="00150904" w:rsidP="006F2371">
      <w:pPr>
        <w:suppressAutoHyphens/>
        <w:spacing w:after="120" w:line="360" w:lineRule="auto"/>
        <w:ind w:left="284"/>
        <w:rPr>
          <w:rFonts w:ascii="Arial" w:hAnsi="Arial" w:cs="Arial"/>
          <w:sz w:val="24"/>
          <w:szCs w:val="24"/>
        </w:rPr>
      </w:pPr>
    </w:p>
    <w:p w:rsidR="00900FEB" w:rsidRDefault="00266EA5" w:rsidP="00900FEB">
      <w:pPr>
        <w:suppressAutoHyphens/>
        <w:spacing w:after="0" w:line="240" w:lineRule="auto"/>
        <w:ind w:left="284" w:firstLine="709"/>
        <w:rPr>
          <w:rFonts w:ascii="Arial" w:eastAsia="Times New Roman" w:hAnsi="Arial" w:cs="Arial"/>
          <w:b/>
          <w:sz w:val="28"/>
          <w:szCs w:val="28"/>
          <w:lang w:eastAsia="ru-RU"/>
        </w:rPr>
      </w:pPr>
      <w:r w:rsidRPr="00266EA5">
        <w:rPr>
          <w:rFonts w:ascii="Arial" w:eastAsia="Times New Roman" w:hAnsi="Arial" w:cs="Arial"/>
          <w:b/>
          <w:sz w:val="28"/>
          <w:szCs w:val="28"/>
          <w:lang w:val="x-none" w:eastAsia="ru-RU"/>
        </w:rPr>
        <w:lastRenderedPageBreak/>
        <w:t>Том 2.</w:t>
      </w:r>
      <w:r w:rsidRPr="00266EA5">
        <w:rPr>
          <w:rFonts w:ascii="Arial" w:eastAsia="Times New Roman" w:hAnsi="Arial" w:cs="Arial"/>
          <w:b/>
          <w:sz w:val="28"/>
          <w:szCs w:val="28"/>
          <w:lang w:eastAsia="ru-RU"/>
        </w:rPr>
        <w:t xml:space="preserve"> Технологические решения </w:t>
      </w:r>
    </w:p>
    <w:p w:rsidR="00266EA5" w:rsidRPr="00266EA5" w:rsidRDefault="00900FEB" w:rsidP="00900FEB">
      <w:pPr>
        <w:suppressAutoHyphens/>
        <w:spacing w:after="120" w:line="360" w:lineRule="auto"/>
        <w:ind w:left="284" w:firstLine="709"/>
        <w:rPr>
          <w:rFonts w:ascii="Arial" w:eastAsia="Times New Roman" w:hAnsi="Arial" w:cs="Arial"/>
          <w:b/>
          <w:sz w:val="28"/>
          <w:szCs w:val="28"/>
          <w:lang w:val="x-none" w:eastAsia="ru-RU"/>
        </w:rPr>
      </w:pPr>
      <w:r>
        <w:rPr>
          <w:rFonts w:ascii="Arial" w:eastAsia="Times New Roman" w:hAnsi="Arial" w:cs="Arial"/>
          <w:b/>
          <w:sz w:val="28"/>
          <w:szCs w:val="28"/>
          <w:lang w:eastAsia="ru-RU"/>
        </w:rPr>
        <w:t xml:space="preserve">            </w:t>
      </w:r>
      <w:proofErr w:type="gramStart"/>
      <w:r w:rsidR="00266EA5" w:rsidRPr="00266EA5">
        <w:rPr>
          <w:rFonts w:ascii="Arial" w:eastAsia="Times New Roman" w:hAnsi="Arial" w:cs="Arial"/>
          <w:b/>
          <w:sz w:val="28"/>
          <w:szCs w:val="28"/>
          <w:lang w:eastAsia="ru-RU"/>
        </w:rPr>
        <w:t>по</w:t>
      </w:r>
      <w:proofErr w:type="gramEnd"/>
      <w:r w:rsidR="00266EA5" w:rsidRPr="00266EA5">
        <w:rPr>
          <w:rFonts w:ascii="Arial" w:eastAsia="Times New Roman" w:hAnsi="Arial" w:cs="Arial"/>
          <w:b/>
          <w:sz w:val="28"/>
          <w:szCs w:val="28"/>
          <w:lang w:eastAsia="ru-RU"/>
        </w:rPr>
        <w:t xml:space="preserve"> складированию отходов</w:t>
      </w:r>
      <w:r w:rsidR="00266EA5" w:rsidRPr="00266EA5">
        <w:rPr>
          <w:rFonts w:ascii="Arial" w:eastAsia="Times New Roman" w:hAnsi="Arial" w:cs="Arial"/>
          <w:b/>
          <w:sz w:val="28"/>
          <w:szCs w:val="28"/>
          <w:lang w:val="x-none" w:eastAsia="ru-RU"/>
        </w:rPr>
        <w:t xml:space="preserve">. </w:t>
      </w:r>
    </w:p>
    <w:p w:rsidR="00900FEB" w:rsidRPr="00900FEB" w:rsidRDefault="00900FEB" w:rsidP="00900FEB">
      <w:pPr>
        <w:spacing w:after="120" w:line="360" w:lineRule="auto"/>
        <w:ind w:left="284" w:right="-6"/>
        <w:jc w:val="both"/>
        <w:rPr>
          <w:rFonts w:ascii="Arial" w:eastAsia="Times New Roman" w:hAnsi="Arial" w:cs="Arial"/>
          <w:b/>
          <w:sz w:val="24"/>
          <w:szCs w:val="24"/>
          <w:lang w:eastAsia="ru-RU"/>
        </w:rPr>
      </w:pPr>
      <w:r>
        <w:rPr>
          <w:rFonts w:ascii="Arial" w:eastAsia="Times New Roman" w:hAnsi="Arial" w:cs="Arial"/>
          <w:b/>
          <w:sz w:val="24"/>
          <w:szCs w:val="24"/>
          <w:lang w:eastAsia="ru-RU"/>
        </w:rPr>
        <w:t xml:space="preserve">          1. </w:t>
      </w:r>
      <w:r w:rsidRPr="00900FEB">
        <w:rPr>
          <w:rFonts w:ascii="Arial" w:eastAsia="Times New Roman" w:hAnsi="Arial" w:cs="Arial"/>
          <w:b/>
          <w:sz w:val="24"/>
          <w:szCs w:val="24"/>
          <w:lang w:eastAsia="ru-RU"/>
        </w:rPr>
        <w:t>Общая схема полигона</w:t>
      </w:r>
      <w:r>
        <w:rPr>
          <w:rFonts w:ascii="Arial" w:eastAsia="Times New Roman" w:hAnsi="Arial" w:cs="Arial"/>
          <w:b/>
          <w:sz w:val="24"/>
          <w:szCs w:val="24"/>
          <w:lang w:eastAsia="ru-RU"/>
        </w:rPr>
        <w:t>.</w:t>
      </w:r>
    </w:p>
    <w:p w:rsidR="00900FEB" w:rsidRPr="00900FEB" w:rsidRDefault="00900FEB" w:rsidP="00900FEB">
      <w:pPr>
        <w:autoSpaceDE w:val="0"/>
        <w:autoSpaceDN w:val="0"/>
        <w:adjustRightInd w:val="0"/>
        <w:spacing w:after="120" w:line="360" w:lineRule="auto"/>
        <w:ind w:left="284" w:right="-6" w:firstLine="709"/>
        <w:jc w:val="both"/>
        <w:rPr>
          <w:rFonts w:ascii="Arial" w:eastAsia="Times New Roman" w:hAnsi="Arial" w:cs="Arial"/>
          <w:color w:val="000000"/>
          <w:sz w:val="24"/>
          <w:szCs w:val="24"/>
          <w:lang w:eastAsia="ru-RU"/>
        </w:rPr>
      </w:pPr>
      <w:r w:rsidRPr="00900FEB">
        <w:rPr>
          <w:rFonts w:ascii="Arial" w:eastAsia="Times New Roman" w:hAnsi="Arial" w:cs="Arial"/>
          <w:color w:val="000000"/>
          <w:sz w:val="24"/>
          <w:szCs w:val="24"/>
          <w:lang w:eastAsia="ru-RU"/>
        </w:rPr>
        <w:t xml:space="preserve">Основными элементами полигона являются: подъездная </w:t>
      </w:r>
      <w:r w:rsidR="00F47DF3">
        <w:rPr>
          <w:rFonts w:ascii="Arial" w:eastAsia="Times New Roman" w:hAnsi="Arial" w:cs="Arial"/>
          <w:color w:val="000000"/>
          <w:sz w:val="24"/>
          <w:szCs w:val="24"/>
          <w:lang w:eastAsia="ru-RU"/>
        </w:rPr>
        <w:t>дорога, участок складирования ТК</w:t>
      </w:r>
      <w:r w:rsidRPr="00900FEB">
        <w:rPr>
          <w:rFonts w:ascii="Arial" w:eastAsia="Times New Roman" w:hAnsi="Arial" w:cs="Arial"/>
          <w:color w:val="000000"/>
          <w:sz w:val="24"/>
          <w:szCs w:val="24"/>
          <w:lang w:eastAsia="ru-RU"/>
        </w:rPr>
        <w:t>О, хозяйственная зона, инженерные сооружения и коммуникации.</w:t>
      </w:r>
    </w:p>
    <w:p w:rsidR="00900FEB" w:rsidRPr="00900FEB" w:rsidRDefault="00F47DF3" w:rsidP="00900FEB">
      <w:pPr>
        <w:autoSpaceDE w:val="0"/>
        <w:autoSpaceDN w:val="0"/>
        <w:adjustRightInd w:val="0"/>
        <w:spacing w:after="120" w:line="360" w:lineRule="auto"/>
        <w:ind w:left="284" w:right="-6" w:firstLine="709"/>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Участок под полигон ТК</w:t>
      </w:r>
      <w:r w:rsidR="00900FEB" w:rsidRPr="00900FEB">
        <w:rPr>
          <w:rFonts w:ascii="Arial" w:eastAsia="Times New Roman" w:hAnsi="Arial" w:cs="Arial"/>
          <w:color w:val="000000"/>
          <w:sz w:val="24"/>
          <w:szCs w:val="24"/>
          <w:lang w:eastAsia="ru-RU"/>
        </w:rPr>
        <w:t xml:space="preserve">О располагается на расстоянии 200÷250м от автодороги соединяющую трассу Владивосток-Хабаровск с </w:t>
      </w:r>
      <w:proofErr w:type="spellStart"/>
      <w:r w:rsidR="00900FEB" w:rsidRPr="00900FEB">
        <w:rPr>
          <w:rFonts w:ascii="Arial" w:eastAsia="Times New Roman" w:hAnsi="Arial" w:cs="Arial"/>
          <w:color w:val="000000"/>
          <w:sz w:val="24"/>
          <w:szCs w:val="24"/>
          <w:lang w:eastAsia="ru-RU"/>
        </w:rPr>
        <w:t>ж.д.станцией</w:t>
      </w:r>
      <w:proofErr w:type="spellEnd"/>
      <w:r w:rsidR="00900FEB" w:rsidRPr="00900FEB">
        <w:rPr>
          <w:rFonts w:ascii="Arial" w:eastAsia="Times New Roman" w:hAnsi="Arial" w:cs="Arial"/>
          <w:color w:val="000000"/>
          <w:sz w:val="24"/>
          <w:szCs w:val="24"/>
          <w:lang w:eastAsia="ru-RU"/>
        </w:rPr>
        <w:t xml:space="preserve"> «Породная» </w:t>
      </w:r>
      <w:proofErr w:type="spellStart"/>
      <w:r w:rsidR="00900FEB" w:rsidRPr="00900FEB">
        <w:rPr>
          <w:rFonts w:ascii="Arial" w:eastAsia="Times New Roman" w:hAnsi="Arial" w:cs="Arial"/>
          <w:color w:val="000000"/>
          <w:sz w:val="24"/>
          <w:szCs w:val="24"/>
          <w:lang w:eastAsia="ru-RU"/>
        </w:rPr>
        <w:t>разрезоуправления</w:t>
      </w:r>
      <w:proofErr w:type="spellEnd"/>
      <w:r w:rsidR="00900FEB" w:rsidRPr="00900FEB">
        <w:rPr>
          <w:rFonts w:ascii="Arial" w:eastAsia="Times New Roman" w:hAnsi="Arial" w:cs="Arial"/>
          <w:color w:val="000000"/>
          <w:sz w:val="24"/>
          <w:szCs w:val="24"/>
          <w:lang w:eastAsia="ru-RU"/>
        </w:rPr>
        <w:t xml:space="preserve"> «</w:t>
      </w:r>
      <w:proofErr w:type="spellStart"/>
      <w:r w:rsidR="00900FEB" w:rsidRPr="00900FEB">
        <w:rPr>
          <w:rFonts w:ascii="Arial" w:eastAsia="Times New Roman" w:hAnsi="Arial" w:cs="Arial"/>
          <w:color w:val="000000"/>
          <w:sz w:val="24"/>
          <w:szCs w:val="24"/>
          <w:lang w:eastAsia="ru-RU"/>
        </w:rPr>
        <w:t>Лучегорское</w:t>
      </w:r>
      <w:proofErr w:type="spellEnd"/>
      <w:r w:rsidR="00900FEB" w:rsidRPr="00900FEB">
        <w:rPr>
          <w:rFonts w:ascii="Arial" w:eastAsia="Times New Roman" w:hAnsi="Arial" w:cs="Arial"/>
          <w:color w:val="000000"/>
          <w:sz w:val="24"/>
          <w:szCs w:val="24"/>
          <w:lang w:eastAsia="ru-RU"/>
        </w:rPr>
        <w:t>».</w:t>
      </w:r>
    </w:p>
    <w:p w:rsidR="00900FEB" w:rsidRPr="00900FEB" w:rsidRDefault="00900FEB" w:rsidP="00900FEB">
      <w:pPr>
        <w:autoSpaceDE w:val="0"/>
        <w:autoSpaceDN w:val="0"/>
        <w:adjustRightInd w:val="0"/>
        <w:spacing w:after="120" w:line="360" w:lineRule="auto"/>
        <w:ind w:left="284" w:right="-6" w:firstLine="709"/>
        <w:jc w:val="both"/>
        <w:rPr>
          <w:rFonts w:ascii="Arial" w:eastAsia="Times New Roman" w:hAnsi="Arial" w:cs="Arial"/>
          <w:color w:val="000000"/>
          <w:sz w:val="24"/>
          <w:szCs w:val="24"/>
          <w:lang w:eastAsia="ru-RU"/>
        </w:rPr>
      </w:pPr>
      <w:r w:rsidRPr="00900FEB">
        <w:rPr>
          <w:rFonts w:ascii="Arial" w:eastAsia="Times New Roman" w:hAnsi="Arial" w:cs="Arial"/>
          <w:color w:val="000000"/>
          <w:sz w:val="24"/>
          <w:szCs w:val="24"/>
          <w:lang w:eastAsia="ru-RU"/>
        </w:rPr>
        <w:t xml:space="preserve"> Проектом предусматривается строительство подъездной </w:t>
      </w:r>
      <w:proofErr w:type="gramStart"/>
      <w:r w:rsidRPr="00900FEB">
        <w:rPr>
          <w:rFonts w:ascii="Arial" w:eastAsia="Times New Roman" w:hAnsi="Arial" w:cs="Arial"/>
          <w:color w:val="000000"/>
          <w:sz w:val="24"/>
          <w:szCs w:val="24"/>
          <w:lang w:eastAsia="ru-RU"/>
        </w:rPr>
        <w:t>дороги  к</w:t>
      </w:r>
      <w:proofErr w:type="gramEnd"/>
      <w:r w:rsidRPr="00900FEB">
        <w:rPr>
          <w:rFonts w:ascii="Arial" w:eastAsia="Times New Roman" w:hAnsi="Arial" w:cs="Arial"/>
          <w:color w:val="000000"/>
          <w:sz w:val="24"/>
          <w:szCs w:val="24"/>
          <w:lang w:eastAsia="ru-RU"/>
        </w:rPr>
        <w:t xml:space="preserve"> у</w:t>
      </w:r>
      <w:r w:rsidR="00F47DF3">
        <w:rPr>
          <w:rFonts w:ascii="Arial" w:eastAsia="Times New Roman" w:hAnsi="Arial" w:cs="Arial"/>
          <w:color w:val="000000"/>
          <w:sz w:val="24"/>
          <w:szCs w:val="24"/>
          <w:lang w:eastAsia="ru-RU"/>
        </w:rPr>
        <w:t>частку складирования ТК</w:t>
      </w:r>
      <w:r w:rsidRPr="00900FEB">
        <w:rPr>
          <w:rFonts w:ascii="Arial" w:eastAsia="Times New Roman" w:hAnsi="Arial" w:cs="Arial"/>
          <w:color w:val="000000"/>
          <w:sz w:val="24"/>
          <w:szCs w:val="24"/>
          <w:lang w:eastAsia="ru-RU"/>
        </w:rPr>
        <w:t>О с расчетом на двухстороннее движение, её протяженность составляет 300</w:t>
      </w:r>
      <w:r w:rsidR="00F47DF3">
        <w:rPr>
          <w:rFonts w:ascii="Arial" w:eastAsia="Times New Roman" w:hAnsi="Arial" w:cs="Arial"/>
          <w:color w:val="000000"/>
          <w:sz w:val="24"/>
          <w:szCs w:val="24"/>
          <w:lang w:eastAsia="ru-RU"/>
        </w:rPr>
        <w:t xml:space="preserve"> </w:t>
      </w:r>
      <w:r w:rsidRPr="00900FEB">
        <w:rPr>
          <w:rFonts w:ascii="Arial" w:eastAsia="Times New Roman" w:hAnsi="Arial" w:cs="Arial"/>
          <w:color w:val="000000"/>
          <w:sz w:val="24"/>
          <w:szCs w:val="24"/>
          <w:lang w:eastAsia="ru-RU"/>
        </w:rPr>
        <w:t xml:space="preserve">метров. Категория и основные параметры подъездной автодороги определяются по расчетной интенсивности движения (автомобиль/сутки) и в соответствии СНиП 2.05.02-85. В данном случае подъездная дорога относится к </w:t>
      </w:r>
      <w:r w:rsidRPr="00900FEB">
        <w:rPr>
          <w:rFonts w:ascii="Arial" w:eastAsia="Times New Roman" w:hAnsi="Arial" w:cs="Arial"/>
          <w:color w:val="000000"/>
          <w:sz w:val="24"/>
          <w:szCs w:val="24"/>
          <w:lang w:val="en-US" w:eastAsia="ru-RU"/>
        </w:rPr>
        <w:t>IV</w:t>
      </w:r>
      <w:r w:rsidRPr="00900FEB">
        <w:rPr>
          <w:rFonts w:ascii="Arial" w:eastAsia="Times New Roman" w:hAnsi="Arial" w:cs="Arial"/>
          <w:color w:val="000000"/>
          <w:sz w:val="24"/>
          <w:szCs w:val="24"/>
          <w:lang w:eastAsia="ru-RU"/>
        </w:rPr>
        <w:t xml:space="preserve"> категории.</w:t>
      </w:r>
    </w:p>
    <w:p w:rsidR="00900FEB" w:rsidRPr="00900FEB" w:rsidRDefault="00900FEB" w:rsidP="00900FEB">
      <w:pPr>
        <w:autoSpaceDE w:val="0"/>
        <w:autoSpaceDN w:val="0"/>
        <w:adjustRightInd w:val="0"/>
        <w:spacing w:after="120" w:line="360" w:lineRule="auto"/>
        <w:ind w:left="284" w:right="-6" w:firstLine="709"/>
        <w:jc w:val="both"/>
        <w:rPr>
          <w:rFonts w:ascii="Arial" w:eastAsia="Times New Roman" w:hAnsi="Arial" w:cs="Arial"/>
          <w:spacing w:val="2"/>
          <w:sz w:val="24"/>
          <w:szCs w:val="24"/>
          <w:lang w:eastAsia="ru-RU"/>
        </w:rPr>
      </w:pPr>
      <w:r w:rsidRPr="00900FEB">
        <w:rPr>
          <w:rFonts w:ascii="Arial" w:eastAsia="Times New Roman" w:hAnsi="Arial" w:cs="Arial"/>
          <w:sz w:val="24"/>
          <w:szCs w:val="24"/>
          <w:lang w:eastAsia="ru-RU"/>
        </w:rPr>
        <w:t>Участок земли,</w:t>
      </w:r>
      <w:r>
        <w:rPr>
          <w:rFonts w:ascii="Arial" w:eastAsia="Times New Roman" w:hAnsi="Arial" w:cs="Arial"/>
          <w:sz w:val="24"/>
          <w:szCs w:val="24"/>
          <w:lang w:eastAsia="ru-RU"/>
        </w:rPr>
        <w:t xml:space="preserve"> выделенный </w:t>
      </w:r>
      <w:r w:rsidR="00F47DF3">
        <w:rPr>
          <w:rFonts w:ascii="Arial" w:eastAsia="Times New Roman" w:hAnsi="Arial" w:cs="Arial"/>
          <w:sz w:val="24"/>
          <w:szCs w:val="24"/>
          <w:lang w:eastAsia="ru-RU"/>
        </w:rPr>
        <w:t>под полигон ТК</w:t>
      </w:r>
      <w:r w:rsidRPr="00900FEB">
        <w:rPr>
          <w:rFonts w:ascii="Arial" w:eastAsia="Times New Roman" w:hAnsi="Arial" w:cs="Arial"/>
          <w:sz w:val="24"/>
          <w:szCs w:val="24"/>
          <w:lang w:eastAsia="ru-RU"/>
        </w:rPr>
        <w:t xml:space="preserve">О представлен практически горизонтальной поверхностью площадью </w:t>
      </w:r>
      <w:smartTag w:uri="urn:schemas-microsoft-com:office:smarttags" w:element="metricconverter">
        <w:smartTagPr>
          <w:attr w:name="ProductID" w:val="213500 м²"/>
        </w:smartTagPr>
        <w:r w:rsidRPr="00900FEB">
          <w:rPr>
            <w:rFonts w:ascii="Arial" w:eastAsia="Times New Roman" w:hAnsi="Arial" w:cs="Arial"/>
            <w:spacing w:val="2"/>
            <w:sz w:val="24"/>
            <w:szCs w:val="24"/>
            <w:lang w:eastAsia="ru-RU"/>
          </w:rPr>
          <w:t>213500 м²</w:t>
        </w:r>
      </w:smartTag>
      <w:r w:rsidRPr="00900FEB">
        <w:rPr>
          <w:rFonts w:ascii="Arial" w:eastAsia="Times New Roman" w:hAnsi="Arial" w:cs="Arial"/>
          <w:spacing w:val="2"/>
          <w:sz w:val="24"/>
          <w:szCs w:val="24"/>
          <w:lang w:eastAsia="ru-RU"/>
        </w:rPr>
        <w:t xml:space="preserve">. Из всей территории под строительство полигона предусматривается задействовать 10га, остальную зарезервировать под его последующее расширение.  </w:t>
      </w:r>
    </w:p>
    <w:p w:rsidR="00900FEB" w:rsidRPr="00900FEB" w:rsidRDefault="00900FEB" w:rsidP="00900FEB">
      <w:pPr>
        <w:autoSpaceDE w:val="0"/>
        <w:autoSpaceDN w:val="0"/>
        <w:adjustRightInd w:val="0"/>
        <w:spacing w:after="120" w:line="360" w:lineRule="auto"/>
        <w:ind w:left="284" w:right="-6" w:firstLine="709"/>
        <w:jc w:val="both"/>
        <w:rPr>
          <w:rFonts w:ascii="Arial" w:eastAsia="Times New Roman" w:hAnsi="Arial" w:cs="Arial"/>
          <w:color w:val="000000"/>
          <w:sz w:val="24"/>
          <w:szCs w:val="24"/>
          <w:lang w:eastAsia="ru-RU"/>
        </w:rPr>
      </w:pPr>
      <w:r w:rsidRPr="00900FEB">
        <w:rPr>
          <w:rFonts w:ascii="Arial" w:eastAsia="Times New Roman" w:hAnsi="Arial" w:cs="Arial"/>
          <w:color w:val="000000"/>
          <w:sz w:val="24"/>
          <w:szCs w:val="24"/>
          <w:lang w:eastAsia="ru-RU"/>
        </w:rPr>
        <w:t xml:space="preserve">Участок складирования отходов занимает основную площадь полигона </w:t>
      </w:r>
      <w:r w:rsidRPr="00900FEB">
        <w:rPr>
          <w:rFonts w:ascii="Arial" w:eastAsia="Times New Roman" w:hAnsi="Arial" w:cs="Arial"/>
          <w:sz w:val="24"/>
          <w:szCs w:val="24"/>
          <w:lang w:eastAsia="ru-RU"/>
        </w:rPr>
        <w:t>6,2га, техническая полоса вокруг полигона</w:t>
      </w:r>
      <w:r>
        <w:rPr>
          <w:rFonts w:ascii="Arial" w:eastAsia="Times New Roman" w:hAnsi="Arial" w:cs="Arial"/>
          <w:sz w:val="24"/>
          <w:szCs w:val="24"/>
          <w:lang w:eastAsia="ru-RU"/>
        </w:rPr>
        <w:t xml:space="preserve"> </w:t>
      </w:r>
      <w:r w:rsidRPr="00900FEB">
        <w:rPr>
          <w:rFonts w:ascii="Arial" w:eastAsia="Times New Roman" w:hAnsi="Arial" w:cs="Arial"/>
          <w:sz w:val="24"/>
          <w:szCs w:val="24"/>
          <w:lang w:eastAsia="ru-RU"/>
        </w:rPr>
        <w:t>-</w:t>
      </w:r>
      <w:r>
        <w:rPr>
          <w:rFonts w:ascii="Arial" w:eastAsia="Times New Roman" w:hAnsi="Arial" w:cs="Arial"/>
          <w:sz w:val="24"/>
          <w:szCs w:val="24"/>
          <w:lang w:eastAsia="ru-RU"/>
        </w:rPr>
        <w:t xml:space="preserve"> </w:t>
      </w:r>
      <w:r w:rsidRPr="00900FEB">
        <w:rPr>
          <w:rFonts w:ascii="Arial" w:eastAsia="Times New Roman" w:hAnsi="Arial" w:cs="Arial"/>
          <w:sz w:val="24"/>
          <w:szCs w:val="24"/>
          <w:lang w:eastAsia="ru-RU"/>
        </w:rPr>
        <w:t>1,9га, хозяйственная зона 0</w:t>
      </w:r>
      <w:r w:rsidR="00F47DF3">
        <w:rPr>
          <w:rFonts w:ascii="Arial" w:eastAsia="Times New Roman" w:hAnsi="Arial" w:cs="Arial"/>
          <w:sz w:val="24"/>
          <w:szCs w:val="24"/>
          <w:lang w:eastAsia="ru-RU"/>
        </w:rPr>
        <w:t xml:space="preserve">,6га, подъездная дорога 0,6 га, </w:t>
      </w:r>
      <w:r w:rsidRPr="00900FEB">
        <w:rPr>
          <w:rFonts w:ascii="Arial" w:eastAsia="Times New Roman" w:hAnsi="Arial" w:cs="Arial"/>
          <w:sz w:val="24"/>
          <w:szCs w:val="24"/>
          <w:lang w:eastAsia="ru-RU"/>
        </w:rPr>
        <w:t>площадка под будущую сортировку отходов 0,48га и очистные сооружения 0,18га, итого (</w:t>
      </w:r>
      <w:r w:rsidRPr="00900FEB">
        <w:rPr>
          <w:rFonts w:ascii="Arial" w:eastAsia="Times New Roman" w:hAnsi="Arial" w:cs="Arial"/>
          <w:color w:val="000000"/>
          <w:sz w:val="24"/>
          <w:szCs w:val="24"/>
          <w:lang w:eastAsia="ru-RU"/>
        </w:rPr>
        <w:t xml:space="preserve">9,96га) </w:t>
      </w:r>
    </w:p>
    <w:p w:rsidR="00900FEB" w:rsidRPr="00900FEB" w:rsidRDefault="00900FEB" w:rsidP="00900FEB">
      <w:pPr>
        <w:autoSpaceDE w:val="0"/>
        <w:autoSpaceDN w:val="0"/>
        <w:adjustRightInd w:val="0"/>
        <w:spacing w:after="120" w:line="360" w:lineRule="auto"/>
        <w:ind w:left="284" w:right="-6" w:firstLine="709"/>
        <w:jc w:val="both"/>
        <w:rPr>
          <w:rFonts w:ascii="Arial" w:eastAsia="Times New Roman" w:hAnsi="Arial" w:cs="Arial"/>
          <w:color w:val="000000"/>
          <w:sz w:val="24"/>
          <w:szCs w:val="24"/>
          <w:lang w:eastAsia="ru-RU"/>
        </w:rPr>
      </w:pPr>
      <w:r w:rsidRPr="00900FEB">
        <w:rPr>
          <w:rFonts w:ascii="Arial" w:eastAsia="Times New Roman" w:hAnsi="Arial" w:cs="Arial"/>
          <w:color w:val="000000"/>
          <w:sz w:val="24"/>
          <w:szCs w:val="24"/>
          <w:lang w:eastAsia="ru-RU"/>
        </w:rPr>
        <w:t xml:space="preserve">Участок складирования отходов имеет форму прямоугольника 340 × </w:t>
      </w:r>
      <w:smartTag w:uri="urn:schemas-microsoft-com:office:smarttags" w:element="metricconverter">
        <w:smartTagPr>
          <w:attr w:name="ProductID" w:val="182 метра"/>
        </w:smartTagPr>
        <w:r w:rsidRPr="00900FEB">
          <w:rPr>
            <w:rFonts w:ascii="Arial" w:eastAsia="Times New Roman" w:hAnsi="Arial" w:cs="Arial"/>
            <w:color w:val="000000"/>
            <w:sz w:val="24"/>
            <w:szCs w:val="24"/>
            <w:lang w:eastAsia="ru-RU"/>
          </w:rPr>
          <w:t>182 метра</w:t>
        </w:r>
      </w:smartTag>
      <w:r w:rsidRPr="00900FEB">
        <w:rPr>
          <w:rFonts w:ascii="Arial" w:eastAsia="Times New Roman" w:hAnsi="Arial" w:cs="Arial"/>
          <w:color w:val="000000"/>
          <w:sz w:val="24"/>
          <w:szCs w:val="24"/>
          <w:lang w:eastAsia="ru-RU"/>
        </w:rPr>
        <w:t xml:space="preserve">, по периметру которого предусматривается полоса шириной </w:t>
      </w:r>
      <w:smartTag w:uri="urn:schemas-microsoft-com:office:smarttags" w:element="metricconverter">
        <w:smartTagPr>
          <w:attr w:name="ProductID" w:val="19 метров"/>
        </w:smartTagPr>
        <w:r w:rsidRPr="00900FEB">
          <w:rPr>
            <w:rFonts w:ascii="Arial" w:eastAsia="Times New Roman" w:hAnsi="Arial" w:cs="Arial"/>
            <w:color w:val="000000"/>
            <w:sz w:val="24"/>
            <w:szCs w:val="24"/>
            <w:lang w:eastAsia="ru-RU"/>
          </w:rPr>
          <w:t>19 метров</w:t>
        </w:r>
      </w:smartTag>
      <w:r w:rsidRPr="00900FEB">
        <w:rPr>
          <w:rFonts w:ascii="Arial" w:eastAsia="Times New Roman" w:hAnsi="Arial" w:cs="Arial"/>
          <w:color w:val="000000"/>
          <w:sz w:val="24"/>
          <w:szCs w:val="24"/>
          <w:lang w:eastAsia="ru-RU"/>
        </w:rPr>
        <w:t xml:space="preserve"> под нагорные канавы, опоры ВЛ, отсыпку кавальера грунта при рытье котлована полигона.</w:t>
      </w:r>
    </w:p>
    <w:p w:rsidR="00F755A8" w:rsidRDefault="00F755A8" w:rsidP="00F755A8">
      <w:pPr>
        <w:suppressAutoHyphens/>
        <w:spacing w:after="120" w:line="360" w:lineRule="auto"/>
        <w:ind w:left="284" w:firstLine="709"/>
        <w:jc w:val="both"/>
        <w:rPr>
          <w:rFonts w:ascii="Arial" w:hAnsi="Arial" w:cs="Arial"/>
          <w:sz w:val="24"/>
          <w:szCs w:val="24"/>
        </w:rPr>
      </w:pPr>
      <w:r w:rsidRPr="00F755A8">
        <w:rPr>
          <w:rFonts w:ascii="Arial" w:hAnsi="Arial" w:cs="Arial"/>
          <w:sz w:val="24"/>
          <w:szCs w:val="24"/>
        </w:rPr>
        <w:t>Для предотвращения попадания поверхностного стока формирующегося при выпадении   атмосферных осадков с вышележащей, еще ненарушенной территории полигона, в котлован с отходами (</w:t>
      </w:r>
      <w:r w:rsidR="00F47DF3">
        <w:rPr>
          <w:rFonts w:ascii="Arial" w:hAnsi="Arial" w:cs="Arial"/>
          <w:sz w:val="24"/>
          <w:szCs w:val="24"/>
        </w:rPr>
        <w:t>при формировании первого слоя ТК</w:t>
      </w:r>
      <w:r w:rsidRPr="00F755A8">
        <w:rPr>
          <w:rFonts w:ascii="Arial" w:hAnsi="Arial" w:cs="Arial"/>
          <w:sz w:val="24"/>
          <w:szCs w:val="24"/>
        </w:rPr>
        <w:t xml:space="preserve">О), проходится ряд временных дренажных канав. </w:t>
      </w:r>
    </w:p>
    <w:p w:rsidR="00E166DF" w:rsidRDefault="00E166DF" w:rsidP="00F755A8">
      <w:pPr>
        <w:suppressAutoHyphens/>
        <w:spacing w:after="120" w:line="360" w:lineRule="auto"/>
        <w:ind w:left="284" w:firstLine="709"/>
        <w:jc w:val="both"/>
        <w:rPr>
          <w:rFonts w:ascii="Arial" w:hAnsi="Arial" w:cs="Arial"/>
          <w:sz w:val="24"/>
          <w:szCs w:val="24"/>
        </w:rPr>
      </w:pPr>
    </w:p>
    <w:p w:rsidR="00F755A8" w:rsidRPr="00F755A8" w:rsidRDefault="00E166DF" w:rsidP="00F755A8">
      <w:pPr>
        <w:suppressAutoHyphens/>
        <w:spacing w:after="120" w:line="360" w:lineRule="auto"/>
        <w:ind w:left="284" w:firstLine="709"/>
        <w:jc w:val="both"/>
        <w:rPr>
          <w:rFonts w:ascii="Arial" w:hAnsi="Arial" w:cs="Arial"/>
          <w:b/>
          <w:sz w:val="24"/>
          <w:szCs w:val="24"/>
        </w:rPr>
      </w:pPr>
      <w:r>
        <w:rPr>
          <w:rFonts w:ascii="Arial" w:hAnsi="Arial" w:cs="Arial"/>
          <w:b/>
          <w:sz w:val="24"/>
          <w:szCs w:val="24"/>
        </w:rPr>
        <w:lastRenderedPageBreak/>
        <w:t>1.1</w:t>
      </w:r>
      <w:r w:rsidR="00F755A8" w:rsidRPr="00F755A8">
        <w:rPr>
          <w:rFonts w:ascii="Arial" w:hAnsi="Arial" w:cs="Arial"/>
          <w:b/>
          <w:sz w:val="24"/>
          <w:szCs w:val="24"/>
        </w:rPr>
        <w:t>. Обоснование выделения очередей эксплуатации</w:t>
      </w:r>
      <w:r w:rsidR="00F755A8">
        <w:rPr>
          <w:rFonts w:ascii="Arial" w:hAnsi="Arial" w:cs="Arial"/>
          <w:b/>
          <w:sz w:val="24"/>
          <w:szCs w:val="24"/>
        </w:rPr>
        <w:t>.</w:t>
      </w:r>
      <w:r w:rsidR="00F755A8" w:rsidRPr="00F755A8">
        <w:rPr>
          <w:rFonts w:ascii="Arial" w:hAnsi="Arial" w:cs="Arial"/>
          <w:b/>
          <w:sz w:val="24"/>
          <w:szCs w:val="24"/>
        </w:rPr>
        <w:t xml:space="preserve"> </w:t>
      </w:r>
    </w:p>
    <w:p w:rsidR="00F755A8" w:rsidRPr="00F755A8" w:rsidRDefault="00F755A8" w:rsidP="00F755A8">
      <w:pPr>
        <w:suppressAutoHyphens/>
        <w:spacing w:after="120" w:line="360" w:lineRule="auto"/>
        <w:ind w:left="284" w:firstLine="709"/>
        <w:jc w:val="both"/>
        <w:rPr>
          <w:rFonts w:ascii="Arial" w:hAnsi="Arial" w:cs="Arial"/>
          <w:sz w:val="24"/>
          <w:szCs w:val="24"/>
        </w:rPr>
      </w:pPr>
      <w:r w:rsidRPr="00F755A8">
        <w:rPr>
          <w:rFonts w:ascii="Arial" w:hAnsi="Arial" w:cs="Arial"/>
          <w:sz w:val="24"/>
          <w:szCs w:val="24"/>
        </w:rPr>
        <w:t xml:space="preserve">Проектом предусматривается выделение 3-х очередей эксплуатации полигона с учетом обеспечения приема отходов по </w:t>
      </w:r>
      <w:r w:rsidRPr="00F755A8">
        <w:rPr>
          <w:rFonts w:ascii="Arial" w:hAnsi="Arial" w:cs="Arial"/>
          <w:sz w:val="24"/>
          <w:szCs w:val="24"/>
          <w:lang w:val="en-US"/>
        </w:rPr>
        <w:t>I</w:t>
      </w:r>
      <w:r w:rsidRPr="00F755A8">
        <w:rPr>
          <w:rFonts w:ascii="Arial" w:hAnsi="Arial" w:cs="Arial"/>
          <w:sz w:val="24"/>
          <w:szCs w:val="24"/>
        </w:rPr>
        <w:t xml:space="preserve">-очереди эксплуатации в течение 6 ÷ 8 лет, </w:t>
      </w:r>
      <w:r w:rsidRPr="00F755A8">
        <w:rPr>
          <w:rFonts w:ascii="Arial" w:hAnsi="Arial" w:cs="Arial"/>
          <w:sz w:val="24"/>
          <w:szCs w:val="24"/>
          <w:lang w:val="en-US"/>
        </w:rPr>
        <w:t>II</w:t>
      </w:r>
      <w:r w:rsidRPr="00F755A8">
        <w:rPr>
          <w:rFonts w:ascii="Arial" w:hAnsi="Arial" w:cs="Arial"/>
          <w:sz w:val="24"/>
          <w:szCs w:val="24"/>
        </w:rPr>
        <w:t xml:space="preserve">-очереди 19÷20 лет и </w:t>
      </w:r>
      <w:r w:rsidRPr="00F755A8">
        <w:rPr>
          <w:rFonts w:ascii="Arial" w:hAnsi="Arial" w:cs="Arial"/>
          <w:sz w:val="24"/>
          <w:szCs w:val="24"/>
          <w:lang w:val="en-US"/>
        </w:rPr>
        <w:t>III</w:t>
      </w:r>
      <w:r w:rsidRPr="00F755A8">
        <w:rPr>
          <w:rFonts w:ascii="Arial" w:hAnsi="Arial" w:cs="Arial"/>
          <w:sz w:val="24"/>
          <w:szCs w:val="24"/>
        </w:rPr>
        <w:t xml:space="preserve">-очереди 34года. Котлован каждой очереди эксплуатации имеет следующие размеры: </w:t>
      </w:r>
      <w:r w:rsidRPr="00F755A8">
        <w:rPr>
          <w:rFonts w:ascii="Arial" w:hAnsi="Arial" w:cs="Arial"/>
          <w:sz w:val="24"/>
          <w:szCs w:val="24"/>
          <w:lang w:val="en-US"/>
        </w:rPr>
        <w:t>I</w:t>
      </w:r>
      <w:r w:rsidRPr="00F755A8">
        <w:rPr>
          <w:rFonts w:ascii="Arial" w:hAnsi="Arial" w:cs="Arial"/>
          <w:sz w:val="24"/>
          <w:szCs w:val="24"/>
        </w:rPr>
        <w:t xml:space="preserve"> и </w:t>
      </w:r>
      <w:r w:rsidRPr="00F755A8">
        <w:rPr>
          <w:rFonts w:ascii="Arial" w:hAnsi="Arial" w:cs="Arial"/>
          <w:sz w:val="24"/>
          <w:szCs w:val="24"/>
          <w:lang w:val="en-US"/>
        </w:rPr>
        <w:t>II</w:t>
      </w:r>
      <w:r w:rsidRPr="00F755A8">
        <w:rPr>
          <w:rFonts w:ascii="Arial" w:hAnsi="Arial" w:cs="Arial"/>
          <w:sz w:val="24"/>
          <w:szCs w:val="24"/>
        </w:rPr>
        <w:t xml:space="preserve"> очередь, 182 × 92м, </w:t>
      </w:r>
      <w:r w:rsidRPr="00F755A8">
        <w:rPr>
          <w:rFonts w:ascii="Arial" w:hAnsi="Arial" w:cs="Arial"/>
          <w:sz w:val="24"/>
          <w:szCs w:val="24"/>
          <w:lang w:val="en-US"/>
        </w:rPr>
        <w:t>III</w:t>
      </w:r>
      <w:r w:rsidRPr="00F755A8">
        <w:rPr>
          <w:rFonts w:ascii="Arial" w:hAnsi="Arial" w:cs="Arial"/>
          <w:sz w:val="24"/>
          <w:szCs w:val="24"/>
        </w:rPr>
        <w:t xml:space="preserve"> очередь 182× 156м.</w:t>
      </w:r>
    </w:p>
    <w:p w:rsidR="00F755A8" w:rsidRPr="00F755A8" w:rsidRDefault="00F755A8" w:rsidP="00F755A8">
      <w:pPr>
        <w:suppressAutoHyphens/>
        <w:spacing w:after="120" w:line="360" w:lineRule="auto"/>
        <w:ind w:left="284" w:firstLine="709"/>
        <w:jc w:val="both"/>
        <w:rPr>
          <w:rFonts w:ascii="Arial" w:hAnsi="Arial" w:cs="Arial"/>
          <w:sz w:val="24"/>
          <w:szCs w:val="24"/>
        </w:rPr>
      </w:pPr>
      <w:r w:rsidRPr="00F755A8">
        <w:rPr>
          <w:rFonts w:ascii="Arial" w:hAnsi="Arial" w:cs="Arial"/>
          <w:sz w:val="24"/>
          <w:szCs w:val="24"/>
        </w:rPr>
        <w:t xml:space="preserve">Разбивка на очереди </w:t>
      </w:r>
      <w:proofErr w:type="gramStart"/>
      <w:r w:rsidRPr="00F755A8">
        <w:rPr>
          <w:rFonts w:ascii="Arial" w:hAnsi="Arial" w:cs="Arial"/>
          <w:sz w:val="24"/>
          <w:szCs w:val="24"/>
        </w:rPr>
        <w:t>выполнена  с</w:t>
      </w:r>
      <w:proofErr w:type="gramEnd"/>
      <w:r w:rsidRPr="00F755A8">
        <w:rPr>
          <w:rFonts w:ascii="Arial" w:hAnsi="Arial" w:cs="Arial"/>
          <w:sz w:val="24"/>
          <w:szCs w:val="24"/>
        </w:rPr>
        <w:t xml:space="preserve"> учетом рельефа местности, обеспечения минимального уклона карты для достижения равномерного распределения фильтрата по всей площади котлована полигона. </w:t>
      </w:r>
    </w:p>
    <w:p w:rsidR="00F755A8" w:rsidRDefault="00F755A8" w:rsidP="00F755A8">
      <w:pPr>
        <w:suppressAutoHyphens/>
        <w:spacing w:after="120" w:line="360" w:lineRule="auto"/>
        <w:ind w:left="284" w:firstLine="709"/>
        <w:jc w:val="both"/>
        <w:rPr>
          <w:rFonts w:ascii="Arial" w:hAnsi="Arial" w:cs="Arial"/>
          <w:sz w:val="24"/>
          <w:szCs w:val="24"/>
        </w:rPr>
      </w:pPr>
      <w:r w:rsidRPr="00F755A8">
        <w:rPr>
          <w:rFonts w:ascii="Arial" w:hAnsi="Arial" w:cs="Arial"/>
          <w:sz w:val="24"/>
          <w:szCs w:val="24"/>
        </w:rPr>
        <w:t>При заполнении I-очереди эксплуатации отходы складируются в три слоя, их высота достигает 6,8м, объем отходов складируемой на ней составляет 58тыс.м³. При заполнении II-очереди эксплуатации, высота полигона достигает 18м, объем отходов 185тыс.м³. При заполнении II</w:t>
      </w:r>
      <w:r w:rsidRPr="00F755A8">
        <w:rPr>
          <w:rFonts w:ascii="Arial" w:hAnsi="Arial" w:cs="Arial"/>
          <w:sz w:val="24"/>
          <w:szCs w:val="24"/>
          <w:lang w:val="en-US"/>
        </w:rPr>
        <w:t>I</w:t>
      </w:r>
      <w:r w:rsidRPr="00F755A8">
        <w:rPr>
          <w:rFonts w:ascii="Arial" w:hAnsi="Arial" w:cs="Arial"/>
          <w:sz w:val="24"/>
          <w:szCs w:val="24"/>
        </w:rPr>
        <w:t xml:space="preserve">-очереди, высота полигона достигает 20м, объем отходов составит 276 тыс.м³. </w:t>
      </w:r>
    </w:p>
    <w:p w:rsidR="00F755A8" w:rsidRPr="00F755A8" w:rsidRDefault="00F755A8" w:rsidP="00F755A8">
      <w:pPr>
        <w:suppressAutoHyphens/>
        <w:spacing w:after="120" w:line="360" w:lineRule="auto"/>
        <w:ind w:left="284" w:firstLine="709"/>
        <w:jc w:val="both"/>
        <w:rPr>
          <w:rFonts w:ascii="Arial" w:hAnsi="Arial" w:cs="Arial"/>
          <w:sz w:val="24"/>
          <w:szCs w:val="24"/>
        </w:rPr>
      </w:pPr>
      <w:r w:rsidRPr="00F755A8">
        <w:rPr>
          <w:rFonts w:ascii="Arial" w:hAnsi="Arial" w:cs="Arial"/>
          <w:sz w:val="24"/>
          <w:szCs w:val="24"/>
        </w:rPr>
        <w:t>Заполнение участка складирования отходов производится в наиболее удаленной части от хозяйственной зоны (</w:t>
      </w:r>
      <w:r w:rsidRPr="00F755A8">
        <w:rPr>
          <w:rFonts w:ascii="Arial" w:hAnsi="Arial" w:cs="Arial"/>
          <w:sz w:val="24"/>
          <w:szCs w:val="24"/>
          <w:lang w:val="en-US"/>
        </w:rPr>
        <w:t>I</w:t>
      </w:r>
      <w:r w:rsidRPr="00F755A8">
        <w:rPr>
          <w:rFonts w:ascii="Arial" w:hAnsi="Arial" w:cs="Arial"/>
          <w:sz w:val="24"/>
          <w:szCs w:val="24"/>
        </w:rPr>
        <w:t>-й очередь эксплуатации). К ней предусматривается строительство временной дороги, материалом для верхнего строительства которой может служить отходы строительства, щебень и другие инертные материалы.</w:t>
      </w:r>
    </w:p>
    <w:p w:rsidR="00150904" w:rsidRPr="00900FEB" w:rsidRDefault="00F755A8" w:rsidP="00F755A8">
      <w:pPr>
        <w:suppressAutoHyphens/>
        <w:spacing w:after="120" w:line="360" w:lineRule="auto"/>
        <w:ind w:left="284" w:firstLine="709"/>
        <w:jc w:val="both"/>
        <w:rPr>
          <w:rFonts w:ascii="Arial" w:hAnsi="Arial" w:cs="Arial"/>
          <w:sz w:val="24"/>
          <w:szCs w:val="24"/>
        </w:rPr>
      </w:pPr>
      <w:r w:rsidRPr="00F755A8">
        <w:rPr>
          <w:rFonts w:ascii="Arial" w:hAnsi="Arial" w:cs="Arial"/>
          <w:sz w:val="24"/>
          <w:szCs w:val="24"/>
        </w:rPr>
        <w:t>Первая очередь разбивается на шесть карт одинаковой емкости. Вторая очередь так же имеет шесть карт, третья очередь состоит из девяти.</w:t>
      </w:r>
    </w:p>
    <w:p w:rsidR="009E64B9" w:rsidRPr="009E64B9" w:rsidRDefault="00E166DF" w:rsidP="009E64B9">
      <w:pPr>
        <w:suppressAutoHyphens/>
        <w:spacing w:after="120" w:line="360" w:lineRule="auto"/>
        <w:ind w:left="284" w:firstLine="709"/>
        <w:jc w:val="both"/>
        <w:rPr>
          <w:rFonts w:ascii="Arial" w:hAnsi="Arial" w:cs="Arial"/>
          <w:b/>
          <w:sz w:val="24"/>
          <w:szCs w:val="24"/>
        </w:rPr>
      </w:pPr>
      <w:r>
        <w:rPr>
          <w:rFonts w:ascii="Arial" w:hAnsi="Arial" w:cs="Arial"/>
          <w:b/>
          <w:sz w:val="24"/>
          <w:szCs w:val="24"/>
        </w:rPr>
        <w:t>1.2</w:t>
      </w:r>
      <w:r w:rsidR="009E64B9">
        <w:rPr>
          <w:rFonts w:ascii="Arial" w:hAnsi="Arial" w:cs="Arial"/>
          <w:b/>
          <w:sz w:val="24"/>
          <w:szCs w:val="24"/>
        </w:rPr>
        <w:t xml:space="preserve">. Подготовка основания </w:t>
      </w:r>
      <w:r w:rsidR="009E64B9" w:rsidRPr="009E64B9">
        <w:rPr>
          <w:rFonts w:ascii="Arial" w:hAnsi="Arial" w:cs="Arial"/>
          <w:b/>
          <w:sz w:val="24"/>
          <w:szCs w:val="24"/>
        </w:rPr>
        <w:t>полигона</w:t>
      </w:r>
      <w:r w:rsidR="009E64B9">
        <w:rPr>
          <w:rFonts w:ascii="Arial" w:hAnsi="Arial" w:cs="Arial"/>
          <w:b/>
          <w:sz w:val="24"/>
          <w:szCs w:val="24"/>
        </w:rPr>
        <w:t>.</w:t>
      </w:r>
      <w:r w:rsidR="009E64B9" w:rsidRPr="009E64B9">
        <w:rPr>
          <w:rFonts w:ascii="Arial" w:hAnsi="Arial" w:cs="Arial"/>
          <w:b/>
          <w:sz w:val="24"/>
          <w:szCs w:val="24"/>
        </w:rPr>
        <w:t xml:space="preserve"> </w:t>
      </w:r>
    </w:p>
    <w:p w:rsidR="009E64B9" w:rsidRPr="009E64B9" w:rsidRDefault="009E64B9" w:rsidP="009E64B9">
      <w:pPr>
        <w:suppressAutoHyphens/>
        <w:spacing w:after="120" w:line="360" w:lineRule="auto"/>
        <w:ind w:left="284" w:firstLine="709"/>
        <w:jc w:val="both"/>
        <w:rPr>
          <w:rFonts w:ascii="Arial" w:hAnsi="Arial" w:cs="Arial"/>
          <w:sz w:val="24"/>
          <w:szCs w:val="24"/>
        </w:rPr>
      </w:pPr>
      <w:r w:rsidRPr="009E64B9">
        <w:rPr>
          <w:rFonts w:ascii="Arial" w:hAnsi="Arial" w:cs="Arial"/>
          <w:sz w:val="24"/>
          <w:szCs w:val="24"/>
        </w:rPr>
        <w:t xml:space="preserve">Передача земель, после завершения работ по эксплуатации отвала «Восточный» </w:t>
      </w:r>
      <w:proofErr w:type="spellStart"/>
      <w:r w:rsidRPr="009E64B9">
        <w:rPr>
          <w:rFonts w:ascii="Arial" w:hAnsi="Arial" w:cs="Arial"/>
          <w:sz w:val="24"/>
          <w:szCs w:val="24"/>
        </w:rPr>
        <w:t>разрезоуправлением</w:t>
      </w:r>
      <w:proofErr w:type="spellEnd"/>
      <w:r w:rsidRPr="009E64B9">
        <w:rPr>
          <w:rFonts w:ascii="Arial" w:hAnsi="Arial" w:cs="Arial"/>
          <w:sz w:val="24"/>
          <w:szCs w:val="24"/>
        </w:rPr>
        <w:t xml:space="preserve"> «</w:t>
      </w:r>
      <w:proofErr w:type="spellStart"/>
      <w:r w:rsidRPr="009E64B9">
        <w:rPr>
          <w:rFonts w:ascii="Arial" w:hAnsi="Arial" w:cs="Arial"/>
          <w:sz w:val="24"/>
          <w:szCs w:val="24"/>
        </w:rPr>
        <w:t>Лучегорское</w:t>
      </w:r>
      <w:proofErr w:type="spellEnd"/>
      <w:r w:rsidRPr="009E64B9">
        <w:rPr>
          <w:rFonts w:ascii="Arial" w:hAnsi="Arial" w:cs="Arial"/>
          <w:sz w:val="24"/>
          <w:szCs w:val="24"/>
        </w:rPr>
        <w:t xml:space="preserve">» Пожарскому району производилась после производства только технического этапа рекультивации. Вскрышные породы, вывозимые из разреза на отвал, имели определенное содержание гумуса, шло интенсивное зарастание травяным покровом, кустарником и при сдаче земель нанесение плодородного слоя не производилось. Поэтому работы по снятию верхнего слоя, перед формированием котлована не предусматриваются. </w:t>
      </w:r>
    </w:p>
    <w:p w:rsidR="009E64B9" w:rsidRPr="009E64B9" w:rsidRDefault="009E64B9" w:rsidP="009E64B9">
      <w:pPr>
        <w:suppressAutoHyphens/>
        <w:spacing w:after="120" w:line="360" w:lineRule="auto"/>
        <w:ind w:left="284" w:firstLine="709"/>
        <w:jc w:val="both"/>
        <w:rPr>
          <w:rFonts w:ascii="Arial" w:hAnsi="Arial" w:cs="Arial"/>
          <w:sz w:val="24"/>
          <w:szCs w:val="24"/>
        </w:rPr>
      </w:pPr>
      <w:r w:rsidRPr="009E64B9">
        <w:rPr>
          <w:rFonts w:ascii="Arial" w:hAnsi="Arial" w:cs="Arial"/>
          <w:sz w:val="24"/>
          <w:szCs w:val="24"/>
        </w:rPr>
        <w:t xml:space="preserve">Полигон ТБО разбивается на три </w:t>
      </w:r>
      <w:proofErr w:type="spellStart"/>
      <w:r w:rsidRPr="009E64B9">
        <w:rPr>
          <w:rFonts w:ascii="Arial" w:hAnsi="Arial" w:cs="Arial"/>
          <w:sz w:val="24"/>
          <w:szCs w:val="24"/>
        </w:rPr>
        <w:t>эксплутационные</w:t>
      </w:r>
      <w:proofErr w:type="spellEnd"/>
      <w:r w:rsidRPr="009E64B9">
        <w:rPr>
          <w:rFonts w:ascii="Arial" w:hAnsi="Arial" w:cs="Arial"/>
          <w:sz w:val="24"/>
          <w:szCs w:val="24"/>
        </w:rPr>
        <w:t xml:space="preserve"> очереди, примерно одинаковой площади. Каждая очередь разбивается на ряд карт. Подготовка </w:t>
      </w:r>
      <w:r w:rsidRPr="009E64B9">
        <w:rPr>
          <w:rFonts w:ascii="Arial" w:hAnsi="Arial" w:cs="Arial"/>
          <w:sz w:val="24"/>
          <w:szCs w:val="24"/>
        </w:rPr>
        <w:lastRenderedPageBreak/>
        <w:t>основания полигона заключается в формировании котлована глубиной от 1,5 до 4м, в основании которого укладывается слой глины m=0,5м с коэффициентом фильтрации 10</w:t>
      </w:r>
      <w:r w:rsidRPr="009E64B9">
        <w:rPr>
          <w:rFonts w:ascii="Arial" w:hAnsi="Arial" w:cs="Arial"/>
          <w:sz w:val="24"/>
          <w:szCs w:val="24"/>
          <w:vertAlign w:val="superscript"/>
        </w:rPr>
        <w:t>-5</w:t>
      </w:r>
      <w:r w:rsidRPr="009E64B9">
        <w:rPr>
          <w:rFonts w:ascii="Arial" w:hAnsi="Arial" w:cs="Arial"/>
          <w:sz w:val="24"/>
          <w:szCs w:val="24"/>
        </w:rPr>
        <w:t>см/с, (0,001м/</w:t>
      </w:r>
      <w:proofErr w:type="spellStart"/>
      <w:r w:rsidRPr="009E64B9">
        <w:rPr>
          <w:rFonts w:ascii="Arial" w:hAnsi="Arial" w:cs="Arial"/>
          <w:sz w:val="24"/>
          <w:szCs w:val="24"/>
        </w:rPr>
        <w:t>сут</w:t>
      </w:r>
      <w:proofErr w:type="spellEnd"/>
      <w:r w:rsidRPr="009E64B9">
        <w:rPr>
          <w:rFonts w:ascii="Arial" w:hAnsi="Arial" w:cs="Arial"/>
          <w:sz w:val="24"/>
          <w:szCs w:val="24"/>
        </w:rPr>
        <w:t xml:space="preserve">). </w:t>
      </w:r>
      <w:proofErr w:type="spellStart"/>
      <w:r w:rsidRPr="009E64B9">
        <w:rPr>
          <w:rFonts w:ascii="Arial" w:hAnsi="Arial" w:cs="Arial"/>
          <w:sz w:val="24"/>
          <w:szCs w:val="24"/>
        </w:rPr>
        <w:t>Заоткоска</w:t>
      </w:r>
      <w:proofErr w:type="spellEnd"/>
      <w:r w:rsidRPr="009E64B9">
        <w:rPr>
          <w:rFonts w:ascii="Arial" w:hAnsi="Arial" w:cs="Arial"/>
          <w:sz w:val="24"/>
          <w:szCs w:val="24"/>
        </w:rPr>
        <w:t xml:space="preserve"> котлована от уровня поверхности осуществляется под углом 30</w:t>
      </w:r>
      <w:r w:rsidRPr="009E64B9">
        <w:rPr>
          <w:rFonts w:ascii="Arial" w:hAnsi="Arial" w:cs="Arial"/>
          <w:sz w:val="24"/>
          <w:szCs w:val="24"/>
        </w:rPr>
        <w:sym w:font="Symbol" w:char="F0B0"/>
      </w:r>
      <w:r w:rsidRPr="009E64B9">
        <w:rPr>
          <w:rFonts w:ascii="Arial" w:hAnsi="Arial" w:cs="Arial"/>
          <w:sz w:val="24"/>
          <w:szCs w:val="24"/>
        </w:rPr>
        <w:t>. От хозяйственной зоны к первой карте первой очереди эксплуатации обустраивается временная автодорога.</w:t>
      </w:r>
    </w:p>
    <w:p w:rsidR="008A2708" w:rsidRPr="008A2708" w:rsidRDefault="00E166DF" w:rsidP="008A2708">
      <w:pPr>
        <w:suppressAutoHyphens/>
        <w:spacing w:after="120" w:line="360" w:lineRule="auto"/>
        <w:ind w:left="284" w:firstLine="709"/>
        <w:jc w:val="both"/>
        <w:rPr>
          <w:rFonts w:ascii="Arial" w:hAnsi="Arial" w:cs="Arial"/>
          <w:b/>
          <w:sz w:val="24"/>
          <w:szCs w:val="24"/>
        </w:rPr>
      </w:pPr>
      <w:r>
        <w:rPr>
          <w:rFonts w:ascii="Arial" w:hAnsi="Arial" w:cs="Arial"/>
          <w:b/>
          <w:sz w:val="24"/>
          <w:szCs w:val="24"/>
        </w:rPr>
        <w:t>1.3</w:t>
      </w:r>
      <w:r w:rsidR="008A2708">
        <w:rPr>
          <w:rFonts w:ascii="Arial" w:hAnsi="Arial" w:cs="Arial"/>
          <w:b/>
          <w:sz w:val="24"/>
          <w:szCs w:val="24"/>
        </w:rPr>
        <w:t xml:space="preserve">. </w:t>
      </w:r>
      <w:r w:rsidR="008A2708" w:rsidRPr="008A2708">
        <w:rPr>
          <w:rFonts w:ascii="Arial" w:hAnsi="Arial" w:cs="Arial"/>
          <w:b/>
          <w:sz w:val="24"/>
          <w:szCs w:val="24"/>
        </w:rPr>
        <w:t>Формирование противофильтрационного экрана.</w:t>
      </w:r>
    </w:p>
    <w:p w:rsidR="008A2708" w:rsidRPr="008A2708" w:rsidRDefault="008A2708" w:rsidP="008A2708">
      <w:pPr>
        <w:suppressAutoHyphens/>
        <w:spacing w:after="120" w:line="360" w:lineRule="auto"/>
        <w:ind w:left="284" w:firstLine="709"/>
        <w:jc w:val="both"/>
        <w:rPr>
          <w:rFonts w:ascii="Arial" w:hAnsi="Arial" w:cs="Arial"/>
          <w:sz w:val="24"/>
          <w:szCs w:val="24"/>
        </w:rPr>
      </w:pPr>
      <w:r w:rsidRPr="008A2708">
        <w:rPr>
          <w:rFonts w:ascii="Arial" w:hAnsi="Arial" w:cs="Arial"/>
          <w:sz w:val="24"/>
          <w:szCs w:val="24"/>
        </w:rPr>
        <w:t>Основным источником опасности при складировании ТБО является фильтрат, образующийся на дне котлована, и представляющий собою концентрат вредных неорганических и органических соединений, гнилостных и болезнетворных бактерий. (Фильтрат - атмосферные осадки, фильтрующиеся через толщу отходов и насыщенные загрязнениями в концентрациях, превышающие в сотни раз их содержание в городских сточных водах.)</w:t>
      </w:r>
    </w:p>
    <w:p w:rsidR="008A2708" w:rsidRPr="008A2708" w:rsidRDefault="008A2708" w:rsidP="008A2708">
      <w:pPr>
        <w:suppressAutoHyphens/>
        <w:spacing w:after="120" w:line="360" w:lineRule="auto"/>
        <w:ind w:left="284" w:firstLine="709"/>
        <w:jc w:val="both"/>
        <w:rPr>
          <w:rFonts w:ascii="Arial" w:hAnsi="Arial" w:cs="Arial"/>
          <w:sz w:val="24"/>
          <w:szCs w:val="24"/>
        </w:rPr>
      </w:pPr>
      <w:r w:rsidRPr="008A2708">
        <w:rPr>
          <w:rFonts w:ascii="Arial" w:hAnsi="Arial" w:cs="Arial"/>
          <w:sz w:val="24"/>
          <w:szCs w:val="24"/>
        </w:rPr>
        <w:t>Поэтому</w:t>
      </w:r>
      <w:r>
        <w:rPr>
          <w:rFonts w:ascii="Arial" w:hAnsi="Arial" w:cs="Arial"/>
          <w:sz w:val="24"/>
          <w:szCs w:val="24"/>
        </w:rPr>
        <w:t>,</w:t>
      </w:r>
      <w:r w:rsidRPr="008A2708">
        <w:rPr>
          <w:rFonts w:ascii="Arial" w:hAnsi="Arial" w:cs="Arial"/>
          <w:sz w:val="24"/>
          <w:szCs w:val="24"/>
        </w:rPr>
        <w:t xml:space="preserve"> одной из основных задач проекта является формирование котлована с качественным противофильтрационным экраном, защищающим грунтовые воды от загрязнения, а также создание системы дренажа для сбора излишков фильтрата, образующегося </w:t>
      </w:r>
      <w:proofErr w:type="gramStart"/>
      <w:r w:rsidRPr="008A2708">
        <w:rPr>
          <w:rFonts w:ascii="Arial" w:hAnsi="Arial" w:cs="Arial"/>
          <w:sz w:val="24"/>
          <w:szCs w:val="24"/>
        </w:rPr>
        <w:t>в  теле</w:t>
      </w:r>
      <w:proofErr w:type="gramEnd"/>
      <w:r w:rsidRPr="008A2708">
        <w:rPr>
          <w:rFonts w:ascii="Arial" w:hAnsi="Arial" w:cs="Arial"/>
          <w:sz w:val="24"/>
          <w:szCs w:val="24"/>
        </w:rPr>
        <w:t xml:space="preserve"> свалки. </w:t>
      </w:r>
    </w:p>
    <w:p w:rsidR="008A2708" w:rsidRPr="008A2708" w:rsidRDefault="008A2708" w:rsidP="008A2708">
      <w:pPr>
        <w:suppressAutoHyphens/>
        <w:spacing w:after="120" w:line="360" w:lineRule="auto"/>
        <w:ind w:left="284" w:firstLine="709"/>
        <w:jc w:val="both"/>
        <w:rPr>
          <w:rFonts w:ascii="Arial" w:hAnsi="Arial" w:cs="Arial"/>
          <w:sz w:val="24"/>
          <w:szCs w:val="24"/>
        </w:rPr>
      </w:pPr>
      <w:r w:rsidRPr="008A2708">
        <w:rPr>
          <w:rFonts w:ascii="Arial" w:hAnsi="Arial" w:cs="Arial"/>
          <w:sz w:val="24"/>
          <w:szCs w:val="24"/>
        </w:rPr>
        <w:t xml:space="preserve">По результатам инженерно-геологических изысканий до глубины 10м. грунтовые воды типа верховодки встречены только в трех скважинах из 23 пробуренных, на глубине 8,5-9,5м., т.е. водоносные горизонты отсутствуют. Суглинки от </w:t>
      </w:r>
      <w:proofErr w:type="spellStart"/>
      <w:r w:rsidRPr="008A2708">
        <w:rPr>
          <w:rFonts w:ascii="Arial" w:hAnsi="Arial" w:cs="Arial"/>
          <w:sz w:val="24"/>
          <w:szCs w:val="24"/>
        </w:rPr>
        <w:t>тугопластичной</w:t>
      </w:r>
      <w:proofErr w:type="spellEnd"/>
      <w:r w:rsidRPr="008A2708">
        <w:rPr>
          <w:rFonts w:ascii="Arial" w:hAnsi="Arial" w:cs="Arial"/>
          <w:sz w:val="24"/>
          <w:szCs w:val="24"/>
        </w:rPr>
        <w:t xml:space="preserve"> до полутвердой консистенции с </w:t>
      </w:r>
      <w:proofErr w:type="spellStart"/>
      <w:r w:rsidRPr="008A2708">
        <w:rPr>
          <w:rFonts w:ascii="Arial" w:hAnsi="Arial" w:cs="Arial"/>
          <w:sz w:val="24"/>
          <w:szCs w:val="24"/>
        </w:rPr>
        <w:t>пролсоями</w:t>
      </w:r>
      <w:proofErr w:type="spellEnd"/>
      <w:r w:rsidRPr="008A2708">
        <w:rPr>
          <w:rFonts w:ascii="Arial" w:hAnsi="Arial" w:cs="Arial"/>
          <w:sz w:val="24"/>
          <w:szCs w:val="24"/>
        </w:rPr>
        <w:t xml:space="preserve"> супеси твердой консистенции слагающие слежавшийся насыпной грунт мощностью от 10 до </w:t>
      </w:r>
      <w:smartTag w:uri="urn:schemas-microsoft-com:office:smarttags" w:element="metricconverter">
        <w:smartTagPr>
          <w:attr w:name="ProductID" w:val="25 метров"/>
        </w:smartTagPr>
        <w:r w:rsidRPr="008A2708">
          <w:rPr>
            <w:rFonts w:ascii="Arial" w:hAnsi="Arial" w:cs="Arial"/>
            <w:sz w:val="24"/>
            <w:szCs w:val="24"/>
          </w:rPr>
          <w:t>25 метров</w:t>
        </w:r>
      </w:smartTag>
      <w:r w:rsidRPr="008A2708">
        <w:rPr>
          <w:rFonts w:ascii="Arial" w:hAnsi="Arial" w:cs="Arial"/>
          <w:sz w:val="24"/>
          <w:szCs w:val="24"/>
        </w:rPr>
        <w:t xml:space="preserve"> имеют коэффициент фильтрации 0,022 м/</w:t>
      </w:r>
      <w:proofErr w:type="spellStart"/>
      <w:r w:rsidRPr="008A2708">
        <w:rPr>
          <w:rFonts w:ascii="Arial" w:hAnsi="Arial" w:cs="Arial"/>
          <w:sz w:val="24"/>
          <w:szCs w:val="24"/>
        </w:rPr>
        <w:t>сут</w:t>
      </w:r>
      <w:proofErr w:type="spellEnd"/>
      <w:r w:rsidRPr="008A2708">
        <w:rPr>
          <w:rFonts w:ascii="Arial" w:hAnsi="Arial" w:cs="Arial"/>
          <w:sz w:val="24"/>
          <w:szCs w:val="24"/>
        </w:rPr>
        <w:t>.</w:t>
      </w:r>
    </w:p>
    <w:p w:rsidR="008A2708" w:rsidRPr="008A2708" w:rsidRDefault="008A2708" w:rsidP="008A2708">
      <w:pPr>
        <w:suppressAutoHyphens/>
        <w:spacing w:after="120" w:line="360" w:lineRule="auto"/>
        <w:ind w:left="284" w:firstLine="709"/>
        <w:jc w:val="both"/>
        <w:rPr>
          <w:rFonts w:ascii="Arial" w:hAnsi="Arial" w:cs="Arial"/>
          <w:sz w:val="24"/>
          <w:szCs w:val="24"/>
        </w:rPr>
      </w:pPr>
      <w:r w:rsidRPr="008A2708">
        <w:rPr>
          <w:rFonts w:ascii="Arial" w:hAnsi="Arial" w:cs="Arial"/>
          <w:sz w:val="24"/>
          <w:szCs w:val="24"/>
        </w:rPr>
        <w:t xml:space="preserve">В соответствии с «Инструкцией по проектированию, эксплуатации и рекультивации полигонов ТБО», основание котлована должно иметь слой связанного грунта с </w:t>
      </w:r>
      <w:r w:rsidRPr="008A2708">
        <w:rPr>
          <w:rFonts w:ascii="Arial" w:hAnsi="Arial" w:cs="Arial"/>
          <w:sz w:val="24"/>
          <w:szCs w:val="24"/>
          <w:lang w:val="en-US"/>
        </w:rPr>
        <w:t>K</w:t>
      </w:r>
      <w:r w:rsidRPr="008A2708">
        <w:rPr>
          <w:rFonts w:ascii="Arial" w:hAnsi="Arial" w:cs="Arial"/>
          <w:sz w:val="24"/>
          <w:szCs w:val="24"/>
        </w:rPr>
        <w:t>ф в естественном состоянии 10</w:t>
      </w:r>
      <w:r w:rsidRPr="008A2708">
        <w:rPr>
          <w:rFonts w:ascii="Arial" w:hAnsi="Arial" w:cs="Arial"/>
          <w:sz w:val="24"/>
          <w:szCs w:val="24"/>
          <w:rtl/>
          <w:lang w:bidi="he-IL"/>
        </w:rPr>
        <w:t>ֿ</w:t>
      </w:r>
      <w:r w:rsidRPr="008A2708">
        <w:rPr>
          <w:rFonts w:ascii="Arial" w:hAnsi="Arial" w:cs="Arial"/>
          <w:sz w:val="24"/>
          <w:szCs w:val="24"/>
        </w:rPr>
        <w:t xml:space="preserve"> см/сек (0,0086м/</w:t>
      </w:r>
      <w:proofErr w:type="spellStart"/>
      <w:r w:rsidRPr="008A2708">
        <w:rPr>
          <w:rFonts w:ascii="Arial" w:hAnsi="Arial" w:cs="Arial"/>
          <w:sz w:val="24"/>
          <w:szCs w:val="24"/>
        </w:rPr>
        <w:t>сут</w:t>
      </w:r>
      <w:proofErr w:type="spellEnd"/>
      <w:r w:rsidRPr="008A2708">
        <w:rPr>
          <w:rFonts w:ascii="Arial" w:hAnsi="Arial" w:cs="Arial"/>
          <w:sz w:val="24"/>
          <w:szCs w:val="24"/>
        </w:rPr>
        <w:t xml:space="preserve">), толщиной не менее 0,5метра. </w:t>
      </w:r>
    </w:p>
    <w:p w:rsidR="008A2708" w:rsidRPr="008A2708" w:rsidRDefault="008A2708" w:rsidP="008A2708">
      <w:pPr>
        <w:suppressAutoHyphens/>
        <w:spacing w:after="120" w:line="360" w:lineRule="auto"/>
        <w:ind w:left="284" w:firstLine="709"/>
        <w:jc w:val="both"/>
        <w:rPr>
          <w:rFonts w:ascii="Arial" w:hAnsi="Arial" w:cs="Arial"/>
          <w:sz w:val="24"/>
          <w:szCs w:val="24"/>
        </w:rPr>
      </w:pPr>
      <w:r w:rsidRPr="008A2708">
        <w:rPr>
          <w:rFonts w:ascii="Arial" w:hAnsi="Arial" w:cs="Arial"/>
          <w:sz w:val="24"/>
          <w:szCs w:val="24"/>
        </w:rPr>
        <w:t>На южном борту участка «Восточный» разреза «</w:t>
      </w:r>
      <w:proofErr w:type="spellStart"/>
      <w:r w:rsidRPr="008A2708">
        <w:rPr>
          <w:rFonts w:ascii="Arial" w:hAnsi="Arial" w:cs="Arial"/>
          <w:sz w:val="24"/>
          <w:szCs w:val="24"/>
        </w:rPr>
        <w:t>Лучегорский</w:t>
      </w:r>
      <w:proofErr w:type="spellEnd"/>
      <w:r w:rsidRPr="008A2708">
        <w:rPr>
          <w:rFonts w:ascii="Arial" w:hAnsi="Arial" w:cs="Arial"/>
          <w:sz w:val="24"/>
          <w:szCs w:val="24"/>
        </w:rPr>
        <w:t xml:space="preserve">» имеются глины четвертичных </w:t>
      </w:r>
      <w:proofErr w:type="gramStart"/>
      <w:r w:rsidRPr="008A2708">
        <w:rPr>
          <w:rFonts w:ascii="Arial" w:hAnsi="Arial" w:cs="Arial"/>
          <w:sz w:val="24"/>
          <w:szCs w:val="24"/>
        </w:rPr>
        <w:t>отложений  с</w:t>
      </w:r>
      <w:proofErr w:type="gramEnd"/>
      <w:r w:rsidRPr="008A2708">
        <w:rPr>
          <w:rFonts w:ascii="Arial" w:hAnsi="Arial" w:cs="Arial"/>
          <w:sz w:val="24"/>
          <w:szCs w:val="24"/>
        </w:rPr>
        <w:t xml:space="preserve"> коэффициентом фильтрации </w:t>
      </w:r>
      <w:proofErr w:type="spellStart"/>
      <w:r w:rsidRPr="008A2708">
        <w:rPr>
          <w:rFonts w:ascii="Arial" w:hAnsi="Arial" w:cs="Arial"/>
          <w:sz w:val="24"/>
          <w:szCs w:val="24"/>
        </w:rPr>
        <w:t>Кф</w:t>
      </w:r>
      <w:proofErr w:type="spellEnd"/>
      <w:r w:rsidRPr="008A2708">
        <w:rPr>
          <w:rFonts w:ascii="Arial" w:hAnsi="Arial" w:cs="Arial"/>
          <w:sz w:val="24"/>
          <w:szCs w:val="24"/>
        </w:rPr>
        <w:t xml:space="preserve"> = 0,0086м/</w:t>
      </w:r>
      <w:proofErr w:type="spellStart"/>
      <w:r w:rsidRPr="008A2708">
        <w:rPr>
          <w:rFonts w:ascii="Arial" w:hAnsi="Arial" w:cs="Arial"/>
          <w:sz w:val="24"/>
          <w:szCs w:val="24"/>
        </w:rPr>
        <w:t>сут</w:t>
      </w:r>
      <w:proofErr w:type="spellEnd"/>
      <w:r w:rsidRPr="008A2708">
        <w:rPr>
          <w:rFonts w:ascii="Arial" w:hAnsi="Arial" w:cs="Arial"/>
          <w:sz w:val="24"/>
          <w:szCs w:val="24"/>
        </w:rPr>
        <w:t>, которые могут использоваться для создания противофильтрационного экрана. Дальность ее транспортировки составляет 2÷3 км.</w:t>
      </w:r>
    </w:p>
    <w:p w:rsidR="008A2708" w:rsidRPr="008A2708" w:rsidRDefault="008A2708" w:rsidP="008A2708">
      <w:pPr>
        <w:suppressAutoHyphens/>
        <w:spacing w:after="120" w:line="360" w:lineRule="auto"/>
        <w:ind w:left="284" w:firstLine="709"/>
        <w:jc w:val="both"/>
        <w:rPr>
          <w:rFonts w:ascii="Arial" w:hAnsi="Arial" w:cs="Arial"/>
          <w:sz w:val="24"/>
          <w:szCs w:val="24"/>
        </w:rPr>
      </w:pPr>
      <w:r w:rsidRPr="008A2708">
        <w:rPr>
          <w:rFonts w:ascii="Arial" w:hAnsi="Arial" w:cs="Arial"/>
          <w:sz w:val="24"/>
          <w:szCs w:val="24"/>
        </w:rPr>
        <w:t xml:space="preserve">Экран из глины толщиной 0,5м формируется слоями по 0,25м с несколькими проходами бульдозера, для её послойного уплотнения. Для создания </w:t>
      </w:r>
      <w:r w:rsidRPr="008A2708">
        <w:rPr>
          <w:rFonts w:ascii="Arial" w:hAnsi="Arial" w:cs="Arial"/>
          <w:sz w:val="24"/>
          <w:szCs w:val="24"/>
        </w:rPr>
        <w:lastRenderedPageBreak/>
        <w:t xml:space="preserve">противофильтрационного экрана на всей площади полигона необходимо 28тыс.м³ глины, в том числе на </w:t>
      </w:r>
      <w:r w:rsidRPr="008A2708">
        <w:rPr>
          <w:rFonts w:ascii="Arial" w:hAnsi="Arial" w:cs="Arial"/>
          <w:sz w:val="24"/>
          <w:szCs w:val="24"/>
          <w:lang w:val="en-US"/>
        </w:rPr>
        <w:t>I</w:t>
      </w:r>
      <w:r w:rsidRPr="008A2708">
        <w:rPr>
          <w:rFonts w:ascii="Arial" w:hAnsi="Arial" w:cs="Arial"/>
          <w:sz w:val="24"/>
          <w:szCs w:val="24"/>
        </w:rPr>
        <w:t xml:space="preserve">очередь эксплуатации 7,9 тыс.м³, на 1карту </w:t>
      </w:r>
      <w:proofErr w:type="gramStart"/>
      <w:r w:rsidRPr="008A2708">
        <w:rPr>
          <w:rFonts w:ascii="Arial" w:hAnsi="Arial" w:cs="Arial"/>
          <w:sz w:val="24"/>
          <w:szCs w:val="24"/>
        </w:rPr>
        <w:t>1,3тыс.м³</w:t>
      </w:r>
      <w:proofErr w:type="gramEnd"/>
      <w:r w:rsidRPr="008A2708">
        <w:rPr>
          <w:rFonts w:ascii="Arial" w:hAnsi="Arial" w:cs="Arial"/>
          <w:sz w:val="24"/>
          <w:szCs w:val="24"/>
        </w:rPr>
        <w:t>.</w:t>
      </w:r>
    </w:p>
    <w:p w:rsidR="008A2708" w:rsidRPr="008A2708" w:rsidRDefault="008A2708" w:rsidP="008A2708">
      <w:pPr>
        <w:suppressAutoHyphens/>
        <w:spacing w:after="120" w:line="360" w:lineRule="auto"/>
        <w:ind w:left="284" w:firstLine="709"/>
        <w:jc w:val="both"/>
        <w:rPr>
          <w:rFonts w:ascii="Arial" w:hAnsi="Arial" w:cs="Arial"/>
          <w:sz w:val="24"/>
          <w:szCs w:val="24"/>
        </w:rPr>
      </w:pPr>
      <w:r w:rsidRPr="008A2708">
        <w:rPr>
          <w:rFonts w:ascii="Arial" w:hAnsi="Arial" w:cs="Arial"/>
          <w:sz w:val="24"/>
          <w:szCs w:val="24"/>
        </w:rPr>
        <w:t xml:space="preserve"> Для сбора излишков фильтрата, вдоль нижнего откоса котлована каждой очереди эксплуатации обустраивается дренажная система с выпуском в приемный резервуар, из которой он вывозится на верхний слой ТБО. </w:t>
      </w:r>
    </w:p>
    <w:p w:rsidR="00E166DF" w:rsidRPr="00E166DF" w:rsidRDefault="00E166DF" w:rsidP="00E166DF">
      <w:pPr>
        <w:suppressAutoHyphens/>
        <w:spacing w:after="120" w:line="360" w:lineRule="auto"/>
        <w:ind w:left="284" w:firstLine="709"/>
        <w:jc w:val="both"/>
        <w:rPr>
          <w:rFonts w:ascii="Arial" w:hAnsi="Arial" w:cs="Arial"/>
          <w:b/>
          <w:sz w:val="24"/>
          <w:szCs w:val="24"/>
        </w:rPr>
      </w:pPr>
      <w:r>
        <w:rPr>
          <w:rFonts w:ascii="Arial" w:hAnsi="Arial" w:cs="Arial"/>
          <w:b/>
          <w:sz w:val="24"/>
          <w:szCs w:val="24"/>
        </w:rPr>
        <w:t xml:space="preserve">1.4. </w:t>
      </w:r>
      <w:r w:rsidRPr="00E166DF">
        <w:rPr>
          <w:rFonts w:ascii="Arial" w:hAnsi="Arial" w:cs="Arial"/>
          <w:b/>
          <w:sz w:val="24"/>
          <w:szCs w:val="24"/>
        </w:rPr>
        <w:t>Сбор дождевых и талых вод с площади полигона</w:t>
      </w:r>
      <w:r>
        <w:rPr>
          <w:rFonts w:ascii="Arial" w:hAnsi="Arial" w:cs="Arial"/>
          <w:b/>
          <w:sz w:val="24"/>
          <w:szCs w:val="24"/>
        </w:rPr>
        <w:t>.</w:t>
      </w:r>
    </w:p>
    <w:p w:rsidR="00E166DF" w:rsidRPr="00E166DF" w:rsidRDefault="00E166DF" w:rsidP="00E166DF">
      <w:pPr>
        <w:suppressAutoHyphens/>
        <w:spacing w:after="120" w:line="360" w:lineRule="auto"/>
        <w:ind w:left="284" w:firstLine="709"/>
        <w:jc w:val="both"/>
        <w:rPr>
          <w:rFonts w:ascii="Arial" w:hAnsi="Arial" w:cs="Arial"/>
          <w:sz w:val="24"/>
          <w:szCs w:val="24"/>
        </w:rPr>
      </w:pPr>
      <w:r w:rsidRPr="00E166DF">
        <w:rPr>
          <w:rFonts w:ascii="Arial" w:hAnsi="Arial" w:cs="Arial"/>
          <w:sz w:val="24"/>
          <w:szCs w:val="24"/>
        </w:rPr>
        <w:t xml:space="preserve">Для сбора и последующей чистки поверхностных вод с изоляционного слоя полигона, на котором ещё не произведена биологическая рекультивация и в воде содержатся взвеси, в восточной, нижней части полигона строятся очистные сооружения. </w:t>
      </w:r>
    </w:p>
    <w:p w:rsidR="00E166DF" w:rsidRPr="00E166DF" w:rsidRDefault="00E166DF" w:rsidP="00E166DF">
      <w:pPr>
        <w:suppressAutoHyphens/>
        <w:spacing w:after="120" w:line="360" w:lineRule="auto"/>
        <w:ind w:left="284" w:firstLine="709"/>
        <w:jc w:val="both"/>
        <w:rPr>
          <w:rFonts w:ascii="Arial" w:hAnsi="Arial" w:cs="Arial"/>
          <w:sz w:val="24"/>
          <w:szCs w:val="24"/>
        </w:rPr>
      </w:pPr>
      <w:r w:rsidRPr="00E166DF">
        <w:rPr>
          <w:rFonts w:ascii="Arial" w:hAnsi="Arial" w:cs="Arial"/>
          <w:sz w:val="24"/>
          <w:szCs w:val="24"/>
        </w:rPr>
        <w:t xml:space="preserve">В их состав входят два пруда-отстойника и фильтрующая траншея с последующим сбросом очищенных вод на рельеф местности. </w:t>
      </w:r>
    </w:p>
    <w:p w:rsidR="00E166DF" w:rsidRPr="00E166DF" w:rsidRDefault="00E166DF" w:rsidP="00E166DF">
      <w:pPr>
        <w:suppressAutoHyphens/>
        <w:spacing w:after="120" w:line="360" w:lineRule="auto"/>
        <w:ind w:left="284" w:firstLine="709"/>
        <w:jc w:val="both"/>
        <w:rPr>
          <w:rFonts w:ascii="Arial" w:hAnsi="Arial" w:cs="Arial"/>
          <w:b/>
          <w:sz w:val="24"/>
          <w:szCs w:val="24"/>
        </w:rPr>
      </w:pPr>
      <w:r w:rsidRPr="00E166DF">
        <w:rPr>
          <w:rFonts w:ascii="Arial" w:hAnsi="Arial" w:cs="Arial"/>
          <w:sz w:val="24"/>
          <w:szCs w:val="24"/>
        </w:rPr>
        <w:t xml:space="preserve">Для обеспечения поверхностного стока к очистным сооружениям формирование площади ТБО производиться с незначительным </w:t>
      </w:r>
      <w:proofErr w:type="gramStart"/>
      <w:r w:rsidRPr="00E166DF">
        <w:rPr>
          <w:rFonts w:ascii="Arial" w:hAnsi="Arial" w:cs="Arial"/>
          <w:sz w:val="24"/>
          <w:szCs w:val="24"/>
        </w:rPr>
        <w:t>уклоном  в</w:t>
      </w:r>
      <w:proofErr w:type="gramEnd"/>
      <w:r w:rsidRPr="00E166DF">
        <w:rPr>
          <w:rFonts w:ascii="Arial" w:hAnsi="Arial" w:cs="Arial"/>
          <w:sz w:val="24"/>
          <w:szCs w:val="24"/>
        </w:rPr>
        <w:t xml:space="preserve"> их сторону. </w:t>
      </w:r>
    </w:p>
    <w:p w:rsidR="00150904" w:rsidRDefault="00150904" w:rsidP="00F755A8">
      <w:pPr>
        <w:suppressAutoHyphens/>
        <w:spacing w:after="120" w:line="360" w:lineRule="auto"/>
        <w:ind w:left="284" w:firstLine="709"/>
        <w:jc w:val="both"/>
        <w:rPr>
          <w:rFonts w:ascii="Arial" w:hAnsi="Arial" w:cs="Arial"/>
          <w:sz w:val="24"/>
          <w:szCs w:val="24"/>
        </w:rPr>
      </w:pPr>
    </w:p>
    <w:p w:rsidR="00F37966" w:rsidRDefault="00F37966" w:rsidP="00F755A8">
      <w:pPr>
        <w:suppressAutoHyphens/>
        <w:spacing w:after="120" w:line="360" w:lineRule="auto"/>
        <w:ind w:left="284" w:firstLine="709"/>
        <w:jc w:val="both"/>
        <w:rPr>
          <w:rFonts w:ascii="Arial" w:hAnsi="Arial" w:cs="Arial"/>
          <w:sz w:val="24"/>
          <w:szCs w:val="24"/>
        </w:rPr>
      </w:pPr>
    </w:p>
    <w:p w:rsidR="00F37966" w:rsidRDefault="00F37966" w:rsidP="00F755A8">
      <w:pPr>
        <w:suppressAutoHyphens/>
        <w:spacing w:after="120" w:line="360" w:lineRule="auto"/>
        <w:ind w:left="284" w:firstLine="709"/>
        <w:jc w:val="both"/>
        <w:rPr>
          <w:rFonts w:ascii="Arial" w:hAnsi="Arial" w:cs="Arial"/>
          <w:sz w:val="24"/>
          <w:szCs w:val="24"/>
        </w:rPr>
      </w:pPr>
    </w:p>
    <w:p w:rsidR="00F37966" w:rsidRDefault="00F37966" w:rsidP="00F755A8">
      <w:pPr>
        <w:suppressAutoHyphens/>
        <w:spacing w:after="120" w:line="360" w:lineRule="auto"/>
        <w:ind w:left="284" w:firstLine="709"/>
        <w:jc w:val="both"/>
        <w:rPr>
          <w:rFonts w:ascii="Arial" w:hAnsi="Arial" w:cs="Arial"/>
          <w:sz w:val="24"/>
          <w:szCs w:val="24"/>
        </w:rPr>
      </w:pPr>
    </w:p>
    <w:p w:rsidR="00F37966" w:rsidRDefault="00F37966" w:rsidP="00F755A8">
      <w:pPr>
        <w:suppressAutoHyphens/>
        <w:spacing w:after="120" w:line="360" w:lineRule="auto"/>
        <w:ind w:left="284" w:firstLine="709"/>
        <w:jc w:val="both"/>
        <w:rPr>
          <w:rFonts w:ascii="Arial" w:hAnsi="Arial" w:cs="Arial"/>
          <w:sz w:val="24"/>
          <w:szCs w:val="24"/>
        </w:rPr>
      </w:pPr>
    </w:p>
    <w:p w:rsidR="00F37966" w:rsidRDefault="00F37966" w:rsidP="00F755A8">
      <w:pPr>
        <w:suppressAutoHyphens/>
        <w:spacing w:after="120" w:line="360" w:lineRule="auto"/>
        <w:ind w:left="284" w:firstLine="709"/>
        <w:jc w:val="both"/>
        <w:rPr>
          <w:rFonts w:ascii="Arial" w:hAnsi="Arial" w:cs="Arial"/>
          <w:sz w:val="24"/>
          <w:szCs w:val="24"/>
        </w:rPr>
      </w:pPr>
    </w:p>
    <w:p w:rsidR="00F37966" w:rsidRDefault="00F37966" w:rsidP="00F755A8">
      <w:pPr>
        <w:suppressAutoHyphens/>
        <w:spacing w:after="120" w:line="360" w:lineRule="auto"/>
        <w:ind w:left="284" w:firstLine="709"/>
        <w:jc w:val="both"/>
        <w:rPr>
          <w:rFonts w:ascii="Arial" w:hAnsi="Arial" w:cs="Arial"/>
          <w:sz w:val="24"/>
          <w:szCs w:val="24"/>
        </w:rPr>
      </w:pPr>
    </w:p>
    <w:p w:rsidR="00F37966" w:rsidRDefault="00F37966" w:rsidP="00F755A8">
      <w:pPr>
        <w:suppressAutoHyphens/>
        <w:spacing w:after="120" w:line="360" w:lineRule="auto"/>
        <w:ind w:left="284" w:firstLine="709"/>
        <w:jc w:val="both"/>
        <w:rPr>
          <w:rFonts w:ascii="Arial" w:hAnsi="Arial" w:cs="Arial"/>
          <w:sz w:val="24"/>
          <w:szCs w:val="24"/>
        </w:rPr>
      </w:pPr>
    </w:p>
    <w:p w:rsidR="00F37966" w:rsidRDefault="00F37966" w:rsidP="00F755A8">
      <w:pPr>
        <w:suppressAutoHyphens/>
        <w:spacing w:after="120" w:line="360" w:lineRule="auto"/>
        <w:ind w:left="284" w:firstLine="709"/>
        <w:jc w:val="both"/>
        <w:rPr>
          <w:rFonts w:ascii="Arial" w:hAnsi="Arial" w:cs="Arial"/>
          <w:sz w:val="24"/>
          <w:szCs w:val="24"/>
        </w:rPr>
      </w:pPr>
    </w:p>
    <w:p w:rsidR="00F37966" w:rsidRDefault="00F37966" w:rsidP="00F755A8">
      <w:pPr>
        <w:suppressAutoHyphens/>
        <w:spacing w:after="120" w:line="360" w:lineRule="auto"/>
        <w:ind w:left="284" w:firstLine="709"/>
        <w:jc w:val="both"/>
        <w:rPr>
          <w:rFonts w:ascii="Arial" w:hAnsi="Arial" w:cs="Arial"/>
          <w:sz w:val="24"/>
          <w:szCs w:val="24"/>
        </w:rPr>
      </w:pPr>
    </w:p>
    <w:p w:rsidR="00F37966" w:rsidRDefault="00F37966" w:rsidP="00F755A8">
      <w:pPr>
        <w:suppressAutoHyphens/>
        <w:spacing w:after="120" w:line="360" w:lineRule="auto"/>
        <w:ind w:left="284" w:firstLine="709"/>
        <w:jc w:val="both"/>
        <w:rPr>
          <w:rFonts w:ascii="Arial" w:hAnsi="Arial" w:cs="Arial"/>
          <w:sz w:val="24"/>
          <w:szCs w:val="24"/>
        </w:rPr>
      </w:pPr>
    </w:p>
    <w:p w:rsidR="00F37966" w:rsidRDefault="00F37966" w:rsidP="00F755A8">
      <w:pPr>
        <w:suppressAutoHyphens/>
        <w:spacing w:after="120" w:line="360" w:lineRule="auto"/>
        <w:ind w:left="284" w:firstLine="709"/>
        <w:jc w:val="both"/>
        <w:rPr>
          <w:rFonts w:ascii="Arial" w:hAnsi="Arial" w:cs="Arial"/>
          <w:sz w:val="24"/>
          <w:szCs w:val="24"/>
        </w:rPr>
      </w:pPr>
    </w:p>
    <w:p w:rsidR="00F37966" w:rsidRDefault="00F37966" w:rsidP="00F755A8">
      <w:pPr>
        <w:suppressAutoHyphens/>
        <w:spacing w:after="120" w:line="360" w:lineRule="auto"/>
        <w:ind w:left="284" w:firstLine="709"/>
        <w:jc w:val="both"/>
        <w:rPr>
          <w:rFonts w:ascii="Arial" w:hAnsi="Arial" w:cs="Arial"/>
          <w:sz w:val="24"/>
          <w:szCs w:val="24"/>
        </w:rPr>
      </w:pPr>
    </w:p>
    <w:p w:rsidR="00F37966" w:rsidRDefault="00F37966" w:rsidP="00F755A8">
      <w:pPr>
        <w:suppressAutoHyphens/>
        <w:spacing w:after="120" w:line="360" w:lineRule="auto"/>
        <w:ind w:left="284" w:firstLine="709"/>
        <w:jc w:val="both"/>
        <w:rPr>
          <w:rFonts w:ascii="Arial" w:hAnsi="Arial" w:cs="Arial"/>
          <w:sz w:val="24"/>
          <w:szCs w:val="24"/>
        </w:rPr>
      </w:pPr>
    </w:p>
    <w:p w:rsidR="00F37966" w:rsidRPr="00F37966" w:rsidRDefault="00F37966" w:rsidP="00F37966">
      <w:pPr>
        <w:suppressAutoHyphens/>
        <w:spacing w:after="120" w:line="360" w:lineRule="auto"/>
        <w:ind w:left="284" w:firstLine="709"/>
        <w:jc w:val="both"/>
        <w:rPr>
          <w:rFonts w:ascii="Arial" w:hAnsi="Arial" w:cs="Arial"/>
          <w:b/>
          <w:sz w:val="24"/>
          <w:szCs w:val="24"/>
        </w:rPr>
      </w:pPr>
      <w:r>
        <w:rPr>
          <w:rFonts w:ascii="Arial" w:hAnsi="Arial" w:cs="Arial"/>
          <w:b/>
          <w:sz w:val="24"/>
          <w:szCs w:val="24"/>
        </w:rPr>
        <w:lastRenderedPageBreak/>
        <w:t xml:space="preserve">2. </w:t>
      </w:r>
      <w:r w:rsidRPr="00F37966">
        <w:rPr>
          <w:rFonts w:ascii="Arial" w:hAnsi="Arial" w:cs="Arial"/>
          <w:b/>
          <w:sz w:val="24"/>
          <w:szCs w:val="24"/>
        </w:rPr>
        <w:t>Эксплуатация полигона</w:t>
      </w:r>
      <w:r>
        <w:rPr>
          <w:rFonts w:ascii="Arial" w:hAnsi="Arial" w:cs="Arial"/>
          <w:b/>
          <w:sz w:val="24"/>
          <w:szCs w:val="24"/>
        </w:rPr>
        <w:t>.</w:t>
      </w:r>
    </w:p>
    <w:p w:rsidR="00F37966" w:rsidRPr="00F37966" w:rsidRDefault="00F37966" w:rsidP="00F37966">
      <w:pPr>
        <w:suppressAutoHyphens/>
        <w:spacing w:after="120" w:line="360" w:lineRule="auto"/>
        <w:ind w:left="284" w:firstLine="709"/>
        <w:jc w:val="both"/>
        <w:rPr>
          <w:rFonts w:ascii="Arial" w:hAnsi="Arial" w:cs="Arial"/>
          <w:b/>
          <w:bCs/>
          <w:sz w:val="24"/>
          <w:szCs w:val="24"/>
        </w:rPr>
      </w:pPr>
      <w:r>
        <w:rPr>
          <w:rFonts w:ascii="Arial" w:hAnsi="Arial" w:cs="Arial"/>
          <w:b/>
          <w:bCs/>
          <w:sz w:val="24"/>
          <w:szCs w:val="24"/>
        </w:rPr>
        <w:t>2</w:t>
      </w:r>
      <w:r w:rsidRPr="00F37966">
        <w:rPr>
          <w:rFonts w:ascii="Arial" w:hAnsi="Arial" w:cs="Arial"/>
          <w:b/>
          <w:bCs/>
          <w:sz w:val="24"/>
          <w:szCs w:val="24"/>
        </w:rPr>
        <w:t>.1</w:t>
      </w:r>
      <w:r w:rsidR="00F47DF3">
        <w:rPr>
          <w:rFonts w:ascii="Arial" w:hAnsi="Arial" w:cs="Arial"/>
          <w:b/>
          <w:bCs/>
          <w:sz w:val="24"/>
          <w:szCs w:val="24"/>
        </w:rPr>
        <w:t>.</w:t>
      </w:r>
      <w:r w:rsidRPr="00F37966">
        <w:rPr>
          <w:rFonts w:ascii="Arial" w:hAnsi="Arial" w:cs="Arial"/>
          <w:b/>
          <w:bCs/>
          <w:sz w:val="24"/>
          <w:szCs w:val="24"/>
        </w:rPr>
        <w:t xml:space="preserve"> Организация эксплуатации полигона. </w:t>
      </w:r>
    </w:p>
    <w:p w:rsidR="00F37966" w:rsidRDefault="00F37966" w:rsidP="00F37966">
      <w:pPr>
        <w:suppressAutoHyphens/>
        <w:spacing w:after="120" w:line="360" w:lineRule="auto"/>
        <w:ind w:left="284" w:firstLine="709"/>
        <w:jc w:val="both"/>
        <w:rPr>
          <w:rFonts w:ascii="Arial" w:hAnsi="Arial" w:cs="Arial"/>
          <w:bCs/>
          <w:sz w:val="24"/>
          <w:szCs w:val="24"/>
        </w:rPr>
      </w:pPr>
      <w:r w:rsidRPr="00F37966">
        <w:rPr>
          <w:rFonts w:ascii="Arial" w:hAnsi="Arial" w:cs="Arial"/>
          <w:bCs/>
          <w:sz w:val="24"/>
          <w:szCs w:val="24"/>
        </w:rPr>
        <w:t>При эксплуатации полигона должен вестись журнал регистрации ТБО</w:t>
      </w:r>
      <w:r>
        <w:rPr>
          <w:rFonts w:ascii="Arial" w:hAnsi="Arial" w:cs="Arial"/>
          <w:bCs/>
          <w:sz w:val="24"/>
          <w:szCs w:val="24"/>
        </w:rPr>
        <w:t>.</w:t>
      </w:r>
    </w:p>
    <w:p w:rsidR="00F37966" w:rsidRPr="00F37966" w:rsidRDefault="00F37966" w:rsidP="00F37966">
      <w:pPr>
        <w:suppressAutoHyphens/>
        <w:spacing w:after="120" w:line="360" w:lineRule="auto"/>
        <w:ind w:left="284" w:firstLine="709"/>
        <w:jc w:val="both"/>
        <w:rPr>
          <w:rFonts w:ascii="Arial" w:hAnsi="Arial" w:cs="Arial"/>
          <w:bCs/>
          <w:sz w:val="24"/>
          <w:szCs w:val="24"/>
        </w:rPr>
      </w:pPr>
      <w:r w:rsidRPr="00F37966">
        <w:rPr>
          <w:rFonts w:ascii="Arial" w:hAnsi="Arial" w:cs="Arial"/>
          <w:bCs/>
          <w:sz w:val="24"/>
          <w:szCs w:val="24"/>
        </w:rPr>
        <w:t xml:space="preserve">Прибывающие мусоровозы, перед взвешиванием подлежат радиометрическому и другим видам контроля, на предмет наличия радиоактивных, токсичных и биологически опасных отходов. </w:t>
      </w:r>
    </w:p>
    <w:p w:rsidR="00F37966" w:rsidRPr="00F37966" w:rsidRDefault="00F37966" w:rsidP="00F37966">
      <w:pPr>
        <w:suppressAutoHyphens/>
        <w:spacing w:after="120" w:line="360" w:lineRule="auto"/>
        <w:ind w:left="284" w:firstLine="709"/>
        <w:jc w:val="both"/>
        <w:rPr>
          <w:rFonts w:ascii="Arial" w:hAnsi="Arial" w:cs="Arial"/>
          <w:bCs/>
          <w:sz w:val="24"/>
          <w:szCs w:val="24"/>
        </w:rPr>
      </w:pPr>
      <w:r w:rsidRPr="00F37966">
        <w:rPr>
          <w:rFonts w:ascii="Arial" w:hAnsi="Arial" w:cs="Arial"/>
          <w:bCs/>
          <w:sz w:val="24"/>
          <w:szCs w:val="24"/>
        </w:rPr>
        <w:t>На полигоне выполняются следующие основные виды работ: прием, складирование и изоляция ТБО. Учет принимаемых ТБО ведется по объему в неуплотненном состоянии. Отметка о принятом количестве ТБО делается в "Журнале приема твердых бытовых отходов”.</w:t>
      </w:r>
    </w:p>
    <w:p w:rsidR="00BB6A03" w:rsidRPr="00BB6A03" w:rsidRDefault="00BB6A03" w:rsidP="00BB6A03">
      <w:pPr>
        <w:suppressAutoHyphens/>
        <w:spacing w:after="120" w:line="360" w:lineRule="auto"/>
        <w:ind w:left="284" w:firstLine="709"/>
        <w:jc w:val="both"/>
        <w:rPr>
          <w:rFonts w:ascii="Arial" w:hAnsi="Arial" w:cs="Arial"/>
          <w:b/>
          <w:sz w:val="24"/>
          <w:szCs w:val="24"/>
        </w:rPr>
      </w:pPr>
      <w:r>
        <w:rPr>
          <w:rFonts w:ascii="Arial" w:hAnsi="Arial" w:cs="Arial"/>
          <w:b/>
          <w:sz w:val="24"/>
          <w:szCs w:val="24"/>
        </w:rPr>
        <w:t xml:space="preserve">2.2. </w:t>
      </w:r>
      <w:r w:rsidRPr="00BB6A03">
        <w:rPr>
          <w:rFonts w:ascii="Arial" w:hAnsi="Arial" w:cs="Arial"/>
          <w:b/>
          <w:sz w:val="24"/>
          <w:szCs w:val="24"/>
        </w:rPr>
        <w:t>Технологическая схема эксплуатации</w:t>
      </w:r>
      <w:r>
        <w:rPr>
          <w:rFonts w:ascii="Arial" w:hAnsi="Arial" w:cs="Arial"/>
          <w:b/>
          <w:sz w:val="24"/>
          <w:szCs w:val="24"/>
        </w:rPr>
        <w:t>.</w:t>
      </w:r>
    </w:p>
    <w:p w:rsidR="00BB6A03" w:rsidRDefault="00BB6A03" w:rsidP="00BB6A03">
      <w:pPr>
        <w:suppressAutoHyphens/>
        <w:spacing w:after="120" w:line="360" w:lineRule="auto"/>
        <w:ind w:left="284" w:firstLine="709"/>
        <w:jc w:val="both"/>
        <w:rPr>
          <w:rFonts w:ascii="Arial" w:hAnsi="Arial" w:cs="Arial"/>
          <w:sz w:val="24"/>
          <w:szCs w:val="24"/>
        </w:rPr>
      </w:pPr>
      <w:r w:rsidRPr="00BB6A03">
        <w:rPr>
          <w:rFonts w:ascii="Arial" w:hAnsi="Arial" w:cs="Arial"/>
          <w:sz w:val="24"/>
          <w:szCs w:val="24"/>
        </w:rPr>
        <w:t xml:space="preserve">Организация работ на полигоне определяется технологической схемой эксплуатации полигона. Технологическая схема представляет собой генплан полигона, определяющий с учетом сезонов года последовательность выполнения работ, размещение площадей для складирования ТБО и разработки изолирующего грунта. </w:t>
      </w:r>
    </w:p>
    <w:p w:rsidR="00BB6A03" w:rsidRPr="00BB6A03" w:rsidRDefault="00BB6A03" w:rsidP="00BB6A03">
      <w:pPr>
        <w:suppressAutoHyphens/>
        <w:spacing w:after="120" w:line="360" w:lineRule="auto"/>
        <w:ind w:left="284" w:firstLine="709"/>
        <w:jc w:val="both"/>
        <w:rPr>
          <w:rFonts w:ascii="Arial" w:hAnsi="Arial" w:cs="Arial"/>
          <w:sz w:val="24"/>
          <w:szCs w:val="24"/>
        </w:rPr>
      </w:pPr>
      <w:r w:rsidRPr="00BB6A03">
        <w:rPr>
          <w:rFonts w:ascii="Arial" w:hAnsi="Arial" w:cs="Arial"/>
          <w:i/>
          <w:sz w:val="24"/>
          <w:szCs w:val="24"/>
        </w:rPr>
        <w:t>Порядок заполнения очередей эксплуатации и их карт.</w:t>
      </w:r>
      <w:r>
        <w:rPr>
          <w:rFonts w:ascii="Arial" w:hAnsi="Arial" w:cs="Arial"/>
          <w:i/>
          <w:sz w:val="24"/>
          <w:szCs w:val="24"/>
        </w:rPr>
        <w:t xml:space="preserve"> </w:t>
      </w:r>
      <w:r w:rsidRPr="00BB6A03">
        <w:rPr>
          <w:rFonts w:ascii="Arial" w:hAnsi="Arial" w:cs="Arial"/>
          <w:sz w:val="24"/>
          <w:szCs w:val="24"/>
        </w:rPr>
        <w:t>Первоначально формируется котлован 1-ой карты с устройством противофильтрационного экрана. При заполнении 1-ой карты отходами создается котлован 2-ой карты с устройством противофильтрационного экрана. В такой же последовательности идет формирование котлованов и противофильтрационного экрана оставшихся 3,4,5,6-ой карт I очереди эксплуатации. Глубина котлована д</w:t>
      </w:r>
      <w:r>
        <w:rPr>
          <w:rFonts w:ascii="Arial" w:hAnsi="Arial" w:cs="Arial"/>
          <w:sz w:val="24"/>
          <w:szCs w:val="24"/>
        </w:rPr>
        <w:t>олжна соответствовать отметкам.</w:t>
      </w:r>
    </w:p>
    <w:p w:rsidR="00BB6A03" w:rsidRPr="00BB6A03" w:rsidRDefault="00BB6A03" w:rsidP="00BB6A03">
      <w:pPr>
        <w:suppressAutoHyphens/>
        <w:spacing w:after="120" w:line="360" w:lineRule="auto"/>
        <w:ind w:left="284" w:firstLine="709"/>
        <w:jc w:val="both"/>
        <w:rPr>
          <w:rFonts w:ascii="Arial" w:hAnsi="Arial" w:cs="Arial"/>
          <w:sz w:val="24"/>
          <w:szCs w:val="24"/>
        </w:rPr>
      </w:pPr>
      <w:r w:rsidRPr="00BB6A03">
        <w:rPr>
          <w:rFonts w:ascii="Arial" w:hAnsi="Arial" w:cs="Arial"/>
          <w:sz w:val="24"/>
          <w:szCs w:val="24"/>
        </w:rPr>
        <w:t xml:space="preserve">Между слоями ТБО производится изоляция m=0,25м. При формировании 3 слоя, верхняя площадка </w:t>
      </w:r>
      <w:r w:rsidRPr="00BB6A03">
        <w:rPr>
          <w:rFonts w:ascii="Arial" w:hAnsi="Arial" w:cs="Arial"/>
          <w:sz w:val="24"/>
          <w:szCs w:val="24"/>
          <w:lang w:val="en-US"/>
        </w:rPr>
        <w:t>I</w:t>
      </w:r>
      <w:r w:rsidRPr="00BB6A03">
        <w:rPr>
          <w:rFonts w:ascii="Arial" w:hAnsi="Arial" w:cs="Arial"/>
          <w:sz w:val="24"/>
          <w:szCs w:val="24"/>
        </w:rPr>
        <w:t xml:space="preserve"> очереди эксплуатации достигает минимальных размеров, обеспечивающих безопасную работу техники (ширина 38м). Поэтому, при достижении высоты слоя ТБО 6,8м от земной поверхности без учета котлована, эксплуатация </w:t>
      </w:r>
      <w:r w:rsidRPr="00BB6A03">
        <w:rPr>
          <w:rFonts w:ascii="Arial" w:hAnsi="Arial" w:cs="Arial"/>
          <w:sz w:val="24"/>
          <w:szCs w:val="24"/>
          <w:lang w:val="en-US"/>
        </w:rPr>
        <w:t>I</w:t>
      </w:r>
      <w:r w:rsidRPr="00BB6A03">
        <w:rPr>
          <w:rFonts w:ascii="Arial" w:hAnsi="Arial" w:cs="Arial"/>
          <w:sz w:val="24"/>
          <w:szCs w:val="24"/>
        </w:rPr>
        <w:t xml:space="preserve"> очереди складирования завершает</w:t>
      </w:r>
      <w:r>
        <w:rPr>
          <w:rFonts w:ascii="Arial" w:hAnsi="Arial" w:cs="Arial"/>
          <w:sz w:val="24"/>
          <w:szCs w:val="24"/>
        </w:rPr>
        <w:t>ся</w:t>
      </w:r>
      <w:r w:rsidRPr="00BB6A03">
        <w:rPr>
          <w:rFonts w:ascii="Arial" w:hAnsi="Arial" w:cs="Arial"/>
          <w:sz w:val="24"/>
          <w:szCs w:val="24"/>
        </w:rPr>
        <w:t xml:space="preserve">. </w:t>
      </w:r>
    </w:p>
    <w:p w:rsidR="00BB6A03" w:rsidRDefault="00BB6A03" w:rsidP="00BB6A03">
      <w:pPr>
        <w:suppressAutoHyphens/>
        <w:spacing w:after="120" w:line="360" w:lineRule="auto"/>
        <w:ind w:left="284" w:firstLine="709"/>
        <w:jc w:val="both"/>
        <w:rPr>
          <w:rFonts w:ascii="Arial" w:hAnsi="Arial" w:cs="Arial"/>
          <w:sz w:val="24"/>
          <w:szCs w:val="24"/>
        </w:rPr>
      </w:pPr>
      <w:r w:rsidRPr="00BB6A03">
        <w:rPr>
          <w:rFonts w:ascii="Arial" w:hAnsi="Arial" w:cs="Arial"/>
          <w:sz w:val="24"/>
          <w:szCs w:val="24"/>
        </w:rPr>
        <w:t xml:space="preserve">Формирование котлована </w:t>
      </w:r>
      <w:r w:rsidRPr="00BB6A03">
        <w:rPr>
          <w:rFonts w:ascii="Arial" w:hAnsi="Arial" w:cs="Arial"/>
          <w:sz w:val="24"/>
          <w:szCs w:val="24"/>
          <w:lang w:val="en-US"/>
        </w:rPr>
        <w:t>II</w:t>
      </w:r>
      <w:r w:rsidRPr="00BB6A03">
        <w:rPr>
          <w:rFonts w:ascii="Arial" w:hAnsi="Arial" w:cs="Arial"/>
          <w:sz w:val="24"/>
          <w:szCs w:val="24"/>
        </w:rPr>
        <w:t xml:space="preserve"> очереди эксплуатации осуществляется в такой - же последовательности, как и </w:t>
      </w:r>
      <w:r w:rsidRPr="00BB6A03">
        <w:rPr>
          <w:rFonts w:ascii="Arial" w:hAnsi="Arial" w:cs="Arial"/>
          <w:sz w:val="24"/>
          <w:szCs w:val="24"/>
          <w:lang w:val="en-US"/>
        </w:rPr>
        <w:t>I</w:t>
      </w:r>
      <w:r w:rsidRPr="00BB6A03">
        <w:rPr>
          <w:rFonts w:ascii="Arial" w:hAnsi="Arial" w:cs="Arial"/>
          <w:sz w:val="24"/>
          <w:szCs w:val="24"/>
        </w:rPr>
        <w:t xml:space="preserve"> очереди, 6 карт размерами 83 ×30 м, каждая. При заполнении </w:t>
      </w:r>
      <w:r w:rsidRPr="00BB6A03">
        <w:rPr>
          <w:rFonts w:ascii="Arial" w:hAnsi="Arial" w:cs="Arial"/>
          <w:sz w:val="24"/>
          <w:szCs w:val="24"/>
          <w:lang w:val="en-US"/>
        </w:rPr>
        <w:t>II</w:t>
      </w:r>
      <w:r w:rsidRPr="00BB6A03">
        <w:rPr>
          <w:rFonts w:ascii="Arial" w:hAnsi="Arial" w:cs="Arial"/>
          <w:sz w:val="24"/>
          <w:szCs w:val="24"/>
        </w:rPr>
        <w:t xml:space="preserve"> очереди эксплуатации происходит увел</w:t>
      </w:r>
      <w:r>
        <w:rPr>
          <w:rFonts w:ascii="Arial" w:hAnsi="Arial" w:cs="Arial"/>
          <w:sz w:val="24"/>
          <w:szCs w:val="24"/>
        </w:rPr>
        <w:t xml:space="preserve">ичение </w:t>
      </w:r>
      <w:r w:rsidRPr="00BB6A03">
        <w:rPr>
          <w:rFonts w:ascii="Arial" w:hAnsi="Arial" w:cs="Arial"/>
          <w:sz w:val="24"/>
          <w:szCs w:val="24"/>
        </w:rPr>
        <w:t xml:space="preserve">размеров верхней </w:t>
      </w:r>
      <w:r w:rsidRPr="00BB6A03">
        <w:rPr>
          <w:rFonts w:ascii="Arial" w:hAnsi="Arial" w:cs="Arial"/>
          <w:sz w:val="24"/>
          <w:szCs w:val="24"/>
        </w:rPr>
        <w:lastRenderedPageBreak/>
        <w:t xml:space="preserve">площадки (общей для </w:t>
      </w:r>
      <w:r w:rsidRPr="00BB6A03">
        <w:rPr>
          <w:rFonts w:ascii="Arial" w:hAnsi="Arial" w:cs="Arial"/>
          <w:sz w:val="24"/>
          <w:szCs w:val="24"/>
          <w:lang w:val="en-US"/>
        </w:rPr>
        <w:t>I</w:t>
      </w:r>
      <w:r w:rsidRPr="00BB6A03">
        <w:rPr>
          <w:rFonts w:ascii="Arial" w:hAnsi="Arial" w:cs="Arial"/>
          <w:sz w:val="24"/>
          <w:szCs w:val="24"/>
        </w:rPr>
        <w:t xml:space="preserve"> и </w:t>
      </w:r>
      <w:r w:rsidRPr="00BB6A03">
        <w:rPr>
          <w:rFonts w:ascii="Arial" w:hAnsi="Arial" w:cs="Arial"/>
          <w:sz w:val="24"/>
          <w:szCs w:val="24"/>
          <w:lang w:val="en-US"/>
        </w:rPr>
        <w:t>II</w:t>
      </w:r>
      <w:r w:rsidRPr="00BB6A03">
        <w:rPr>
          <w:rFonts w:ascii="Arial" w:hAnsi="Arial" w:cs="Arial"/>
          <w:sz w:val="24"/>
          <w:szCs w:val="24"/>
        </w:rPr>
        <w:t xml:space="preserve"> очередей эксплуатации). Это дает возможность поднять высоту полигона до 18м без учета котлована, с укладкой до 8÷9 слоев отходов. При заполнении </w:t>
      </w:r>
      <w:r w:rsidRPr="00BB6A03">
        <w:rPr>
          <w:rFonts w:ascii="Arial" w:hAnsi="Arial" w:cs="Arial"/>
          <w:sz w:val="24"/>
          <w:szCs w:val="24"/>
          <w:lang w:val="en-US"/>
        </w:rPr>
        <w:t>III</w:t>
      </w:r>
      <w:r w:rsidRPr="00BB6A03">
        <w:rPr>
          <w:rFonts w:ascii="Arial" w:hAnsi="Arial" w:cs="Arial"/>
          <w:sz w:val="24"/>
          <w:szCs w:val="24"/>
        </w:rPr>
        <w:t xml:space="preserve"> очереди эксплуатации, максимальная высота складирования отходов достигает 20</w:t>
      </w:r>
      <w:proofErr w:type="gramStart"/>
      <w:r w:rsidRPr="00BB6A03">
        <w:rPr>
          <w:rFonts w:ascii="Arial" w:hAnsi="Arial" w:cs="Arial"/>
          <w:sz w:val="24"/>
          <w:szCs w:val="24"/>
        </w:rPr>
        <w:t>м ,</w:t>
      </w:r>
      <w:proofErr w:type="gramEnd"/>
      <w:r w:rsidRPr="00BB6A03">
        <w:rPr>
          <w:rFonts w:ascii="Arial" w:hAnsi="Arial" w:cs="Arial"/>
          <w:sz w:val="24"/>
          <w:szCs w:val="24"/>
        </w:rPr>
        <w:t xml:space="preserve"> ограничением которой является ширина верхней площадки Ш=38м. </w:t>
      </w:r>
    </w:p>
    <w:p w:rsidR="00BB6A03" w:rsidRDefault="00BB6A03" w:rsidP="00BB6A03">
      <w:pPr>
        <w:suppressAutoHyphens/>
        <w:spacing w:after="120" w:line="360" w:lineRule="auto"/>
        <w:ind w:left="284" w:firstLine="709"/>
        <w:jc w:val="both"/>
        <w:rPr>
          <w:rFonts w:ascii="Arial" w:hAnsi="Arial" w:cs="Arial"/>
          <w:sz w:val="24"/>
          <w:szCs w:val="24"/>
        </w:rPr>
      </w:pPr>
      <w:r w:rsidRPr="00BB6A03">
        <w:rPr>
          <w:rFonts w:ascii="Arial" w:hAnsi="Arial" w:cs="Arial"/>
          <w:sz w:val="24"/>
          <w:szCs w:val="24"/>
        </w:rPr>
        <w:t xml:space="preserve">Строительство котлована первой карты </w:t>
      </w:r>
      <w:proofErr w:type="gramStart"/>
      <w:r w:rsidRPr="00BB6A03">
        <w:rPr>
          <w:rFonts w:ascii="Arial" w:hAnsi="Arial" w:cs="Arial"/>
          <w:sz w:val="24"/>
          <w:szCs w:val="24"/>
        </w:rPr>
        <w:t>осуществляется  путем</w:t>
      </w:r>
      <w:proofErr w:type="gramEnd"/>
      <w:r w:rsidRPr="00BB6A03">
        <w:rPr>
          <w:rFonts w:ascii="Arial" w:hAnsi="Arial" w:cs="Arial"/>
          <w:sz w:val="24"/>
          <w:szCs w:val="24"/>
        </w:rPr>
        <w:t xml:space="preserve"> выемки грунта мощностью 1,5÷4 метра  экскаватором обратная лопата с погрузкой в автосамосвалы и вывозкой за пределы рабочей карты, с формированием  кавальера грунта по периметру полигона. </w:t>
      </w:r>
    </w:p>
    <w:p w:rsidR="00BB6A03" w:rsidRPr="00BB6A03" w:rsidRDefault="00BB6A03" w:rsidP="00BB6A03">
      <w:pPr>
        <w:suppressAutoHyphens/>
        <w:spacing w:after="120" w:line="360" w:lineRule="auto"/>
        <w:ind w:left="284" w:firstLine="709"/>
        <w:jc w:val="both"/>
        <w:rPr>
          <w:rFonts w:ascii="Arial" w:hAnsi="Arial" w:cs="Arial"/>
          <w:sz w:val="24"/>
          <w:szCs w:val="24"/>
        </w:rPr>
      </w:pPr>
      <w:r w:rsidRPr="00BB6A03">
        <w:rPr>
          <w:rFonts w:ascii="Arial" w:hAnsi="Arial" w:cs="Arial"/>
          <w:sz w:val="24"/>
          <w:szCs w:val="24"/>
        </w:rPr>
        <w:t>Каждая карта складирования первого слоя представляют из себя котлованы, в основании которой укладывается слой глины m=0,5м с коэффициентом фильтрации 10</w:t>
      </w:r>
      <w:r w:rsidRPr="00BB6A03">
        <w:rPr>
          <w:rFonts w:ascii="Arial" w:hAnsi="Arial" w:cs="Arial"/>
          <w:sz w:val="24"/>
          <w:szCs w:val="24"/>
          <w:vertAlign w:val="superscript"/>
        </w:rPr>
        <w:t>-</w:t>
      </w:r>
      <w:proofErr w:type="gramStart"/>
      <w:r w:rsidRPr="00BB6A03">
        <w:rPr>
          <w:rFonts w:ascii="Arial" w:hAnsi="Arial" w:cs="Arial"/>
          <w:sz w:val="24"/>
          <w:szCs w:val="24"/>
          <w:vertAlign w:val="superscript"/>
        </w:rPr>
        <w:t xml:space="preserve">5  </w:t>
      </w:r>
      <w:r w:rsidRPr="00BB6A03">
        <w:rPr>
          <w:rFonts w:ascii="Arial" w:hAnsi="Arial" w:cs="Arial"/>
          <w:sz w:val="24"/>
          <w:szCs w:val="24"/>
        </w:rPr>
        <w:t>см</w:t>
      </w:r>
      <w:proofErr w:type="gramEnd"/>
      <w:r w:rsidRPr="00BB6A03">
        <w:rPr>
          <w:rFonts w:ascii="Arial" w:hAnsi="Arial" w:cs="Arial"/>
          <w:sz w:val="24"/>
          <w:szCs w:val="24"/>
        </w:rPr>
        <w:t>/с, (</w:t>
      </w:r>
      <w:r w:rsidRPr="00BB6A03">
        <w:rPr>
          <w:rFonts w:ascii="Arial" w:hAnsi="Arial" w:cs="Arial"/>
          <w:sz w:val="24"/>
          <w:szCs w:val="24"/>
          <w:vertAlign w:val="superscript"/>
        </w:rPr>
        <w:t xml:space="preserve"> </w:t>
      </w:r>
      <w:r w:rsidRPr="00BB6A03">
        <w:rPr>
          <w:rFonts w:ascii="Arial" w:hAnsi="Arial" w:cs="Arial"/>
          <w:sz w:val="24"/>
          <w:szCs w:val="24"/>
        </w:rPr>
        <w:t>0,001м/</w:t>
      </w:r>
      <w:proofErr w:type="spellStart"/>
      <w:r w:rsidRPr="00BB6A03">
        <w:rPr>
          <w:rFonts w:ascii="Arial" w:hAnsi="Arial" w:cs="Arial"/>
          <w:sz w:val="24"/>
          <w:szCs w:val="24"/>
        </w:rPr>
        <w:t>сут</w:t>
      </w:r>
      <w:proofErr w:type="spellEnd"/>
      <w:r w:rsidRPr="00BB6A03">
        <w:rPr>
          <w:rFonts w:ascii="Arial" w:hAnsi="Arial" w:cs="Arial"/>
          <w:sz w:val="24"/>
          <w:szCs w:val="24"/>
        </w:rPr>
        <w:t xml:space="preserve">). При заполнении первой карты отходами, первым </w:t>
      </w:r>
      <w:smartTag w:uri="urn:schemas-microsoft-com:office:smarttags" w:element="metricconverter">
        <w:smartTagPr>
          <w:attr w:name="ProductID" w:val="2 м"/>
        </w:smartTagPr>
        <w:r w:rsidRPr="00BB6A03">
          <w:rPr>
            <w:rFonts w:ascii="Arial" w:hAnsi="Arial" w:cs="Arial"/>
            <w:sz w:val="24"/>
            <w:szCs w:val="24"/>
          </w:rPr>
          <w:t>2 м</w:t>
        </w:r>
      </w:smartTag>
      <w:r w:rsidRPr="00BB6A03">
        <w:rPr>
          <w:rFonts w:ascii="Arial" w:hAnsi="Arial" w:cs="Arial"/>
          <w:sz w:val="24"/>
          <w:szCs w:val="24"/>
        </w:rPr>
        <w:t xml:space="preserve"> слоем, подготавливается котлован второй карты такой же ширины, часть грунта из которой идет на изоляцию отходов уложенных на первом участке. Основной объем снимаемого суглинка выкладывается в кавальер по периметру полигона и используется для изоляции последующих слоев ТБО. Для удобства обслуживания полигона, кавальер суглинка формируются в виде трапеции по верху которой обустраивается временная автодорога</w:t>
      </w:r>
      <w:r>
        <w:rPr>
          <w:rFonts w:ascii="Arial" w:hAnsi="Arial" w:cs="Arial"/>
          <w:sz w:val="24"/>
          <w:szCs w:val="24"/>
        </w:rPr>
        <w:t>.</w:t>
      </w:r>
    </w:p>
    <w:p w:rsidR="00BB6A03" w:rsidRDefault="00BB6A03" w:rsidP="00BB6A03">
      <w:pPr>
        <w:suppressAutoHyphens/>
        <w:spacing w:after="120" w:line="360" w:lineRule="auto"/>
        <w:ind w:left="284" w:firstLine="709"/>
        <w:jc w:val="both"/>
        <w:rPr>
          <w:rFonts w:ascii="Arial" w:hAnsi="Arial" w:cs="Arial"/>
          <w:sz w:val="24"/>
          <w:szCs w:val="24"/>
        </w:rPr>
      </w:pPr>
      <w:r w:rsidRPr="00BB6A03">
        <w:rPr>
          <w:rFonts w:ascii="Arial" w:hAnsi="Arial" w:cs="Arial"/>
          <w:sz w:val="24"/>
          <w:szCs w:val="24"/>
        </w:rPr>
        <w:t>После строительства котлована 1-ой карты, и формирования противофильтрационного экрана, вдоль границы карты</w:t>
      </w:r>
      <w:r>
        <w:rPr>
          <w:rFonts w:ascii="Arial" w:hAnsi="Arial" w:cs="Arial"/>
          <w:sz w:val="24"/>
          <w:szCs w:val="24"/>
        </w:rPr>
        <w:t xml:space="preserve"> производится </w:t>
      </w:r>
      <w:r w:rsidRPr="00BB6A03">
        <w:rPr>
          <w:rFonts w:ascii="Arial" w:hAnsi="Arial" w:cs="Arial"/>
          <w:sz w:val="24"/>
          <w:szCs w:val="24"/>
        </w:rPr>
        <w:t xml:space="preserve">строительство дрены. Обустройство </w:t>
      </w:r>
      <w:r>
        <w:rPr>
          <w:rFonts w:ascii="Arial" w:hAnsi="Arial" w:cs="Arial"/>
          <w:sz w:val="24"/>
          <w:szCs w:val="24"/>
        </w:rPr>
        <w:t>е</w:t>
      </w:r>
      <w:r w:rsidRPr="00BB6A03">
        <w:rPr>
          <w:rFonts w:ascii="Arial" w:hAnsi="Arial" w:cs="Arial"/>
          <w:sz w:val="24"/>
          <w:szCs w:val="24"/>
        </w:rPr>
        <w:t xml:space="preserve">е осуществляется путем укладки перфорированных трубы Ǿ300мм с отсыпкой их дренирующим материалом (щебень) что обеспечивает перехват фильтрата со всей площади </w:t>
      </w:r>
      <w:r w:rsidRPr="00BB6A03">
        <w:rPr>
          <w:rFonts w:ascii="Arial" w:hAnsi="Arial" w:cs="Arial"/>
          <w:sz w:val="24"/>
          <w:szCs w:val="24"/>
          <w:lang w:val="en-US"/>
        </w:rPr>
        <w:t>I</w:t>
      </w:r>
      <w:r w:rsidRPr="00BB6A03">
        <w:rPr>
          <w:rFonts w:ascii="Arial" w:hAnsi="Arial" w:cs="Arial"/>
          <w:sz w:val="24"/>
          <w:szCs w:val="24"/>
        </w:rPr>
        <w:t xml:space="preserve"> очереди складирования ТБО с </w:t>
      </w:r>
      <w:proofErr w:type="gramStart"/>
      <w:r w:rsidRPr="00BB6A03">
        <w:rPr>
          <w:rFonts w:ascii="Arial" w:hAnsi="Arial" w:cs="Arial"/>
          <w:sz w:val="24"/>
          <w:szCs w:val="24"/>
        </w:rPr>
        <w:t>последующим  стоком</w:t>
      </w:r>
      <w:proofErr w:type="gramEnd"/>
      <w:r w:rsidRPr="00BB6A03">
        <w:rPr>
          <w:rFonts w:ascii="Arial" w:hAnsi="Arial" w:cs="Arial"/>
          <w:sz w:val="24"/>
          <w:szCs w:val="24"/>
        </w:rPr>
        <w:t xml:space="preserve">   в колодец. </w:t>
      </w:r>
    </w:p>
    <w:p w:rsidR="00BB6A03" w:rsidRPr="00BB6A03" w:rsidRDefault="00BB6A03" w:rsidP="00BB6A03">
      <w:pPr>
        <w:suppressAutoHyphens/>
        <w:spacing w:after="120" w:line="360" w:lineRule="auto"/>
        <w:ind w:left="284" w:firstLine="709"/>
        <w:jc w:val="both"/>
        <w:rPr>
          <w:rFonts w:ascii="Arial" w:hAnsi="Arial" w:cs="Arial"/>
          <w:sz w:val="24"/>
          <w:szCs w:val="24"/>
        </w:rPr>
      </w:pPr>
      <w:r w:rsidRPr="00BB6A03">
        <w:rPr>
          <w:rFonts w:ascii="Arial" w:hAnsi="Arial" w:cs="Arial"/>
          <w:sz w:val="24"/>
          <w:szCs w:val="24"/>
        </w:rPr>
        <w:t xml:space="preserve">Основным документом планирования работ является график эксплуатации, составляемый на год, который планируется помесячно и предусматривает: </w:t>
      </w:r>
    </w:p>
    <w:p w:rsidR="00BB6A03" w:rsidRPr="00BB6A03" w:rsidRDefault="00BB6A03" w:rsidP="00BB6A03">
      <w:pPr>
        <w:suppressAutoHyphens/>
        <w:spacing w:after="120" w:line="360" w:lineRule="auto"/>
        <w:ind w:left="284" w:firstLine="709"/>
        <w:jc w:val="both"/>
        <w:rPr>
          <w:rFonts w:ascii="Arial" w:hAnsi="Arial" w:cs="Arial"/>
          <w:sz w:val="24"/>
          <w:szCs w:val="24"/>
        </w:rPr>
      </w:pPr>
      <w:r w:rsidRPr="00BB6A03">
        <w:rPr>
          <w:rFonts w:ascii="Arial" w:hAnsi="Arial" w:cs="Arial"/>
          <w:sz w:val="24"/>
          <w:szCs w:val="24"/>
        </w:rPr>
        <w:t xml:space="preserve"> - количество принимаемых ТБО с указанием N карт, на которые складируются отходы;</w:t>
      </w:r>
    </w:p>
    <w:p w:rsidR="00BB6A03" w:rsidRPr="00BB6A03" w:rsidRDefault="00BB6A03" w:rsidP="00BB6A03">
      <w:pPr>
        <w:suppressAutoHyphens/>
        <w:spacing w:after="120" w:line="360" w:lineRule="auto"/>
        <w:ind w:left="284" w:firstLine="709"/>
        <w:jc w:val="both"/>
        <w:rPr>
          <w:rFonts w:ascii="Arial" w:hAnsi="Arial" w:cs="Arial"/>
          <w:sz w:val="24"/>
          <w:szCs w:val="24"/>
        </w:rPr>
      </w:pPr>
      <w:r w:rsidRPr="00BB6A03">
        <w:rPr>
          <w:rFonts w:ascii="Arial" w:hAnsi="Arial" w:cs="Arial"/>
          <w:sz w:val="24"/>
          <w:szCs w:val="24"/>
        </w:rPr>
        <w:t xml:space="preserve"> -  разработка грунта для изоляции ТБО.</w:t>
      </w:r>
    </w:p>
    <w:p w:rsidR="00FC55D0" w:rsidRDefault="00FC55D0" w:rsidP="00FC55D0">
      <w:pPr>
        <w:suppressAutoHyphens/>
        <w:spacing w:after="120" w:line="360" w:lineRule="auto"/>
        <w:ind w:left="284" w:firstLine="709"/>
        <w:jc w:val="both"/>
        <w:rPr>
          <w:rFonts w:ascii="Arial" w:hAnsi="Arial" w:cs="Arial"/>
          <w:b/>
          <w:sz w:val="24"/>
          <w:szCs w:val="24"/>
        </w:rPr>
      </w:pPr>
    </w:p>
    <w:p w:rsidR="00FC55D0" w:rsidRDefault="00FC55D0" w:rsidP="00FC55D0">
      <w:pPr>
        <w:suppressAutoHyphens/>
        <w:spacing w:after="120" w:line="360" w:lineRule="auto"/>
        <w:ind w:left="284" w:firstLine="709"/>
        <w:jc w:val="both"/>
        <w:rPr>
          <w:rFonts w:ascii="Arial" w:hAnsi="Arial" w:cs="Arial"/>
          <w:b/>
          <w:sz w:val="24"/>
          <w:szCs w:val="24"/>
        </w:rPr>
      </w:pPr>
    </w:p>
    <w:p w:rsidR="00FC55D0" w:rsidRPr="00FC55D0" w:rsidRDefault="00FC55D0" w:rsidP="00FC55D0">
      <w:pPr>
        <w:suppressAutoHyphens/>
        <w:spacing w:after="120" w:line="360" w:lineRule="auto"/>
        <w:ind w:left="284" w:firstLine="709"/>
        <w:jc w:val="both"/>
        <w:rPr>
          <w:rFonts w:ascii="Arial" w:hAnsi="Arial" w:cs="Arial"/>
          <w:b/>
          <w:sz w:val="24"/>
          <w:szCs w:val="24"/>
        </w:rPr>
      </w:pPr>
      <w:r>
        <w:rPr>
          <w:rFonts w:ascii="Arial" w:hAnsi="Arial" w:cs="Arial"/>
          <w:b/>
          <w:sz w:val="24"/>
          <w:szCs w:val="24"/>
        </w:rPr>
        <w:lastRenderedPageBreak/>
        <w:t xml:space="preserve">2.3. </w:t>
      </w:r>
      <w:r w:rsidRPr="00FC55D0">
        <w:rPr>
          <w:rFonts w:ascii="Arial" w:hAnsi="Arial" w:cs="Arial"/>
          <w:b/>
          <w:sz w:val="24"/>
          <w:szCs w:val="24"/>
        </w:rPr>
        <w:t>Организация рабочей карты.</w:t>
      </w:r>
    </w:p>
    <w:p w:rsidR="00FC55D0" w:rsidRPr="00FC55D0" w:rsidRDefault="00FC55D0" w:rsidP="00FC55D0">
      <w:pPr>
        <w:suppressAutoHyphens/>
        <w:spacing w:after="120" w:line="360" w:lineRule="auto"/>
        <w:ind w:left="284" w:firstLine="709"/>
        <w:jc w:val="both"/>
        <w:rPr>
          <w:rFonts w:ascii="Arial" w:hAnsi="Arial" w:cs="Arial"/>
          <w:sz w:val="24"/>
          <w:szCs w:val="24"/>
        </w:rPr>
      </w:pPr>
      <w:r w:rsidRPr="00FC55D0">
        <w:rPr>
          <w:rFonts w:ascii="Arial" w:hAnsi="Arial" w:cs="Arial"/>
          <w:sz w:val="24"/>
          <w:szCs w:val="24"/>
        </w:rPr>
        <w:t xml:space="preserve">Плотность поступающих на полигон ТБО </w:t>
      </w:r>
      <w:r w:rsidRPr="00FC55D0">
        <w:rPr>
          <w:rFonts w:ascii="Arial" w:hAnsi="Arial" w:cs="Arial"/>
          <w:sz w:val="24"/>
          <w:szCs w:val="24"/>
        </w:rPr>
        <w:drawing>
          <wp:inline distT="0" distB="0" distL="0" distR="0">
            <wp:extent cx="172720" cy="210185"/>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72720" cy="210185"/>
                    </a:xfrm>
                    <a:prstGeom prst="rect">
                      <a:avLst/>
                    </a:prstGeom>
                    <a:noFill/>
                    <a:ln>
                      <a:noFill/>
                    </a:ln>
                  </pic:spPr>
                </pic:pic>
              </a:graphicData>
            </a:graphic>
          </wp:inline>
        </w:drawing>
      </w:r>
      <w:r w:rsidRPr="00FC55D0">
        <w:rPr>
          <w:rFonts w:ascii="Arial" w:hAnsi="Arial" w:cs="Arial"/>
          <w:sz w:val="24"/>
          <w:szCs w:val="24"/>
        </w:rPr>
        <w:t>=200 кг/м</w:t>
      </w:r>
      <w:r w:rsidRPr="00FC55D0">
        <w:rPr>
          <w:rFonts w:ascii="Arial" w:hAnsi="Arial" w:cs="Arial"/>
          <w:sz w:val="24"/>
          <w:szCs w:val="24"/>
        </w:rPr>
        <w:drawing>
          <wp:inline distT="0" distB="0" distL="0" distR="0">
            <wp:extent cx="61595" cy="22225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1595" cy="222250"/>
                    </a:xfrm>
                    <a:prstGeom prst="rect">
                      <a:avLst/>
                    </a:prstGeom>
                    <a:noFill/>
                    <a:ln>
                      <a:noFill/>
                    </a:ln>
                  </pic:spPr>
                </pic:pic>
              </a:graphicData>
            </a:graphic>
          </wp:inline>
        </w:drawing>
      </w:r>
      <w:r w:rsidRPr="00FC55D0">
        <w:rPr>
          <w:rFonts w:ascii="Arial" w:hAnsi="Arial" w:cs="Arial"/>
          <w:sz w:val="24"/>
          <w:szCs w:val="24"/>
        </w:rPr>
        <w:t xml:space="preserve">, плотность ТБО после уплотнения бульдозерами на базе трактора Т-170 </w:t>
      </w:r>
      <w:r w:rsidRPr="00FC55D0">
        <w:rPr>
          <w:rFonts w:ascii="Arial" w:hAnsi="Arial" w:cs="Arial"/>
          <w:sz w:val="24"/>
          <w:szCs w:val="24"/>
        </w:rPr>
        <w:drawing>
          <wp:inline distT="0" distB="0" distL="0" distR="0">
            <wp:extent cx="185420" cy="210185"/>
            <wp:effectExtent l="0" t="0" r="508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85420" cy="210185"/>
                    </a:xfrm>
                    <a:prstGeom prst="rect">
                      <a:avLst/>
                    </a:prstGeom>
                    <a:noFill/>
                    <a:ln>
                      <a:noFill/>
                    </a:ln>
                  </pic:spPr>
                </pic:pic>
              </a:graphicData>
            </a:graphic>
          </wp:inline>
        </w:drawing>
      </w:r>
      <w:r w:rsidRPr="00FC55D0">
        <w:rPr>
          <w:rFonts w:ascii="Arial" w:hAnsi="Arial" w:cs="Arial"/>
          <w:sz w:val="24"/>
          <w:szCs w:val="24"/>
        </w:rPr>
        <w:t>=670 кг/м</w:t>
      </w:r>
      <w:r w:rsidRPr="00FC55D0">
        <w:rPr>
          <w:rFonts w:ascii="Arial" w:hAnsi="Arial" w:cs="Arial"/>
          <w:sz w:val="24"/>
          <w:szCs w:val="24"/>
        </w:rPr>
        <w:drawing>
          <wp:inline distT="0" distB="0" distL="0" distR="0">
            <wp:extent cx="99060" cy="22225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9060" cy="222250"/>
                    </a:xfrm>
                    <a:prstGeom prst="rect">
                      <a:avLst/>
                    </a:prstGeom>
                    <a:noFill/>
                    <a:ln>
                      <a:noFill/>
                    </a:ln>
                  </pic:spPr>
                </pic:pic>
              </a:graphicData>
            </a:graphic>
          </wp:inline>
        </w:drawing>
      </w:r>
      <w:r w:rsidRPr="00FC55D0">
        <w:rPr>
          <w:rFonts w:ascii="Arial" w:hAnsi="Arial" w:cs="Arial"/>
          <w:sz w:val="24"/>
          <w:szCs w:val="24"/>
        </w:rPr>
        <w:t xml:space="preserve">, высота уплотненного ТБО на карте </w:t>
      </w:r>
      <w:smartTag w:uri="urn:schemas-microsoft-com:office:smarttags" w:element="metricconverter">
        <w:smartTagPr>
          <w:attr w:name="ProductID" w:val="2 м"/>
        </w:smartTagPr>
        <w:r w:rsidRPr="00FC55D0">
          <w:rPr>
            <w:rFonts w:ascii="Arial" w:hAnsi="Arial" w:cs="Arial"/>
            <w:sz w:val="24"/>
            <w:szCs w:val="24"/>
          </w:rPr>
          <w:t>2 м</w:t>
        </w:r>
      </w:smartTag>
      <w:r w:rsidRPr="00FC55D0">
        <w:rPr>
          <w:rFonts w:ascii="Arial" w:hAnsi="Arial" w:cs="Arial"/>
          <w:sz w:val="24"/>
          <w:szCs w:val="24"/>
        </w:rPr>
        <w:t>.</w:t>
      </w:r>
    </w:p>
    <w:p w:rsidR="00FC55D0" w:rsidRPr="00FC55D0" w:rsidRDefault="00FC55D0" w:rsidP="00FC55D0">
      <w:pPr>
        <w:suppressAutoHyphens/>
        <w:spacing w:after="120" w:line="360" w:lineRule="auto"/>
        <w:ind w:left="284" w:firstLine="709"/>
        <w:jc w:val="both"/>
        <w:rPr>
          <w:rFonts w:ascii="Arial" w:hAnsi="Arial" w:cs="Arial"/>
          <w:sz w:val="24"/>
          <w:szCs w:val="24"/>
        </w:rPr>
      </w:pPr>
      <w:r w:rsidRPr="00FC55D0">
        <w:rPr>
          <w:rFonts w:ascii="Arial" w:hAnsi="Arial" w:cs="Arial"/>
          <w:sz w:val="24"/>
          <w:szCs w:val="24"/>
        </w:rPr>
        <w:t xml:space="preserve">Расчет потребной площади рабочей </w:t>
      </w:r>
      <w:proofErr w:type="gramStart"/>
      <w:r w:rsidRPr="00FC55D0">
        <w:rPr>
          <w:rFonts w:ascii="Arial" w:hAnsi="Arial" w:cs="Arial"/>
          <w:sz w:val="24"/>
          <w:szCs w:val="24"/>
        </w:rPr>
        <w:t xml:space="preserve">карты </w:t>
      </w:r>
      <w:r w:rsidRPr="00FC55D0">
        <w:rPr>
          <w:rFonts w:ascii="Arial" w:hAnsi="Arial" w:cs="Arial"/>
          <w:sz w:val="24"/>
          <w:szCs w:val="24"/>
        </w:rPr>
        <w:drawing>
          <wp:inline distT="0" distB="0" distL="0" distR="0">
            <wp:extent cx="346075" cy="23495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46075" cy="234950"/>
                    </a:xfrm>
                    <a:prstGeom prst="rect">
                      <a:avLst/>
                    </a:prstGeom>
                    <a:noFill/>
                    <a:ln>
                      <a:noFill/>
                    </a:ln>
                  </pic:spPr>
                </pic:pic>
              </a:graphicData>
            </a:graphic>
          </wp:inline>
        </w:drawing>
      </w:r>
      <w:r w:rsidRPr="00FC55D0">
        <w:rPr>
          <w:rFonts w:ascii="Arial" w:hAnsi="Arial" w:cs="Arial"/>
          <w:sz w:val="24"/>
          <w:szCs w:val="24"/>
        </w:rPr>
        <w:t xml:space="preserve"> осуществляется</w:t>
      </w:r>
      <w:proofErr w:type="gramEnd"/>
      <w:r w:rsidRPr="00FC55D0">
        <w:rPr>
          <w:rFonts w:ascii="Arial" w:hAnsi="Arial" w:cs="Arial"/>
          <w:sz w:val="24"/>
          <w:szCs w:val="24"/>
        </w:rPr>
        <w:t xml:space="preserve"> по формуле </w:t>
      </w:r>
    </w:p>
    <w:p w:rsidR="00FC55D0" w:rsidRPr="00FC55D0" w:rsidRDefault="00FC55D0" w:rsidP="00FC55D0">
      <w:pPr>
        <w:suppressAutoHyphens/>
        <w:spacing w:after="120" w:line="360" w:lineRule="auto"/>
        <w:ind w:left="284" w:firstLine="709"/>
        <w:jc w:val="both"/>
        <w:rPr>
          <w:rFonts w:ascii="Arial" w:hAnsi="Arial" w:cs="Arial"/>
          <w:sz w:val="24"/>
          <w:szCs w:val="24"/>
        </w:rPr>
      </w:pPr>
      <w:r w:rsidRPr="00FC55D0">
        <w:rPr>
          <w:rFonts w:ascii="Arial" w:hAnsi="Arial" w:cs="Arial"/>
          <w:sz w:val="24"/>
          <w:szCs w:val="24"/>
        </w:rPr>
        <w:object w:dxaOrig="178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9pt;height:33pt" o:ole="">
            <v:imagedata r:id="rId14" o:title=""/>
          </v:shape>
          <o:OLEObject Type="Embed" ProgID="Equation.3" ShapeID="_x0000_i1025" DrawAspect="Content" ObjectID="_1598591549" r:id="rId15"/>
        </w:object>
      </w:r>
    </w:p>
    <w:p w:rsidR="00FC55D0" w:rsidRPr="00FC55D0" w:rsidRDefault="00FC55D0" w:rsidP="00FC55D0">
      <w:pPr>
        <w:suppressAutoHyphens/>
        <w:spacing w:after="120" w:line="360" w:lineRule="auto"/>
        <w:ind w:left="284" w:firstLine="709"/>
        <w:jc w:val="both"/>
        <w:rPr>
          <w:rFonts w:ascii="Arial" w:hAnsi="Arial" w:cs="Arial"/>
          <w:sz w:val="24"/>
          <w:szCs w:val="24"/>
        </w:rPr>
      </w:pPr>
      <w:proofErr w:type="gramStart"/>
      <w:r w:rsidRPr="00FC55D0">
        <w:rPr>
          <w:rFonts w:ascii="Arial" w:hAnsi="Arial" w:cs="Arial"/>
          <w:sz w:val="24"/>
          <w:szCs w:val="24"/>
        </w:rPr>
        <w:t>где</w:t>
      </w:r>
      <w:proofErr w:type="gramEnd"/>
      <w:r w:rsidRPr="00FC55D0">
        <w:rPr>
          <w:rFonts w:ascii="Arial" w:hAnsi="Arial" w:cs="Arial"/>
          <w:sz w:val="24"/>
          <w:szCs w:val="24"/>
        </w:rPr>
        <w:t xml:space="preserve">: </w:t>
      </w:r>
      <w:proofErr w:type="spellStart"/>
      <w:r w:rsidRPr="00FC55D0">
        <w:rPr>
          <w:rFonts w:ascii="Arial" w:hAnsi="Arial" w:cs="Arial"/>
          <w:sz w:val="24"/>
          <w:szCs w:val="24"/>
        </w:rPr>
        <w:t>О</w:t>
      </w:r>
      <w:r w:rsidRPr="00FC55D0">
        <w:rPr>
          <w:rFonts w:ascii="Arial" w:hAnsi="Arial" w:cs="Arial"/>
          <w:sz w:val="24"/>
          <w:szCs w:val="24"/>
          <w:vertAlign w:val="subscript"/>
        </w:rPr>
        <w:t>р.д</w:t>
      </w:r>
      <w:proofErr w:type="spellEnd"/>
      <w:r w:rsidRPr="00FC55D0">
        <w:rPr>
          <w:rFonts w:ascii="Arial" w:hAnsi="Arial" w:cs="Arial"/>
          <w:sz w:val="24"/>
          <w:szCs w:val="24"/>
          <w:vertAlign w:val="subscript"/>
        </w:rPr>
        <w:t xml:space="preserve">.  </w:t>
      </w:r>
      <w:r w:rsidRPr="00FC55D0">
        <w:rPr>
          <w:rFonts w:ascii="Arial" w:hAnsi="Arial" w:cs="Arial"/>
          <w:sz w:val="24"/>
          <w:szCs w:val="24"/>
        </w:rPr>
        <w:t xml:space="preserve"> - количество ТБО, принимаемых в сутки, м</w:t>
      </w:r>
      <w:r w:rsidRPr="00FC55D0">
        <w:rPr>
          <w:rFonts w:ascii="Arial" w:hAnsi="Arial" w:cs="Arial"/>
          <w:sz w:val="24"/>
          <w:szCs w:val="24"/>
        </w:rPr>
        <w:drawing>
          <wp:inline distT="0" distB="0" distL="0" distR="0">
            <wp:extent cx="99060" cy="22225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9060" cy="222250"/>
                    </a:xfrm>
                    <a:prstGeom prst="rect">
                      <a:avLst/>
                    </a:prstGeom>
                    <a:noFill/>
                    <a:ln>
                      <a:noFill/>
                    </a:ln>
                  </pic:spPr>
                </pic:pic>
              </a:graphicData>
            </a:graphic>
          </wp:inline>
        </w:drawing>
      </w:r>
      <w:r w:rsidRPr="00FC55D0">
        <w:rPr>
          <w:rFonts w:ascii="Arial" w:hAnsi="Arial" w:cs="Arial"/>
          <w:sz w:val="24"/>
          <w:szCs w:val="24"/>
        </w:rPr>
        <w:t>;</w:t>
      </w:r>
    </w:p>
    <w:p w:rsidR="00FC55D0" w:rsidRPr="00FC55D0" w:rsidRDefault="00FC55D0" w:rsidP="00FC55D0">
      <w:pPr>
        <w:suppressAutoHyphens/>
        <w:spacing w:after="120" w:line="360" w:lineRule="auto"/>
        <w:ind w:left="284" w:firstLine="709"/>
        <w:jc w:val="both"/>
        <w:rPr>
          <w:rFonts w:ascii="Arial" w:hAnsi="Arial" w:cs="Arial"/>
          <w:sz w:val="24"/>
          <w:szCs w:val="24"/>
        </w:rPr>
      </w:pPr>
      <w:r w:rsidRPr="00FC55D0">
        <w:rPr>
          <w:rFonts w:ascii="Arial" w:hAnsi="Arial" w:cs="Arial"/>
          <w:sz w:val="24"/>
          <w:szCs w:val="24"/>
        </w:rPr>
        <w:t>Р</w:t>
      </w:r>
      <w:proofErr w:type="gramStart"/>
      <w:r w:rsidRPr="00FC55D0">
        <w:rPr>
          <w:rFonts w:ascii="Arial" w:hAnsi="Arial" w:cs="Arial"/>
          <w:sz w:val="24"/>
          <w:szCs w:val="24"/>
          <w:vertAlign w:val="superscript"/>
        </w:rPr>
        <w:t>1</w:t>
      </w:r>
      <w:r w:rsidRPr="00FC55D0">
        <w:rPr>
          <w:rFonts w:ascii="Arial" w:hAnsi="Arial" w:cs="Arial"/>
          <w:sz w:val="24"/>
          <w:szCs w:val="24"/>
        </w:rPr>
        <w:t xml:space="preserve">  -</w:t>
      </w:r>
      <w:proofErr w:type="gramEnd"/>
      <w:r w:rsidRPr="00FC55D0">
        <w:rPr>
          <w:rFonts w:ascii="Arial" w:hAnsi="Arial" w:cs="Arial"/>
          <w:sz w:val="24"/>
          <w:szCs w:val="24"/>
        </w:rPr>
        <w:t xml:space="preserve"> плотность поступающих ТБО на полигон, кг/м</w:t>
      </w:r>
      <w:r w:rsidRPr="00FC55D0">
        <w:rPr>
          <w:rFonts w:ascii="Arial" w:hAnsi="Arial" w:cs="Arial"/>
          <w:sz w:val="24"/>
          <w:szCs w:val="24"/>
        </w:rPr>
        <w:drawing>
          <wp:inline distT="0" distB="0" distL="0" distR="0">
            <wp:extent cx="61595" cy="22225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1595" cy="222250"/>
                    </a:xfrm>
                    <a:prstGeom prst="rect">
                      <a:avLst/>
                    </a:prstGeom>
                    <a:noFill/>
                    <a:ln>
                      <a:noFill/>
                    </a:ln>
                  </pic:spPr>
                </pic:pic>
              </a:graphicData>
            </a:graphic>
          </wp:inline>
        </w:drawing>
      </w:r>
      <w:r w:rsidRPr="00FC55D0">
        <w:rPr>
          <w:rFonts w:ascii="Arial" w:hAnsi="Arial" w:cs="Arial"/>
          <w:sz w:val="24"/>
          <w:szCs w:val="24"/>
        </w:rPr>
        <w:t>;</w:t>
      </w:r>
    </w:p>
    <w:p w:rsidR="00FC55D0" w:rsidRPr="00FC55D0" w:rsidRDefault="00FC55D0" w:rsidP="00FC55D0">
      <w:pPr>
        <w:suppressAutoHyphens/>
        <w:spacing w:after="120" w:line="360" w:lineRule="auto"/>
        <w:ind w:left="284" w:firstLine="709"/>
        <w:jc w:val="both"/>
        <w:rPr>
          <w:rFonts w:ascii="Arial" w:hAnsi="Arial" w:cs="Arial"/>
          <w:sz w:val="24"/>
          <w:szCs w:val="24"/>
        </w:rPr>
      </w:pPr>
      <w:r w:rsidRPr="00FC55D0">
        <w:rPr>
          <w:rFonts w:ascii="Arial" w:hAnsi="Arial" w:cs="Arial"/>
          <w:sz w:val="24"/>
          <w:szCs w:val="24"/>
        </w:rPr>
        <w:t>Р</w:t>
      </w:r>
      <w:proofErr w:type="gramStart"/>
      <w:r w:rsidRPr="00FC55D0">
        <w:rPr>
          <w:rFonts w:ascii="Arial" w:hAnsi="Arial" w:cs="Arial"/>
          <w:sz w:val="24"/>
          <w:szCs w:val="24"/>
          <w:vertAlign w:val="superscript"/>
          <w:lang w:val="en-US"/>
        </w:rPr>
        <w:t>n</w:t>
      </w:r>
      <w:r w:rsidRPr="00FC55D0">
        <w:rPr>
          <w:rFonts w:ascii="Arial" w:hAnsi="Arial" w:cs="Arial"/>
          <w:sz w:val="24"/>
          <w:szCs w:val="24"/>
          <w:vertAlign w:val="superscript"/>
        </w:rPr>
        <w:t xml:space="preserve"> </w:t>
      </w:r>
      <w:r w:rsidRPr="00FC55D0">
        <w:rPr>
          <w:rFonts w:ascii="Arial" w:hAnsi="Arial" w:cs="Arial"/>
          <w:sz w:val="24"/>
          <w:szCs w:val="24"/>
        </w:rPr>
        <w:t xml:space="preserve"> -</w:t>
      </w:r>
      <w:proofErr w:type="gramEnd"/>
      <w:r w:rsidRPr="00FC55D0">
        <w:rPr>
          <w:rFonts w:ascii="Arial" w:hAnsi="Arial" w:cs="Arial"/>
          <w:sz w:val="24"/>
          <w:szCs w:val="24"/>
        </w:rPr>
        <w:t xml:space="preserve"> плотность ТБО после уплотнения бульдозером, кг/м</w:t>
      </w:r>
      <w:r w:rsidRPr="00FC55D0">
        <w:rPr>
          <w:rFonts w:ascii="Arial" w:hAnsi="Arial" w:cs="Arial"/>
          <w:sz w:val="24"/>
          <w:szCs w:val="24"/>
        </w:rPr>
        <w:drawing>
          <wp:inline distT="0" distB="0" distL="0" distR="0">
            <wp:extent cx="61595" cy="22225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1595" cy="222250"/>
                    </a:xfrm>
                    <a:prstGeom prst="rect">
                      <a:avLst/>
                    </a:prstGeom>
                    <a:noFill/>
                    <a:ln>
                      <a:noFill/>
                    </a:ln>
                  </pic:spPr>
                </pic:pic>
              </a:graphicData>
            </a:graphic>
          </wp:inline>
        </w:drawing>
      </w:r>
      <w:r w:rsidRPr="00FC55D0">
        <w:rPr>
          <w:rFonts w:ascii="Arial" w:hAnsi="Arial" w:cs="Arial"/>
          <w:sz w:val="24"/>
          <w:szCs w:val="24"/>
        </w:rPr>
        <w:t>.</w:t>
      </w:r>
    </w:p>
    <w:p w:rsidR="00FC55D0" w:rsidRPr="00FC55D0" w:rsidRDefault="00FC55D0" w:rsidP="00FC55D0">
      <w:pPr>
        <w:suppressAutoHyphens/>
        <w:spacing w:after="120" w:line="360" w:lineRule="auto"/>
        <w:ind w:left="284" w:firstLine="709"/>
        <w:jc w:val="both"/>
        <w:rPr>
          <w:rFonts w:ascii="Arial" w:hAnsi="Arial" w:cs="Arial"/>
          <w:sz w:val="24"/>
          <w:szCs w:val="24"/>
        </w:rPr>
      </w:pPr>
      <w:r w:rsidRPr="00FC55D0">
        <w:rPr>
          <w:rFonts w:ascii="Arial" w:hAnsi="Arial" w:cs="Arial"/>
          <w:sz w:val="24"/>
          <w:szCs w:val="24"/>
        </w:rPr>
        <w:t xml:space="preserve">т.е. </w:t>
      </w:r>
      <w:r w:rsidRPr="00FC55D0">
        <w:rPr>
          <w:rFonts w:ascii="Arial" w:hAnsi="Arial" w:cs="Arial"/>
          <w:sz w:val="24"/>
          <w:szCs w:val="24"/>
        </w:rPr>
        <w:drawing>
          <wp:inline distT="0" distB="0" distL="0" distR="0">
            <wp:extent cx="333375" cy="234950"/>
            <wp:effectExtent l="0" t="0" r="952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33375" cy="234950"/>
                    </a:xfrm>
                    <a:prstGeom prst="rect">
                      <a:avLst/>
                    </a:prstGeom>
                    <a:noFill/>
                    <a:ln>
                      <a:noFill/>
                    </a:ln>
                  </pic:spPr>
                </pic:pic>
              </a:graphicData>
            </a:graphic>
          </wp:inline>
        </w:drawing>
      </w:r>
      <w:r w:rsidRPr="00FC55D0">
        <w:rPr>
          <w:rFonts w:ascii="Arial" w:hAnsi="Arial" w:cs="Arial"/>
          <w:sz w:val="24"/>
          <w:szCs w:val="24"/>
        </w:rPr>
        <w:t>=100х200:(2х</w:t>
      </w:r>
      <w:proofErr w:type="gramStart"/>
      <w:r w:rsidRPr="00FC55D0">
        <w:rPr>
          <w:rFonts w:ascii="Arial" w:hAnsi="Arial" w:cs="Arial"/>
          <w:sz w:val="24"/>
          <w:szCs w:val="24"/>
        </w:rPr>
        <w:t>680)=</w:t>
      </w:r>
      <w:proofErr w:type="gramEnd"/>
      <w:r w:rsidRPr="00FC55D0">
        <w:rPr>
          <w:rFonts w:ascii="Arial" w:hAnsi="Arial" w:cs="Arial"/>
          <w:sz w:val="24"/>
          <w:szCs w:val="24"/>
        </w:rPr>
        <w:t>14,7 м</w:t>
      </w:r>
      <w:r w:rsidRPr="00FC55D0">
        <w:rPr>
          <w:rFonts w:ascii="Arial" w:hAnsi="Arial" w:cs="Arial"/>
          <w:sz w:val="24"/>
          <w:szCs w:val="24"/>
        </w:rPr>
        <w:drawing>
          <wp:inline distT="0" distB="0" distL="0" distR="0">
            <wp:extent cx="99060" cy="22225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9060" cy="222250"/>
                    </a:xfrm>
                    <a:prstGeom prst="rect">
                      <a:avLst/>
                    </a:prstGeom>
                    <a:noFill/>
                    <a:ln>
                      <a:noFill/>
                    </a:ln>
                  </pic:spPr>
                </pic:pic>
              </a:graphicData>
            </a:graphic>
          </wp:inline>
        </w:drawing>
      </w:r>
      <w:r w:rsidRPr="00FC55D0">
        <w:rPr>
          <w:rFonts w:ascii="Arial" w:hAnsi="Arial" w:cs="Arial"/>
          <w:sz w:val="24"/>
          <w:szCs w:val="24"/>
        </w:rPr>
        <w:t>.</w:t>
      </w:r>
    </w:p>
    <w:p w:rsidR="00FC55D0" w:rsidRPr="00FC55D0" w:rsidRDefault="00FC55D0" w:rsidP="00FC55D0">
      <w:pPr>
        <w:suppressAutoHyphens/>
        <w:spacing w:after="120" w:line="360" w:lineRule="auto"/>
        <w:ind w:left="284" w:firstLine="709"/>
        <w:jc w:val="both"/>
        <w:rPr>
          <w:rFonts w:ascii="Arial" w:hAnsi="Arial" w:cs="Arial"/>
          <w:sz w:val="24"/>
          <w:szCs w:val="24"/>
        </w:rPr>
      </w:pPr>
      <w:r w:rsidRPr="00FC55D0">
        <w:rPr>
          <w:rFonts w:ascii="Arial" w:hAnsi="Arial" w:cs="Arial"/>
          <w:sz w:val="24"/>
          <w:szCs w:val="24"/>
        </w:rPr>
        <w:t xml:space="preserve">С учетом того, что в отдельных случаях на разгрузке могут находиться 2÷3 автосамосвала, рабочая карта принимается шириной 5 и длиной </w:t>
      </w:r>
      <w:smartTag w:uri="urn:schemas-microsoft-com:office:smarttags" w:element="metricconverter">
        <w:smartTagPr>
          <w:attr w:name="ProductID" w:val="30 м"/>
        </w:smartTagPr>
        <w:r w:rsidRPr="00FC55D0">
          <w:rPr>
            <w:rFonts w:ascii="Arial" w:hAnsi="Arial" w:cs="Arial"/>
            <w:sz w:val="24"/>
            <w:szCs w:val="24"/>
          </w:rPr>
          <w:t>30 м</w:t>
        </w:r>
      </w:smartTag>
      <w:r w:rsidRPr="00FC55D0">
        <w:rPr>
          <w:rFonts w:ascii="Arial" w:hAnsi="Arial" w:cs="Arial"/>
          <w:sz w:val="24"/>
          <w:szCs w:val="24"/>
        </w:rPr>
        <w:t xml:space="preserve">. </w:t>
      </w:r>
    </w:p>
    <w:p w:rsidR="00FC55D0" w:rsidRDefault="00FC55D0" w:rsidP="00FC55D0">
      <w:pPr>
        <w:suppressAutoHyphens/>
        <w:spacing w:after="120" w:line="360" w:lineRule="auto"/>
        <w:ind w:left="284" w:firstLine="709"/>
        <w:jc w:val="both"/>
        <w:rPr>
          <w:rFonts w:ascii="Arial" w:hAnsi="Arial" w:cs="Arial"/>
          <w:sz w:val="24"/>
          <w:szCs w:val="24"/>
        </w:rPr>
      </w:pPr>
      <w:r w:rsidRPr="00FC55D0">
        <w:rPr>
          <w:rFonts w:ascii="Arial" w:hAnsi="Arial" w:cs="Arial"/>
          <w:sz w:val="24"/>
          <w:szCs w:val="24"/>
        </w:rPr>
        <w:t xml:space="preserve">Участок перед рабочей картой, где осуществляется разгрузка, принимается той же длины </w:t>
      </w:r>
      <w:smartTag w:uri="urn:schemas-microsoft-com:office:smarttags" w:element="metricconverter">
        <w:smartTagPr>
          <w:attr w:name="ProductID" w:val="30 м"/>
        </w:smartTagPr>
        <w:r w:rsidRPr="00FC55D0">
          <w:rPr>
            <w:rFonts w:ascii="Arial" w:hAnsi="Arial" w:cs="Arial"/>
            <w:sz w:val="24"/>
            <w:szCs w:val="24"/>
          </w:rPr>
          <w:t>30 м</w:t>
        </w:r>
      </w:smartTag>
      <w:r w:rsidRPr="00FC55D0">
        <w:rPr>
          <w:rFonts w:ascii="Arial" w:hAnsi="Arial" w:cs="Arial"/>
          <w:sz w:val="24"/>
          <w:szCs w:val="24"/>
        </w:rPr>
        <w:t xml:space="preserve"> и шириной 100:30=3,3м. ≈ 4м. Он разбивается на два </w:t>
      </w:r>
      <w:proofErr w:type="spellStart"/>
      <w:r w:rsidRPr="00FC55D0">
        <w:rPr>
          <w:rFonts w:ascii="Arial" w:hAnsi="Arial" w:cs="Arial"/>
          <w:sz w:val="24"/>
          <w:szCs w:val="24"/>
        </w:rPr>
        <w:t>подучастка</w:t>
      </w:r>
      <w:proofErr w:type="spellEnd"/>
      <w:r w:rsidRPr="00FC55D0">
        <w:rPr>
          <w:rFonts w:ascii="Arial" w:hAnsi="Arial" w:cs="Arial"/>
          <w:sz w:val="24"/>
          <w:szCs w:val="24"/>
        </w:rPr>
        <w:t xml:space="preserve"> по 15м каждый. На одном разгружаются мусоровозы, на другом работают бульдозеры или катки-уплотнители.</w:t>
      </w:r>
    </w:p>
    <w:p w:rsidR="00FC55D0" w:rsidRPr="00FC55D0" w:rsidRDefault="00FC55D0" w:rsidP="00FC55D0">
      <w:pPr>
        <w:suppressAutoHyphens/>
        <w:spacing w:after="120" w:line="360" w:lineRule="auto"/>
        <w:ind w:left="284" w:firstLine="709"/>
        <w:jc w:val="both"/>
        <w:rPr>
          <w:rFonts w:ascii="Arial" w:hAnsi="Arial" w:cs="Arial"/>
          <w:sz w:val="24"/>
          <w:szCs w:val="24"/>
        </w:rPr>
      </w:pPr>
      <w:r w:rsidRPr="00FC55D0">
        <w:rPr>
          <w:rFonts w:ascii="Arial" w:hAnsi="Arial" w:cs="Arial"/>
          <w:sz w:val="24"/>
          <w:szCs w:val="24"/>
        </w:rPr>
        <w:t xml:space="preserve">Выгруженные из машин отходы складируются на рабочей карте. Не допускается беспорядочное складирование ТБО по всей площади полигона, за пределами площадки, отведенной на данные сутки (рабочие карты).  </w:t>
      </w:r>
    </w:p>
    <w:p w:rsidR="00FC55D0" w:rsidRPr="00FC55D0" w:rsidRDefault="00FC55D0" w:rsidP="00FC55D0">
      <w:pPr>
        <w:suppressAutoHyphens/>
        <w:spacing w:after="120" w:line="360" w:lineRule="auto"/>
        <w:ind w:left="284" w:firstLine="709"/>
        <w:jc w:val="both"/>
        <w:rPr>
          <w:rFonts w:ascii="Arial" w:hAnsi="Arial" w:cs="Arial"/>
          <w:sz w:val="24"/>
          <w:szCs w:val="24"/>
        </w:rPr>
      </w:pPr>
      <w:r w:rsidRPr="00FC55D0">
        <w:rPr>
          <w:rFonts w:ascii="Arial" w:hAnsi="Arial" w:cs="Arial"/>
          <w:sz w:val="24"/>
          <w:szCs w:val="24"/>
        </w:rPr>
        <w:t xml:space="preserve"> Складирование первого слоя в котловане карты осуществляются методом “сталкивания”. Складирование ТБО методом "сталкивания” осуществляется сверху вниз. Высота откоса должна быть не более </w:t>
      </w:r>
      <w:smartTag w:uri="urn:schemas-microsoft-com:office:smarttags" w:element="metricconverter">
        <w:smartTagPr>
          <w:attr w:name="ProductID" w:val="2,3 м"/>
        </w:smartTagPr>
        <w:r w:rsidRPr="00FC55D0">
          <w:rPr>
            <w:rFonts w:ascii="Arial" w:hAnsi="Arial" w:cs="Arial"/>
            <w:sz w:val="24"/>
            <w:szCs w:val="24"/>
          </w:rPr>
          <w:t>2,3 м</w:t>
        </w:r>
      </w:smartTag>
      <w:r w:rsidRPr="00FC55D0">
        <w:rPr>
          <w:rFonts w:ascii="Arial" w:hAnsi="Arial" w:cs="Arial"/>
          <w:sz w:val="24"/>
          <w:szCs w:val="24"/>
        </w:rPr>
        <w:t xml:space="preserve">. При методе "сталкивания" в отличие от метода "надвига" </w:t>
      </w:r>
      <w:proofErr w:type="spellStart"/>
      <w:r w:rsidRPr="00FC55D0">
        <w:rPr>
          <w:rFonts w:ascii="Arial" w:hAnsi="Arial" w:cs="Arial"/>
          <w:sz w:val="24"/>
          <w:szCs w:val="24"/>
        </w:rPr>
        <w:t>мусоровозный</w:t>
      </w:r>
      <w:proofErr w:type="spellEnd"/>
      <w:r w:rsidRPr="00FC55D0">
        <w:rPr>
          <w:rFonts w:ascii="Arial" w:hAnsi="Arial" w:cs="Arial"/>
          <w:sz w:val="24"/>
          <w:szCs w:val="24"/>
        </w:rPr>
        <w:t xml:space="preserve"> транспорт разгружается на верхней изолированной поверхности рабочей карты, образованной в предыдущий день. По мере заполнения карт фронт работ движется вперед по уложенным в предыдущие сутки ТБО.</w:t>
      </w:r>
    </w:p>
    <w:p w:rsidR="00FC55D0" w:rsidRPr="00FC55D0" w:rsidRDefault="00FC55D0" w:rsidP="00FC55D0">
      <w:pPr>
        <w:suppressAutoHyphens/>
        <w:spacing w:after="120" w:line="360" w:lineRule="auto"/>
        <w:ind w:left="284" w:firstLine="709"/>
        <w:jc w:val="both"/>
        <w:rPr>
          <w:rFonts w:ascii="Arial" w:hAnsi="Arial" w:cs="Arial"/>
          <w:sz w:val="24"/>
          <w:szCs w:val="24"/>
        </w:rPr>
      </w:pPr>
      <w:r w:rsidRPr="00FC55D0">
        <w:rPr>
          <w:rFonts w:ascii="Arial" w:hAnsi="Arial" w:cs="Arial"/>
          <w:sz w:val="24"/>
          <w:szCs w:val="24"/>
        </w:rPr>
        <w:lastRenderedPageBreak/>
        <w:t xml:space="preserve">Сдвигание разгруженных мусоровозами ТБО на рабочую карту осуществляется бульдозерами. </w:t>
      </w:r>
    </w:p>
    <w:p w:rsidR="00FC55D0" w:rsidRPr="00FC55D0" w:rsidRDefault="00FC55D0" w:rsidP="00FC55D0">
      <w:pPr>
        <w:suppressAutoHyphens/>
        <w:spacing w:after="120" w:line="360" w:lineRule="auto"/>
        <w:ind w:left="284" w:firstLine="709"/>
        <w:jc w:val="both"/>
        <w:rPr>
          <w:rFonts w:ascii="Arial" w:hAnsi="Arial" w:cs="Arial"/>
          <w:sz w:val="24"/>
          <w:szCs w:val="24"/>
        </w:rPr>
      </w:pPr>
      <w:r w:rsidRPr="00FC55D0">
        <w:rPr>
          <w:rFonts w:ascii="Arial" w:hAnsi="Arial" w:cs="Arial"/>
          <w:sz w:val="24"/>
          <w:szCs w:val="24"/>
        </w:rPr>
        <w:t xml:space="preserve">Уплотнение уложенных на рабочей карте ТБО слоями до </w:t>
      </w:r>
      <w:smartTag w:uri="urn:schemas-microsoft-com:office:smarttags" w:element="metricconverter">
        <w:smartTagPr>
          <w:attr w:name="ProductID" w:val="0,5 м"/>
        </w:smartTagPr>
        <w:r w:rsidRPr="00FC55D0">
          <w:rPr>
            <w:rFonts w:ascii="Arial" w:hAnsi="Arial" w:cs="Arial"/>
            <w:sz w:val="24"/>
            <w:szCs w:val="24"/>
          </w:rPr>
          <w:t>0,5 м</w:t>
        </w:r>
      </w:smartTag>
      <w:r w:rsidRPr="00FC55D0">
        <w:rPr>
          <w:rFonts w:ascii="Arial" w:hAnsi="Arial" w:cs="Arial"/>
          <w:sz w:val="24"/>
          <w:szCs w:val="24"/>
        </w:rPr>
        <w:t xml:space="preserve"> осуществляется тяжелыми бульдозерами массой 14 т и на базе тракторов мощностью 75-100 кВт (100-</w:t>
      </w:r>
      <w:smartTag w:uri="urn:schemas-microsoft-com:office:smarttags" w:element="metricconverter">
        <w:smartTagPr>
          <w:attr w:name="ProductID" w:val="130 л"/>
        </w:smartTagPr>
        <w:r w:rsidRPr="00FC55D0">
          <w:rPr>
            <w:rFonts w:ascii="Arial" w:hAnsi="Arial" w:cs="Arial"/>
            <w:sz w:val="24"/>
            <w:szCs w:val="24"/>
          </w:rPr>
          <w:t xml:space="preserve">130 </w:t>
        </w:r>
        <w:proofErr w:type="spellStart"/>
        <w:r w:rsidRPr="00FC55D0">
          <w:rPr>
            <w:rFonts w:ascii="Arial" w:hAnsi="Arial" w:cs="Arial"/>
            <w:sz w:val="24"/>
            <w:szCs w:val="24"/>
          </w:rPr>
          <w:t>л</w:t>
        </w:r>
      </w:smartTag>
      <w:r w:rsidRPr="00FC55D0">
        <w:rPr>
          <w:rFonts w:ascii="Arial" w:hAnsi="Arial" w:cs="Arial"/>
          <w:sz w:val="24"/>
          <w:szCs w:val="24"/>
        </w:rPr>
        <w:t>.с</w:t>
      </w:r>
      <w:proofErr w:type="spellEnd"/>
      <w:r w:rsidRPr="00FC55D0">
        <w:rPr>
          <w:rFonts w:ascii="Arial" w:hAnsi="Arial" w:cs="Arial"/>
          <w:sz w:val="24"/>
          <w:szCs w:val="24"/>
        </w:rPr>
        <w:t xml:space="preserve">.). Уплотнение слоями более </w:t>
      </w:r>
      <w:smartTag w:uri="urn:schemas-microsoft-com:office:smarttags" w:element="metricconverter">
        <w:smartTagPr>
          <w:attr w:name="ProductID" w:val="0,5 м"/>
        </w:smartTagPr>
        <w:r w:rsidRPr="00FC55D0">
          <w:rPr>
            <w:rFonts w:ascii="Arial" w:hAnsi="Arial" w:cs="Arial"/>
            <w:sz w:val="24"/>
            <w:szCs w:val="24"/>
          </w:rPr>
          <w:t>0,5 м</w:t>
        </w:r>
      </w:smartTag>
      <w:r w:rsidRPr="00FC55D0">
        <w:rPr>
          <w:rFonts w:ascii="Arial" w:hAnsi="Arial" w:cs="Arial"/>
          <w:sz w:val="24"/>
          <w:szCs w:val="24"/>
        </w:rPr>
        <w:t xml:space="preserve"> не допускается. Уплотнение осуществляется 2-4 кратным проходом бульдозера (катка) по одному месту. Бульдозеры уплотняющие ТБО, должны двигаться вдоль длинной стороны карты. При 4-кратном пр</w:t>
      </w:r>
      <w:r>
        <w:rPr>
          <w:rFonts w:ascii="Arial" w:hAnsi="Arial" w:cs="Arial"/>
          <w:sz w:val="24"/>
          <w:szCs w:val="24"/>
        </w:rPr>
        <w:t xml:space="preserve">оходе бульдозера уплотнение ТБО </w:t>
      </w:r>
      <w:proofErr w:type="gramStart"/>
      <w:r w:rsidRPr="00FC55D0">
        <w:rPr>
          <w:rFonts w:ascii="Arial" w:hAnsi="Arial" w:cs="Arial"/>
          <w:sz w:val="24"/>
          <w:szCs w:val="24"/>
        </w:rPr>
        <w:t>составляет  -</w:t>
      </w:r>
      <w:proofErr w:type="gramEnd"/>
      <w:r w:rsidRPr="00FC55D0">
        <w:rPr>
          <w:rFonts w:ascii="Arial" w:hAnsi="Arial" w:cs="Arial"/>
          <w:sz w:val="24"/>
          <w:szCs w:val="24"/>
        </w:rPr>
        <w:t xml:space="preserve"> 670-800 кг/м</w:t>
      </w:r>
      <w:r w:rsidRPr="00FC55D0">
        <w:rPr>
          <w:rFonts w:ascii="Arial" w:hAnsi="Arial" w:cs="Arial"/>
          <w:sz w:val="24"/>
          <w:szCs w:val="24"/>
        </w:rPr>
        <w:drawing>
          <wp:inline distT="0" distB="0" distL="0" distR="0">
            <wp:extent cx="99060" cy="22225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9060" cy="222250"/>
                    </a:xfrm>
                    <a:prstGeom prst="rect">
                      <a:avLst/>
                    </a:prstGeom>
                    <a:noFill/>
                    <a:ln>
                      <a:noFill/>
                    </a:ln>
                  </pic:spPr>
                </pic:pic>
              </a:graphicData>
            </a:graphic>
          </wp:inline>
        </w:drawing>
      </w:r>
      <w:r w:rsidRPr="00FC55D0">
        <w:rPr>
          <w:rFonts w:ascii="Arial" w:hAnsi="Arial" w:cs="Arial"/>
          <w:sz w:val="24"/>
          <w:szCs w:val="24"/>
        </w:rPr>
        <w:t>.</w:t>
      </w:r>
    </w:p>
    <w:p w:rsidR="00FC55D0" w:rsidRPr="00FC55D0" w:rsidRDefault="00FC55D0" w:rsidP="00FC55D0">
      <w:pPr>
        <w:suppressAutoHyphens/>
        <w:spacing w:after="120" w:line="360" w:lineRule="auto"/>
        <w:ind w:left="284" w:firstLine="709"/>
        <w:jc w:val="both"/>
        <w:rPr>
          <w:rFonts w:ascii="Arial" w:hAnsi="Arial" w:cs="Arial"/>
          <w:sz w:val="24"/>
          <w:szCs w:val="24"/>
        </w:rPr>
      </w:pPr>
      <w:r w:rsidRPr="00FC55D0">
        <w:rPr>
          <w:rFonts w:ascii="Arial" w:hAnsi="Arial" w:cs="Arial"/>
          <w:sz w:val="24"/>
          <w:szCs w:val="24"/>
        </w:rPr>
        <w:t xml:space="preserve">Формирование второго слоя </w:t>
      </w:r>
      <w:proofErr w:type="gramStart"/>
      <w:r w:rsidRPr="00FC55D0">
        <w:rPr>
          <w:rFonts w:ascii="Arial" w:hAnsi="Arial" w:cs="Arial"/>
          <w:sz w:val="24"/>
          <w:szCs w:val="24"/>
        </w:rPr>
        <w:t>карты  производится</w:t>
      </w:r>
      <w:proofErr w:type="gramEnd"/>
      <w:r w:rsidRPr="00FC55D0">
        <w:rPr>
          <w:rFonts w:ascii="Arial" w:hAnsi="Arial" w:cs="Arial"/>
          <w:sz w:val="24"/>
          <w:szCs w:val="24"/>
        </w:rPr>
        <w:t xml:space="preserve"> методом надвига. Бульдозеры сдвигают ТБО на рабочую карту, создавая слои высотой до </w:t>
      </w:r>
      <w:smartTag w:uri="urn:schemas-microsoft-com:office:smarttags" w:element="metricconverter">
        <w:smartTagPr>
          <w:attr w:name="ProductID" w:val="2,0 м"/>
        </w:smartTagPr>
        <w:r w:rsidRPr="00FC55D0">
          <w:rPr>
            <w:rFonts w:ascii="Arial" w:hAnsi="Arial" w:cs="Arial"/>
            <w:sz w:val="24"/>
            <w:szCs w:val="24"/>
          </w:rPr>
          <w:t>2,0 м</w:t>
        </w:r>
      </w:smartTag>
      <w:r w:rsidRPr="00FC55D0">
        <w:rPr>
          <w:rFonts w:ascii="Arial" w:hAnsi="Arial" w:cs="Arial"/>
          <w:sz w:val="24"/>
          <w:szCs w:val="24"/>
        </w:rPr>
        <w:t xml:space="preserve">. За счет 12-20 уплотненных слоев создается вал с пологим откосом высотой </w:t>
      </w:r>
      <w:smartTag w:uri="urn:schemas-microsoft-com:office:smarttags" w:element="metricconverter">
        <w:smartTagPr>
          <w:attr w:name="ProductID" w:val="2 м"/>
        </w:smartTagPr>
        <w:r w:rsidRPr="00FC55D0">
          <w:rPr>
            <w:rFonts w:ascii="Arial" w:hAnsi="Arial" w:cs="Arial"/>
            <w:sz w:val="24"/>
            <w:szCs w:val="24"/>
          </w:rPr>
          <w:t>2 м</w:t>
        </w:r>
      </w:smartTag>
      <w:r w:rsidRPr="00FC55D0">
        <w:rPr>
          <w:rFonts w:ascii="Arial" w:hAnsi="Arial" w:cs="Arial"/>
          <w:sz w:val="24"/>
          <w:szCs w:val="24"/>
        </w:rPr>
        <w:t xml:space="preserve"> над уровнем площадки разгрузки мусоровозов. Вал следующей рабочей карты "надвигают" к предыдущему (складированием по методу "надвиг"). При этом методе отходы укладывают снизу вверх. Уплотненный слой ТБО, высотой </w:t>
      </w:r>
      <w:smartTag w:uri="urn:schemas-microsoft-com:office:smarttags" w:element="metricconverter">
        <w:smartTagPr>
          <w:attr w:name="ProductID" w:val="2 м"/>
        </w:smartTagPr>
        <w:r w:rsidRPr="00FC55D0">
          <w:rPr>
            <w:rFonts w:ascii="Arial" w:hAnsi="Arial" w:cs="Arial"/>
            <w:sz w:val="24"/>
            <w:szCs w:val="24"/>
          </w:rPr>
          <w:t>2 м</w:t>
        </w:r>
      </w:smartTag>
      <w:r w:rsidRPr="00FC55D0">
        <w:rPr>
          <w:rFonts w:ascii="Arial" w:hAnsi="Arial" w:cs="Arial"/>
          <w:sz w:val="24"/>
          <w:szCs w:val="24"/>
        </w:rPr>
        <w:t>, изолируется слоем грунта 0,15÷0,25 м (при обеспечении уплотнения в 4 раза).</w:t>
      </w:r>
    </w:p>
    <w:p w:rsidR="00FC55D0" w:rsidRPr="00FC55D0" w:rsidRDefault="00FC55D0" w:rsidP="00FC55D0">
      <w:pPr>
        <w:suppressAutoHyphens/>
        <w:spacing w:after="120" w:line="360" w:lineRule="auto"/>
        <w:ind w:left="284" w:firstLine="709"/>
        <w:jc w:val="both"/>
        <w:rPr>
          <w:rFonts w:ascii="Arial" w:hAnsi="Arial" w:cs="Arial"/>
          <w:sz w:val="24"/>
          <w:szCs w:val="24"/>
        </w:rPr>
      </w:pPr>
      <w:r w:rsidRPr="00FC55D0">
        <w:rPr>
          <w:rFonts w:ascii="Arial" w:hAnsi="Arial" w:cs="Arial"/>
          <w:sz w:val="24"/>
          <w:szCs w:val="24"/>
        </w:rPr>
        <w:t xml:space="preserve">Для контроля высоты отсыпаемого 2-х метрового слоя ТБО, на карте </w:t>
      </w:r>
      <w:proofErr w:type="gramStart"/>
      <w:r w:rsidRPr="00FC55D0">
        <w:rPr>
          <w:rFonts w:ascii="Arial" w:hAnsi="Arial" w:cs="Arial"/>
          <w:sz w:val="24"/>
          <w:szCs w:val="24"/>
        </w:rPr>
        <w:t>устанавливается</w:t>
      </w:r>
      <w:proofErr w:type="gramEnd"/>
      <w:r w:rsidRPr="00FC55D0">
        <w:rPr>
          <w:rFonts w:ascii="Arial" w:hAnsi="Arial" w:cs="Arial"/>
          <w:sz w:val="24"/>
          <w:szCs w:val="24"/>
        </w:rPr>
        <w:t xml:space="preserve"> мерный столб (репер). Соблюдение заданной высоты слоя отсыпки обеспечивает равномерность осадки толщи карт полигона. С помощью репера контролируется степень уплотнения твердых бытовых отходов.</w:t>
      </w:r>
    </w:p>
    <w:p w:rsidR="00FC55D0" w:rsidRPr="00FC55D0" w:rsidRDefault="00FC55D0" w:rsidP="00FC55D0">
      <w:pPr>
        <w:suppressAutoHyphens/>
        <w:spacing w:after="120" w:line="360" w:lineRule="auto"/>
        <w:ind w:left="284" w:firstLine="709"/>
        <w:jc w:val="both"/>
        <w:rPr>
          <w:rFonts w:ascii="Arial" w:hAnsi="Arial" w:cs="Arial"/>
          <w:sz w:val="24"/>
          <w:szCs w:val="24"/>
        </w:rPr>
      </w:pPr>
      <w:r w:rsidRPr="00FC55D0">
        <w:rPr>
          <w:rFonts w:ascii="Arial" w:hAnsi="Arial" w:cs="Arial"/>
          <w:sz w:val="24"/>
          <w:szCs w:val="24"/>
        </w:rPr>
        <w:t>Разгрузка мусоровозов перед рабочей картой должна осуществляться на слое ТБО, со времени укладки и изоляции которого прошло более 3 мес. (по мере заполнения карт фронт работ отступает от ТБО, уложенных в предыдущие сутки).</w:t>
      </w:r>
    </w:p>
    <w:p w:rsidR="00FC55D0" w:rsidRPr="00FC55D0" w:rsidRDefault="00FC55D0" w:rsidP="00FC55D0">
      <w:pPr>
        <w:suppressAutoHyphens/>
        <w:spacing w:after="120" w:line="360" w:lineRule="auto"/>
        <w:ind w:left="284" w:firstLine="709"/>
        <w:jc w:val="both"/>
        <w:rPr>
          <w:rFonts w:ascii="Arial" w:hAnsi="Arial" w:cs="Arial"/>
          <w:sz w:val="24"/>
          <w:szCs w:val="24"/>
        </w:rPr>
      </w:pPr>
      <w:r w:rsidRPr="00FC55D0">
        <w:rPr>
          <w:rFonts w:ascii="Arial" w:hAnsi="Arial" w:cs="Arial"/>
          <w:sz w:val="24"/>
          <w:szCs w:val="24"/>
        </w:rPr>
        <w:t xml:space="preserve">Промежуточная и окончательная изоляция уплотненного слоя ТБО осуществляется грунтом, вынутым при рытье котлована. Промежуточная изоляция в теплое время года осуществляется ежесуточно, в холодное время года с интервалом не более трех суток. Слой промежуточной изоляции составляет 0,15÷0,25 м. </w:t>
      </w:r>
      <w:proofErr w:type="gramStart"/>
      <w:r w:rsidRPr="00FC55D0">
        <w:rPr>
          <w:rFonts w:ascii="Arial" w:hAnsi="Arial" w:cs="Arial"/>
          <w:sz w:val="24"/>
          <w:szCs w:val="24"/>
        </w:rPr>
        <w:t>Отгрузка  грунта</w:t>
      </w:r>
      <w:proofErr w:type="gramEnd"/>
      <w:r w:rsidRPr="00FC55D0">
        <w:rPr>
          <w:rFonts w:ascii="Arial" w:hAnsi="Arial" w:cs="Arial"/>
          <w:sz w:val="24"/>
          <w:szCs w:val="24"/>
        </w:rPr>
        <w:t xml:space="preserve"> из временных кавальеров осуществляется экскаватором ЭО – 4321Б. Доставка его на рабочую карту  производится автосамосвалами. </w:t>
      </w:r>
    </w:p>
    <w:p w:rsidR="00FC55D0" w:rsidRPr="00FC55D0" w:rsidRDefault="00FC55D0" w:rsidP="00FC55D0">
      <w:pPr>
        <w:suppressAutoHyphens/>
        <w:spacing w:after="120" w:line="360" w:lineRule="auto"/>
        <w:ind w:left="284" w:firstLine="709"/>
        <w:jc w:val="both"/>
        <w:rPr>
          <w:rFonts w:ascii="Arial" w:hAnsi="Arial" w:cs="Arial"/>
          <w:sz w:val="24"/>
          <w:szCs w:val="24"/>
        </w:rPr>
      </w:pPr>
      <w:r w:rsidRPr="00FC55D0">
        <w:rPr>
          <w:rFonts w:ascii="Arial" w:hAnsi="Arial" w:cs="Arial"/>
          <w:sz w:val="24"/>
          <w:szCs w:val="24"/>
        </w:rPr>
        <w:t xml:space="preserve">В зимний период в качестве изолирующего материала разрешается использовать строительные отходы, отходы производства (отходы извести, мела, </w:t>
      </w:r>
      <w:r w:rsidRPr="00FC55D0">
        <w:rPr>
          <w:rFonts w:ascii="Arial" w:hAnsi="Arial" w:cs="Arial"/>
          <w:sz w:val="24"/>
          <w:szCs w:val="24"/>
        </w:rPr>
        <w:lastRenderedPageBreak/>
        <w:t>соды, гипса, графита и т.д.</w:t>
      </w:r>
      <w:proofErr w:type="gramStart"/>
      <w:r w:rsidRPr="00FC55D0">
        <w:rPr>
          <w:rFonts w:ascii="Arial" w:hAnsi="Arial" w:cs="Arial"/>
          <w:sz w:val="24"/>
          <w:szCs w:val="24"/>
        </w:rPr>
        <w:t>).В</w:t>
      </w:r>
      <w:proofErr w:type="gramEnd"/>
      <w:r w:rsidRPr="00FC55D0">
        <w:rPr>
          <w:rFonts w:ascii="Arial" w:hAnsi="Arial" w:cs="Arial"/>
          <w:sz w:val="24"/>
          <w:szCs w:val="24"/>
        </w:rPr>
        <w:t xml:space="preserve"> виде исключения в зимний период допускается применять для изоляции снег, подаваемый бульдозерами с ближайших участков. В весенний период, с установлением температуры свыше 5 °С, площадки где была применена изоляция снегом, покрываются слоем грунта. Укладка следующего яруса ТБО на изолирующий слой из снега недопустима.</w:t>
      </w:r>
    </w:p>
    <w:p w:rsidR="00FC55D0" w:rsidRDefault="00FC55D0" w:rsidP="00FC55D0">
      <w:pPr>
        <w:suppressAutoHyphens/>
        <w:spacing w:after="120" w:line="360" w:lineRule="auto"/>
        <w:ind w:left="284" w:firstLine="709"/>
        <w:jc w:val="both"/>
        <w:rPr>
          <w:rFonts w:ascii="Arial" w:hAnsi="Arial" w:cs="Arial"/>
          <w:sz w:val="24"/>
          <w:szCs w:val="24"/>
        </w:rPr>
      </w:pPr>
      <w:r w:rsidRPr="00FC55D0">
        <w:rPr>
          <w:rFonts w:ascii="Arial" w:hAnsi="Arial" w:cs="Arial"/>
          <w:sz w:val="24"/>
          <w:szCs w:val="24"/>
        </w:rPr>
        <w:t xml:space="preserve">Для обеспечения равномерной просадки тела полигона необходимо два раза в год делать контрольное определение степени уплотнения ТБО. </w:t>
      </w:r>
    </w:p>
    <w:p w:rsidR="004F373A" w:rsidRDefault="004F373A" w:rsidP="00FC55D0">
      <w:pPr>
        <w:suppressAutoHyphens/>
        <w:spacing w:after="120" w:line="360" w:lineRule="auto"/>
        <w:ind w:left="284" w:firstLine="709"/>
        <w:jc w:val="both"/>
        <w:rPr>
          <w:rFonts w:ascii="Arial" w:hAnsi="Arial" w:cs="Arial"/>
          <w:sz w:val="24"/>
          <w:szCs w:val="24"/>
        </w:rPr>
      </w:pPr>
    </w:p>
    <w:p w:rsidR="004F373A" w:rsidRDefault="004F373A" w:rsidP="00FC55D0">
      <w:pPr>
        <w:suppressAutoHyphens/>
        <w:spacing w:after="120" w:line="360" w:lineRule="auto"/>
        <w:ind w:left="284" w:firstLine="709"/>
        <w:jc w:val="both"/>
        <w:rPr>
          <w:rFonts w:ascii="Arial" w:hAnsi="Arial" w:cs="Arial"/>
          <w:sz w:val="24"/>
          <w:szCs w:val="24"/>
        </w:rPr>
      </w:pPr>
    </w:p>
    <w:p w:rsidR="004F373A" w:rsidRDefault="004F373A" w:rsidP="00FC55D0">
      <w:pPr>
        <w:suppressAutoHyphens/>
        <w:spacing w:after="120" w:line="360" w:lineRule="auto"/>
        <w:ind w:left="284" w:firstLine="709"/>
        <w:jc w:val="both"/>
        <w:rPr>
          <w:rFonts w:ascii="Arial" w:hAnsi="Arial" w:cs="Arial"/>
          <w:sz w:val="24"/>
          <w:szCs w:val="24"/>
        </w:rPr>
      </w:pPr>
    </w:p>
    <w:p w:rsidR="004F373A" w:rsidRDefault="004F373A" w:rsidP="00FC55D0">
      <w:pPr>
        <w:suppressAutoHyphens/>
        <w:spacing w:after="120" w:line="360" w:lineRule="auto"/>
        <w:ind w:left="284" w:firstLine="709"/>
        <w:jc w:val="both"/>
        <w:rPr>
          <w:rFonts w:ascii="Arial" w:hAnsi="Arial" w:cs="Arial"/>
          <w:sz w:val="24"/>
          <w:szCs w:val="24"/>
        </w:rPr>
      </w:pPr>
    </w:p>
    <w:p w:rsidR="004F373A" w:rsidRDefault="004F373A" w:rsidP="00FC55D0">
      <w:pPr>
        <w:suppressAutoHyphens/>
        <w:spacing w:after="120" w:line="360" w:lineRule="auto"/>
        <w:ind w:left="284" w:firstLine="709"/>
        <w:jc w:val="both"/>
        <w:rPr>
          <w:rFonts w:ascii="Arial" w:hAnsi="Arial" w:cs="Arial"/>
          <w:sz w:val="24"/>
          <w:szCs w:val="24"/>
        </w:rPr>
      </w:pPr>
    </w:p>
    <w:p w:rsidR="004F373A" w:rsidRDefault="004F373A" w:rsidP="00FC55D0">
      <w:pPr>
        <w:suppressAutoHyphens/>
        <w:spacing w:after="120" w:line="360" w:lineRule="auto"/>
        <w:ind w:left="284" w:firstLine="709"/>
        <w:jc w:val="both"/>
        <w:rPr>
          <w:rFonts w:ascii="Arial" w:hAnsi="Arial" w:cs="Arial"/>
          <w:sz w:val="24"/>
          <w:szCs w:val="24"/>
        </w:rPr>
      </w:pPr>
    </w:p>
    <w:p w:rsidR="004F373A" w:rsidRDefault="004F373A" w:rsidP="00FC55D0">
      <w:pPr>
        <w:suppressAutoHyphens/>
        <w:spacing w:after="120" w:line="360" w:lineRule="auto"/>
        <w:ind w:left="284" w:firstLine="709"/>
        <w:jc w:val="both"/>
        <w:rPr>
          <w:rFonts w:ascii="Arial" w:hAnsi="Arial" w:cs="Arial"/>
          <w:sz w:val="24"/>
          <w:szCs w:val="24"/>
        </w:rPr>
      </w:pPr>
    </w:p>
    <w:p w:rsidR="004F373A" w:rsidRDefault="004F373A" w:rsidP="00FC55D0">
      <w:pPr>
        <w:suppressAutoHyphens/>
        <w:spacing w:after="120" w:line="360" w:lineRule="auto"/>
        <w:ind w:left="284" w:firstLine="709"/>
        <w:jc w:val="both"/>
        <w:rPr>
          <w:rFonts w:ascii="Arial" w:hAnsi="Arial" w:cs="Arial"/>
          <w:sz w:val="24"/>
          <w:szCs w:val="24"/>
        </w:rPr>
      </w:pPr>
    </w:p>
    <w:p w:rsidR="004F373A" w:rsidRDefault="004F373A" w:rsidP="00FC55D0">
      <w:pPr>
        <w:suppressAutoHyphens/>
        <w:spacing w:after="120" w:line="360" w:lineRule="auto"/>
        <w:ind w:left="284" w:firstLine="709"/>
        <w:jc w:val="both"/>
        <w:rPr>
          <w:rFonts w:ascii="Arial" w:hAnsi="Arial" w:cs="Arial"/>
          <w:sz w:val="24"/>
          <w:szCs w:val="24"/>
        </w:rPr>
      </w:pPr>
    </w:p>
    <w:p w:rsidR="004F373A" w:rsidRDefault="004F373A" w:rsidP="00FC55D0">
      <w:pPr>
        <w:suppressAutoHyphens/>
        <w:spacing w:after="120" w:line="360" w:lineRule="auto"/>
        <w:ind w:left="284" w:firstLine="709"/>
        <w:jc w:val="both"/>
        <w:rPr>
          <w:rFonts w:ascii="Arial" w:hAnsi="Arial" w:cs="Arial"/>
          <w:sz w:val="24"/>
          <w:szCs w:val="24"/>
        </w:rPr>
      </w:pPr>
    </w:p>
    <w:p w:rsidR="004F373A" w:rsidRDefault="004F373A" w:rsidP="00FC55D0">
      <w:pPr>
        <w:suppressAutoHyphens/>
        <w:spacing w:after="120" w:line="360" w:lineRule="auto"/>
        <w:ind w:left="284" w:firstLine="709"/>
        <w:jc w:val="both"/>
        <w:rPr>
          <w:rFonts w:ascii="Arial" w:hAnsi="Arial" w:cs="Arial"/>
          <w:sz w:val="24"/>
          <w:szCs w:val="24"/>
        </w:rPr>
      </w:pPr>
    </w:p>
    <w:p w:rsidR="004F373A" w:rsidRDefault="004F373A" w:rsidP="00FC55D0">
      <w:pPr>
        <w:suppressAutoHyphens/>
        <w:spacing w:after="120" w:line="360" w:lineRule="auto"/>
        <w:ind w:left="284" w:firstLine="709"/>
        <w:jc w:val="both"/>
        <w:rPr>
          <w:rFonts w:ascii="Arial" w:hAnsi="Arial" w:cs="Arial"/>
          <w:sz w:val="24"/>
          <w:szCs w:val="24"/>
        </w:rPr>
      </w:pPr>
    </w:p>
    <w:p w:rsidR="004F373A" w:rsidRDefault="004F373A" w:rsidP="00FC55D0">
      <w:pPr>
        <w:suppressAutoHyphens/>
        <w:spacing w:after="120" w:line="360" w:lineRule="auto"/>
        <w:ind w:left="284" w:firstLine="709"/>
        <w:jc w:val="both"/>
        <w:rPr>
          <w:rFonts w:ascii="Arial" w:hAnsi="Arial" w:cs="Arial"/>
          <w:sz w:val="24"/>
          <w:szCs w:val="24"/>
        </w:rPr>
      </w:pPr>
    </w:p>
    <w:p w:rsidR="004F373A" w:rsidRDefault="004F373A" w:rsidP="00FC55D0">
      <w:pPr>
        <w:suppressAutoHyphens/>
        <w:spacing w:after="120" w:line="360" w:lineRule="auto"/>
        <w:ind w:left="284" w:firstLine="709"/>
        <w:jc w:val="both"/>
        <w:rPr>
          <w:rFonts w:ascii="Arial" w:hAnsi="Arial" w:cs="Arial"/>
          <w:sz w:val="24"/>
          <w:szCs w:val="24"/>
        </w:rPr>
      </w:pPr>
    </w:p>
    <w:p w:rsidR="004F373A" w:rsidRDefault="004F373A" w:rsidP="00FC55D0">
      <w:pPr>
        <w:suppressAutoHyphens/>
        <w:spacing w:after="120" w:line="360" w:lineRule="auto"/>
        <w:ind w:left="284" w:firstLine="709"/>
        <w:jc w:val="both"/>
        <w:rPr>
          <w:rFonts w:ascii="Arial" w:hAnsi="Arial" w:cs="Arial"/>
          <w:sz w:val="24"/>
          <w:szCs w:val="24"/>
        </w:rPr>
      </w:pPr>
    </w:p>
    <w:p w:rsidR="004F373A" w:rsidRDefault="004F373A" w:rsidP="00FC55D0">
      <w:pPr>
        <w:suppressAutoHyphens/>
        <w:spacing w:after="120" w:line="360" w:lineRule="auto"/>
        <w:ind w:left="284" w:firstLine="709"/>
        <w:jc w:val="both"/>
        <w:rPr>
          <w:rFonts w:ascii="Arial" w:hAnsi="Arial" w:cs="Arial"/>
          <w:sz w:val="24"/>
          <w:szCs w:val="24"/>
        </w:rPr>
      </w:pPr>
    </w:p>
    <w:p w:rsidR="004F373A" w:rsidRDefault="004F373A" w:rsidP="00FC55D0">
      <w:pPr>
        <w:suppressAutoHyphens/>
        <w:spacing w:after="120" w:line="360" w:lineRule="auto"/>
        <w:ind w:left="284" w:firstLine="709"/>
        <w:jc w:val="both"/>
        <w:rPr>
          <w:rFonts w:ascii="Arial" w:hAnsi="Arial" w:cs="Arial"/>
          <w:sz w:val="24"/>
          <w:szCs w:val="24"/>
        </w:rPr>
      </w:pPr>
    </w:p>
    <w:p w:rsidR="004F373A" w:rsidRDefault="004F373A" w:rsidP="00FC55D0">
      <w:pPr>
        <w:suppressAutoHyphens/>
        <w:spacing w:after="120" w:line="360" w:lineRule="auto"/>
        <w:ind w:left="284" w:firstLine="709"/>
        <w:jc w:val="both"/>
        <w:rPr>
          <w:rFonts w:ascii="Arial" w:hAnsi="Arial" w:cs="Arial"/>
          <w:sz w:val="24"/>
          <w:szCs w:val="24"/>
        </w:rPr>
      </w:pPr>
    </w:p>
    <w:p w:rsidR="004F373A" w:rsidRDefault="004F373A" w:rsidP="00FC55D0">
      <w:pPr>
        <w:suppressAutoHyphens/>
        <w:spacing w:after="120" w:line="360" w:lineRule="auto"/>
        <w:ind w:left="284" w:firstLine="709"/>
        <w:jc w:val="both"/>
        <w:rPr>
          <w:rFonts w:ascii="Arial" w:hAnsi="Arial" w:cs="Arial"/>
          <w:sz w:val="24"/>
          <w:szCs w:val="24"/>
        </w:rPr>
      </w:pPr>
    </w:p>
    <w:p w:rsidR="004F373A" w:rsidRDefault="004F373A" w:rsidP="00FC55D0">
      <w:pPr>
        <w:suppressAutoHyphens/>
        <w:spacing w:after="120" w:line="360" w:lineRule="auto"/>
        <w:ind w:left="284" w:firstLine="709"/>
        <w:jc w:val="both"/>
        <w:rPr>
          <w:rFonts w:ascii="Arial" w:hAnsi="Arial" w:cs="Arial"/>
          <w:sz w:val="24"/>
          <w:szCs w:val="24"/>
        </w:rPr>
      </w:pPr>
    </w:p>
    <w:p w:rsidR="004F373A" w:rsidRPr="00FC55D0" w:rsidRDefault="004F373A" w:rsidP="00FC55D0">
      <w:pPr>
        <w:suppressAutoHyphens/>
        <w:spacing w:after="120" w:line="360" w:lineRule="auto"/>
        <w:ind w:left="284" w:firstLine="709"/>
        <w:jc w:val="both"/>
        <w:rPr>
          <w:rFonts w:ascii="Arial" w:hAnsi="Arial" w:cs="Arial"/>
          <w:sz w:val="24"/>
          <w:szCs w:val="24"/>
        </w:rPr>
      </w:pPr>
    </w:p>
    <w:p w:rsidR="004F373A" w:rsidRDefault="004F373A" w:rsidP="004F373A">
      <w:pPr>
        <w:suppressAutoHyphens/>
        <w:spacing w:after="0" w:line="240" w:lineRule="auto"/>
        <w:ind w:left="284" w:firstLine="709"/>
        <w:jc w:val="both"/>
        <w:rPr>
          <w:rFonts w:ascii="Arial" w:hAnsi="Arial" w:cs="Arial"/>
          <w:b/>
          <w:bCs/>
          <w:sz w:val="24"/>
          <w:szCs w:val="24"/>
        </w:rPr>
      </w:pPr>
      <w:r>
        <w:rPr>
          <w:rFonts w:ascii="Arial" w:hAnsi="Arial" w:cs="Arial"/>
          <w:b/>
          <w:bCs/>
          <w:sz w:val="24"/>
          <w:szCs w:val="24"/>
        </w:rPr>
        <w:lastRenderedPageBreak/>
        <w:t xml:space="preserve">3. </w:t>
      </w:r>
      <w:r w:rsidRPr="004F373A">
        <w:rPr>
          <w:rFonts w:ascii="Arial" w:hAnsi="Arial" w:cs="Arial"/>
          <w:b/>
          <w:bCs/>
          <w:sz w:val="24"/>
          <w:szCs w:val="24"/>
        </w:rPr>
        <w:t xml:space="preserve">Закрытие полигона и передача участка </w:t>
      </w:r>
    </w:p>
    <w:p w:rsidR="004F373A" w:rsidRPr="004F373A" w:rsidRDefault="004F373A" w:rsidP="004F373A">
      <w:pPr>
        <w:suppressAutoHyphens/>
        <w:spacing w:after="120" w:line="360" w:lineRule="auto"/>
        <w:ind w:left="284" w:firstLine="709"/>
        <w:jc w:val="both"/>
        <w:rPr>
          <w:rFonts w:ascii="Arial" w:hAnsi="Arial" w:cs="Arial"/>
          <w:b/>
          <w:bCs/>
          <w:sz w:val="24"/>
          <w:szCs w:val="24"/>
        </w:rPr>
      </w:pPr>
      <w:r>
        <w:rPr>
          <w:rFonts w:ascii="Arial" w:hAnsi="Arial" w:cs="Arial"/>
          <w:b/>
          <w:bCs/>
          <w:sz w:val="24"/>
          <w:szCs w:val="24"/>
        </w:rPr>
        <w:t xml:space="preserve">    </w:t>
      </w:r>
      <w:proofErr w:type="gramStart"/>
      <w:r>
        <w:rPr>
          <w:rFonts w:ascii="Arial" w:hAnsi="Arial" w:cs="Arial"/>
          <w:b/>
          <w:bCs/>
          <w:sz w:val="24"/>
          <w:szCs w:val="24"/>
        </w:rPr>
        <w:t>п</w:t>
      </w:r>
      <w:r w:rsidRPr="004F373A">
        <w:rPr>
          <w:rFonts w:ascii="Arial" w:hAnsi="Arial" w:cs="Arial"/>
          <w:b/>
          <w:bCs/>
          <w:sz w:val="24"/>
          <w:szCs w:val="24"/>
        </w:rPr>
        <w:t>од</w:t>
      </w:r>
      <w:proofErr w:type="gramEnd"/>
      <w:r>
        <w:rPr>
          <w:rFonts w:ascii="Arial" w:hAnsi="Arial" w:cs="Arial"/>
          <w:b/>
          <w:bCs/>
          <w:sz w:val="24"/>
          <w:szCs w:val="24"/>
        </w:rPr>
        <w:t xml:space="preserve"> </w:t>
      </w:r>
      <w:r w:rsidRPr="004F373A">
        <w:rPr>
          <w:rFonts w:ascii="Arial" w:hAnsi="Arial" w:cs="Arial"/>
          <w:b/>
          <w:bCs/>
          <w:sz w:val="24"/>
          <w:szCs w:val="24"/>
        </w:rPr>
        <w:t>дальнейшее использование</w:t>
      </w:r>
      <w:r>
        <w:rPr>
          <w:rFonts w:ascii="Arial" w:hAnsi="Arial" w:cs="Arial"/>
          <w:b/>
          <w:bCs/>
          <w:sz w:val="24"/>
          <w:szCs w:val="24"/>
        </w:rPr>
        <w:t>.</w:t>
      </w:r>
    </w:p>
    <w:p w:rsidR="004F373A" w:rsidRPr="004F373A" w:rsidRDefault="004F373A" w:rsidP="004F373A">
      <w:pPr>
        <w:suppressAutoHyphens/>
        <w:spacing w:after="120" w:line="360" w:lineRule="auto"/>
        <w:ind w:left="284" w:firstLine="709"/>
        <w:jc w:val="both"/>
        <w:rPr>
          <w:rFonts w:ascii="Arial" w:hAnsi="Arial" w:cs="Arial"/>
          <w:sz w:val="24"/>
          <w:szCs w:val="24"/>
        </w:rPr>
      </w:pPr>
      <w:r w:rsidRPr="004F373A">
        <w:rPr>
          <w:rFonts w:ascii="Arial" w:hAnsi="Arial" w:cs="Arial"/>
          <w:sz w:val="24"/>
          <w:szCs w:val="24"/>
        </w:rPr>
        <w:t>Закрытие полигона для приема ТБО осуществляется после отсыпки его на проектную отметку.</w:t>
      </w:r>
    </w:p>
    <w:p w:rsidR="004F373A" w:rsidRPr="004F373A" w:rsidRDefault="004F373A" w:rsidP="004F373A">
      <w:pPr>
        <w:suppressAutoHyphens/>
        <w:spacing w:after="120" w:line="360" w:lineRule="auto"/>
        <w:ind w:left="284" w:firstLine="709"/>
        <w:jc w:val="both"/>
        <w:rPr>
          <w:rFonts w:ascii="Arial" w:hAnsi="Arial" w:cs="Arial"/>
          <w:sz w:val="24"/>
          <w:szCs w:val="24"/>
        </w:rPr>
      </w:pPr>
      <w:r w:rsidRPr="004F373A">
        <w:rPr>
          <w:rFonts w:ascii="Arial" w:hAnsi="Arial" w:cs="Arial"/>
          <w:sz w:val="24"/>
          <w:szCs w:val="24"/>
        </w:rPr>
        <w:t>Последний слой отходов перед закрытием полигона засыпается слоем грунта с учетом дальнейшей рекультивации.</w:t>
      </w:r>
    </w:p>
    <w:p w:rsidR="004F373A" w:rsidRPr="004F373A" w:rsidRDefault="004F373A" w:rsidP="004F373A">
      <w:pPr>
        <w:suppressAutoHyphens/>
        <w:spacing w:after="120" w:line="360" w:lineRule="auto"/>
        <w:ind w:left="284" w:firstLine="709"/>
        <w:jc w:val="both"/>
        <w:rPr>
          <w:rFonts w:ascii="Arial" w:hAnsi="Arial" w:cs="Arial"/>
          <w:sz w:val="24"/>
          <w:szCs w:val="24"/>
        </w:rPr>
      </w:pPr>
      <w:r w:rsidRPr="004F373A">
        <w:rPr>
          <w:rFonts w:ascii="Arial" w:hAnsi="Arial" w:cs="Arial"/>
          <w:sz w:val="24"/>
          <w:szCs w:val="24"/>
        </w:rPr>
        <w:t xml:space="preserve">При планировке изолирующего слоя необходимо обеспечивать уклон к краям полигона. Укрепление наружных откосов полигона должно проводиться с начала эксплуатации полигона по мере увеличения высоты складирования. </w:t>
      </w:r>
    </w:p>
    <w:p w:rsidR="004F373A" w:rsidRPr="004F373A" w:rsidRDefault="004F373A" w:rsidP="004F373A">
      <w:pPr>
        <w:suppressAutoHyphens/>
        <w:spacing w:after="120" w:line="360" w:lineRule="auto"/>
        <w:ind w:left="284" w:firstLine="709"/>
        <w:jc w:val="both"/>
        <w:rPr>
          <w:rFonts w:ascii="Arial" w:hAnsi="Arial" w:cs="Arial"/>
          <w:sz w:val="24"/>
          <w:szCs w:val="24"/>
        </w:rPr>
      </w:pPr>
      <w:r w:rsidRPr="004F373A">
        <w:rPr>
          <w:rFonts w:ascii="Arial" w:hAnsi="Arial" w:cs="Arial"/>
          <w:sz w:val="24"/>
          <w:szCs w:val="24"/>
        </w:rPr>
        <w:t>Материалом для засыпки наружных откосов полигона служит грунт вынутый при формировании ко</w:t>
      </w:r>
      <w:r>
        <w:rPr>
          <w:rFonts w:ascii="Arial" w:hAnsi="Arial" w:cs="Arial"/>
          <w:sz w:val="24"/>
          <w:szCs w:val="24"/>
        </w:rPr>
        <w:t>т</w:t>
      </w:r>
      <w:r w:rsidRPr="004F373A">
        <w:rPr>
          <w:rFonts w:ascii="Arial" w:hAnsi="Arial" w:cs="Arial"/>
          <w:sz w:val="24"/>
          <w:szCs w:val="24"/>
        </w:rPr>
        <w:t xml:space="preserve">лована площадки складирования отходов. Для защиты от выветривания или смыва грунта с откосов полигона необходимо производить их озеленение.  </w:t>
      </w:r>
    </w:p>
    <w:p w:rsidR="00F37966" w:rsidRDefault="00F37966" w:rsidP="00F37966">
      <w:pPr>
        <w:suppressAutoHyphens/>
        <w:spacing w:after="120" w:line="360" w:lineRule="auto"/>
        <w:ind w:left="284" w:firstLine="709"/>
        <w:jc w:val="both"/>
        <w:rPr>
          <w:rFonts w:ascii="Arial" w:hAnsi="Arial" w:cs="Arial"/>
          <w:sz w:val="24"/>
          <w:szCs w:val="24"/>
        </w:rPr>
      </w:pPr>
    </w:p>
    <w:p w:rsidR="007379E4" w:rsidRDefault="007379E4" w:rsidP="00F37966">
      <w:pPr>
        <w:suppressAutoHyphens/>
        <w:spacing w:after="120" w:line="360" w:lineRule="auto"/>
        <w:ind w:left="284" w:firstLine="709"/>
        <w:jc w:val="both"/>
        <w:rPr>
          <w:rFonts w:ascii="Arial" w:hAnsi="Arial" w:cs="Arial"/>
          <w:sz w:val="24"/>
          <w:szCs w:val="24"/>
        </w:rPr>
      </w:pPr>
    </w:p>
    <w:p w:rsidR="007379E4" w:rsidRDefault="007379E4" w:rsidP="00F37966">
      <w:pPr>
        <w:suppressAutoHyphens/>
        <w:spacing w:after="120" w:line="360" w:lineRule="auto"/>
        <w:ind w:left="284" w:firstLine="709"/>
        <w:jc w:val="both"/>
        <w:rPr>
          <w:rFonts w:ascii="Arial" w:hAnsi="Arial" w:cs="Arial"/>
          <w:sz w:val="24"/>
          <w:szCs w:val="24"/>
        </w:rPr>
      </w:pPr>
    </w:p>
    <w:p w:rsidR="007379E4" w:rsidRDefault="007379E4" w:rsidP="00F37966">
      <w:pPr>
        <w:suppressAutoHyphens/>
        <w:spacing w:after="120" w:line="360" w:lineRule="auto"/>
        <w:ind w:left="284" w:firstLine="709"/>
        <w:jc w:val="both"/>
        <w:rPr>
          <w:rFonts w:ascii="Arial" w:hAnsi="Arial" w:cs="Arial"/>
          <w:sz w:val="24"/>
          <w:szCs w:val="24"/>
        </w:rPr>
      </w:pPr>
    </w:p>
    <w:p w:rsidR="007379E4" w:rsidRDefault="007379E4" w:rsidP="00F37966">
      <w:pPr>
        <w:suppressAutoHyphens/>
        <w:spacing w:after="120" w:line="360" w:lineRule="auto"/>
        <w:ind w:left="284" w:firstLine="709"/>
        <w:jc w:val="both"/>
        <w:rPr>
          <w:rFonts w:ascii="Arial" w:hAnsi="Arial" w:cs="Arial"/>
          <w:sz w:val="24"/>
          <w:szCs w:val="24"/>
        </w:rPr>
      </w:pPr>
    </w:p>
    <w:p w:rsidR="007379E4" w:rsidRDefault="007379E4" w:rsidP="00F37966">
      <w:pPr>
        <w:suppressAutoHyphens/>
        <w:spacing w:after="120" w:line="360" w:lineRule="auto"/>
        <w:ind w:left="284" w:firstLine="709"/>
        <w:jc w:val="both"/>
        <w:rPr>
          <w:rFonts w:ascii="Arial" w:hAnsi="Arial" w:cs="Arial"/>
          <w:sz w:val="24"/>
          <w:szCs w:val="24"/>
        </w:rPr>
      </w:pPr>
    </w:p>
    <w:p w:rsidR="007379E4" w:rsidRDefault="007379E4" w:rsidP="00F37966">
      <w:pPr>
        <w:suppressAutoHyphens/>
        <w:spacing w:after="120" w:line="360" w:lineRule="auto"/>
        <w:ind w:left="284" w:firstLine="709"/>
        <w:jc w:val="both"/>
        <w:rPr>
          <w:rFonts w:ascii="Arial" w:hAnsi="Arial" w:cs="Arial"/>
          <w:sz w:val="24"/>
          <w:szCs w:val="24"/>
        </w:rPr>
      </w:pPr>
    </w:p>
    <w:p w:rsidR="007379E4" w:rsidRDefault="007379E4" w:rsidP="00F37966">
      <w:pPr>
        <w:suppressAutoHyphens/>
        <w:spacing w:after="120" w:line="360" w:lineRule="auto"/>
        <w:ind w:left="284" w:firstLine="709"/>
        <w:jc w:val="both"/>
        <w:rPr>
          <w:rFonts w:ascii="Arial" w:hAnsi="Arial" w:cs="Arial"/>
          <w:sz w:val="24"/>
          <w:szCs w:val="24"/>
        </w:rPr>
      </w:pPr>
    </w:p>
    <w:p w:rsidR="007379E4" w:rsidRDefault="007379E4" w:rsidP="00F37966">
      <w:pPr>
        <w:suppressAutoHyphens/>
        <w:spacing w:after="120" w:line="360" w:lineRule="auto"/>
        <w:ind w:left="284" w:firstLine="709"/>
        <w:jc w:val="both"/>
        <w:rPr>
          <w:rFonts w:ascii="Arial" w:hAnsi="Arial" w:cs="Arial"/>
          <w:sz w:val="24"/>
          <w:szCs w:val="24"/>
        </w:rPr>
      </w:pPr>
    </w:p>
    <w:p w:rsidR="007379E4" w:rsidRDefault="007379E4" w:rsidP="00F37966">
      <w:pPr>
        <w:suppressAutoHyphens/>
        <w:spacing w:after="120" w:line="360" w:lineRule="auto"/>
        <w:ind w:left="284" w:firstLine="709"/>
        <w:jc w:val="both"/>
        <w:rPr>
          <w:rFonts w:ascii="Arial" w:hAnsi="Arial" w:cs="Arial"/>
          <w:sz w:val="24"/>
          <w:szCs w:val="24"/>
        </w:rPr>
      </w:pPr>
    </w:p>
    <w:p w:rsidR="007379E4" w:rsidRDefault="007379E4" w:rsidP="00F37966">
      <w:pPr>
        <w:suppressAutoHyphens/>
        <w:spacing w:after="120" w:line="360" w:lineRule="auto"/>
        <w:ind w:left="284" w:firstLine="709"/>
        <w:jc w:val="both"/>
        <w:rPr>
          <w:rFonts w:ascii="Arial" w:hAnsi="Arial" w:cs="Arial"/>
          <w:sz w:val="24"/>
          <w:szCs w:val="24"/>
        </w:rPr>
      </w:pPr>
    </w:p>
    <w:p w:rsidR="007379E4" w:rsidRDefault="007379E4" w:rsidP="00F37966">
      <w:pPr>
        <w:suppressAutoHyphens/>
        <w:spacing w:after="120" w:line="360" w:lineRule="auto"/>
        <w:ind w:left="284" w:firstLine="709"/>
        <w:jc w:val="both"/>
        <w:rPr>
          <w:rFonts w:ascii="Arial" w:hAnsi="Arial" w:cs="Arial"/>
          <w:sz w:val="24"/>
          <w:szCs w:val="24"/>
        </w:rPr>
      </w:pPr>
    </w:p>
    <w:p w:rsidR="007379E4" w:rsidRDefault="007379E4" w:rsidP="00F37966">
      <w:pPr>
        <w:suppressAutoHyphens/>
        <w:spacing w:after="120" w:line="360" w:lineRule="auto"/>
        <w:ind w:left="284" w:firstLine="709"/>
        <w:jc w:val="both"/>
        <w:rPr>
          <w:rFonts w:ascii="Arial" w:hAnsi="Arial" w:cs="Arial"/>
          <w:sz w:val="24"/>
          <w:szCs w:val="24"/>
        </w:rPr>
      </w:pPr>
    </w:p>
    <w:p w:rsidR="007379E4" w:rsidRDefault="007379E4" w:rsidP="00F37966">
      <w:pPr>
        <w:suppressAutoHyphens/>
        <w:spacing w:after="120" w:line="360" w:lineRule="auto"/>
        <w:ind w:left="284" w:firstLine="709"/>
        <w:jc w:val="both"/>
        <w:rPr>
          <w:rFonts w:ascii="Arial" w:hAnsi="Arial" w:cs="Arial"/>
          <w:sz w:val="24"/>
          <w:szCs w:val="24"/>
        </w:rPr>
      </w:pPr>
    </w:p>
    <w:p w:rsidR="007379E4" w:rsidRDefault="007379E4" w:rsidP="00F37966">
      <w:pPr>
        <w:suppressAutoHyphens/>
        <w:spacing w:after="120" w:line="360" w:lineRule="auto"/>
        <w:ind w:left="284" w:firstLine="709"/>
        <w:jc w:val="both"/>
        <w:rPr>
          <w:rFonts w:ascii="Arial" w:hAnsi="Arial" w:cs="Arial"/>
          <w:sz w:val="24"/>
          <w:szCs w:val="24"/>
        </w:rPr>
      </w:pPr>
    </w:p>
    <w:p w:rsidR="007379E4" w:rsidRDefault="007379E4" w:rsidP="00F37966">
      <w:pPr>
        <w:suppressAutoHyphens/>
        <w:spacing w:after="120" w:line="360" w:lineRule="auto"/>
        <w:ind w:left="284" w:firstLine="709"/>
        <w:jc w:val="both"/>
        <w:rPr>
          <w:rFonts w:ascii="Arial" w:hAnsi="Arial" w:cs="Arial"/>
          <w:sz w:val="24"/>
          <w:szCs w:val="24"/>
        </w:rPr>
      </w:pPr>
    </w:p>
    <w:p w:rsidR="007379E4" w:rsidRPr="007379E4" w:rsidRDefault="007379E4" w:rsidP="007379E4">
      <w:pPr>
        <w:suppressAutoHyphens/>
        <w:spacing w:after="120" w:line="360" w:lineRule="auto"/>
        <w:ind w:left="284" w:firstLine="709"/>
        <w:jc w:val="both"/>
        <w:rPr>
          <w:rFonts w:ascii="Arial" w:hAnsi="Arial" w:cs="Arial"/>
          <w:b/>
          <w:sz w:val="24"/>
          <w:szCs w:val="24"/>
        </w:rPr>
      </w:pPr>
      <w:r>
        <w:rPr>
          <w:rFonts w:ascii="Arial" w:hAnsi="Arial" w:cs="Arial"/>
          <w:b/>
          <w:sz w:val="24"/>
          <w:szCs w:val="24"/>
        </w:rPr>
        <w:lastRenderedPageBreak/>
        <w:t xml:space="preserve">4. </w:t>
      </w:r>
      <w:r w:rsidRPr="007379E4">
        <w:rPr>
          <w:rFonts w:ascii="Arial" w:hAnsi="Arial" w:cs="Arial"/>
          <w:b/>
          <w:sz w:val="24"/>
          <w:szCs w:val="24"/>
        </w:rPr>
        <w:t>Рекультивация полигона.</w:t>
      </w:r>
    </w:p>
    <w:p w:rsidR="007379E4" w:rsidRPr="007379E4" w:rsidRDefault="007379E4" w:rsidP="007379E4">
      <w:pPr>
        <w:suppressAutoHyphens/>
        <w:spacing w:after="120" w:line="360" w:lineRule="auto"/>
        <w:ind w:left="284" w:firstLine="709"/>
        <w:jc w:val="both"/>
        <w:rPr>
          <w:rFonts w:ascii="Arial" w:hAnsi="Arial" w:cs="Arial"/>
          <w:sz w:val="24"/>
          <w:szCs w:val="24"/>
        </w:rPr>
      </w:pPr>
      <w:r w:rsidRPr="007379E4">
        <w:rPr>
          <w:rFonts w:ascii="Arial" w:hAnsi="Arial" w:cs="Arial"/>
          <w:sz w:val="24"/>
          <w:szCs w:val="24"/>
        </w:rPr>
        <w:t>Рекультивация закрытых полигонов - комплекс работ, направленных на восстановление продуктивности и народнохозяйственной ценности восстанавливаемых территорий, а также на улучшение окружающей среды.</w:t>
      </w:r>
    </w:p>
    <w:p w:rsidR="007379E4" w:rsidRPr="007379E4" w:rsidRDefault="007379E4" w:rsidP="007379E4">
      <w:pPr>
        <w:suppressAutoHyphens/>
        <w:spacing w:after="120" w:line="360" w:lineRule="auto"/>
        <w:ind w:left="284" w:firstLine="709"/>
        <w:jc w:val="both"/>
        <w:rPr>
          <w:rFonts w:ascii="Arial" w:hAnsi="Arial" w:cs="Arial"/>
          <w:sz w:val="24"/>
          <w:szCs w:val="24"/>
        </w:rPr>
      </w:pPr>
      <w:r w:rsidRPr="007379E4">
        <w:rPr>
          <w:rFonts w:ascii="Arial" w:hAnsi="Arial" w:cs="Arial"/>
          <w:sz w:val="24"/>
          <w:szCs w:val="24"/>
        </w:rPr>
        <w:t>Рекультивация полигона ТБО требует выполнения большого объема подготовительных работ, а именно:</w:t>
      </w:r>
    </w:p>
    <w:p w:rsidR="007379E4" w:rsidRPr="007379E4" w:rsidRDefault="007379E4" w:rsidP="007379E4">
      <w:pPr>
        <w:suppressAutoHyphens/>
        <w:spacing w:after="120" w:line="360" w:lineRule="auto"/>
        <w:ind w:left="284" w:firstLine="709"/>
        <w:jc w:val="both"/>
        <w:rPr>
          <w:rFonts w:ascii="Arial" w:hAnsi="Arial" w:cs="Arial"/>
          <w:sz w:val="24"/>
          <w:szCs w:val="24"/>
        </w:rPr>
      </w:pPr>
      <w:r w:rsidRPr="007379E4">
        <w:rPr>
          <w:rFonts w:ascii="Arial" w:hAnsi="Arial" w:cs="Arial"/>
          <w:sz w:val="24"/>
          <w:szCs w:val="24"/>
        </w:rPr>
        <w:t>- проведение комплекса экологических исследований (гидрогеологические, геологические, почвенные, исследования атмосферы, проверка отходов на радиоактивность и т.п.).</w:t>
      </w:r>
    </w:p>
    <w:p w:rsidR="007379E4" w:rsidRPr="007379E4" w:rsidRDefault="007379E4" w:rsidP="007379E4">
      <w:pPr>
        <w:suppressAutoHyphens/>
        <w:spacing w:after="120" w:line="360" w:lineRule="auto"/>
        <w:ind w:left="284" w:firstLine="709"/>
        <w:jc w:val="both"/>
        <w:rPr>
          <w:rFonts w:ascii="Arial" w:hAnsi="Arial" w:cs="Arial"/>
          <w:sz w:val="24"/>
          <w:szCs w:val="24"/>
        </w:rPr>
      </w:pPr>
      <w:r w:rsidRPr="007379E4">
        <w:rPr>
          <w:rFonts w:ascii="Arial" w:hAnsi="Arial" w:cs="Arial"/>
          <w:sz w:val="24"/>
          <w:szCs w:val="24"/>
        </w:rPr>
        <w:t xml:space="preserve"> Для этого в течение всего периода эксплуатации полигона ведется экологический мониторинг.</w:t>
      </w:r>
    </w:p>
    <w:p w:rsidR="007379E4" w:rsidRPr="007379E4" w:rsidRDefault="007379E4" w:rsidP="007379E4">
      <w:pPr>
        <w:suppressAutoHyphens/>
        <w:spacing w:after="120" w:line="360" w:lineRule="auto"/>
        <w:ind w:left="284" w:firstLine="709"/>
        <w:jc w:val="both"/>
        <w:rPr>
          <w:rFonts w:ascii="Arial" w:hAnsi="Arial" w:cs="Arial"/>
          <w:sz w:val="24"/>
          <w:szCs w:val="24"/>
        </w:rPr>
      </w:pPr>
      <w:r w:rsidRPr="007379E4">
        <w:rPr>
          <w:rFonts w:ascii="Arial" w:hAnsi="Arial" w:cs="Arial"/>
          <w:sz w:val="24"/>
          <w:szCs w:val="24"/>
        </w:rPr>
        <w:t xml:space="preserve">Направления рекультивации определяют дальнейшее целевое использование </w:t>
      </w:r>
      <w:proofErr w:type="spellStart"/>
      <w:r w:rsidRPr="007379E4">
        <w:rPr>
          <w:rFonts w:ascii="Arial" w:hAnsi="Arial" w:cs="Arial"/>
          <w:sz w:val="24"/>
          <w:szCs w:val="24"/>
        </w:rPr>
        <w:t>рекультивируемых</w:t>
      </w:r>
      <w:proofErr w:type="spellEnd"/>
      <w:r w:rsidRPr="007379E4">
        <w:rPr>
          <w:rFonts w:ascii="Arial" w:hAnsi="Arial" w:cs="Arial"/>
          <w:sz w:val="24"/>
          <w:szCs w:val="24"/>
        </w:rPr>
        <w:t xml:space="preserve"> территорий в народном хозяйстве.</w:t>
      </w:r>
    </w:p>
    <w:p w:rsidR="007379E4" w:rsidRPr="007379E4" w:rsidRDefault="007379E4" w:rsidP="007379E4">
      <w:pPr>
        <w:suppressAutoHyphens/>
        <w:spacing w:after="120" w:line="360" w:lineRule="auto"/>
        <w:ind w:left="284" w:firstLine="709"/>
        <w:jc w:val="both"/>
        <w:rPr>
          <w:rFonts w:ascii="Arial" w:hAnsi="Arial" w:cs="Arial"/>
          <w:sz w:val="24"/>
          <w:szCs w:val="24"/>
        </w:rPr>
      </w:pPr>
      <w:r w:rsidRPr="007379E4">
        <w:rPr>
          <w:rFonts w:ascii="Arial" w:hAnsi="Arial" w:cs="Arial"/>
          <w:sz w:val="24"/>
          <w:szCs w:val="24"/>
        </w:rPr>
        <w:t>Наиболее приемлемы для закрытых полигонов ТБО - сельскохозяйственное, лесохозяйственное, рекреационное и строительное направление рекультивации.</w:t>
      </w:r>
    </w:p>
    <w:p w:rsidR="007379E4" w:rsidRPr="007379E4" w:rsidRDefault="007379E4" w:rsidP="007379E4">
      <w:pPr>
        <w:suppressAutoHyphens/>
        <w:spacing w:after="120" w:line="360" w:lineRule="auto"/>
        <w:ind w:left="284" w:firstLine="709"/>
        <w:jc w:val="both"/>
        <w:rPr>
          <w:rFonts w:ascii="Arial" w:hAnsi="Arial" w:cs="Arial"/>
          <w:sz w:val="24"/>
          <w:szCs w:val="24"/>
        </w:rPr>
      </w:pPr>
      <w:r w:rsidRPr="007379E4">
        <w:rPr>
          <w:rFonts w:ascii="Arial" w:hAnsi="Arial" w:cs="Arial"/>
          <w:sz w:val="24"/>
          <w:szCs w:val="24"/>
        </w:rPr>
        <w:t xml:space="preserve">Лесохозяйственное направление рекультивации - создание на нарушенных полигонами землях лесных насаждений различного типа. </w:t>
      </w:r>
    </w:p>
    <w:p w:rsidR="007379E4" w:rsidRPr="007379E4" w:rsidRDefault="007379E4" w:rsidP="007379E4">
      <w:pPr>
        <w:suppressAutoHyphens/>
        <w:spacing w:after="120" w:line="360" w:lineRule="auto"/>
        <w:ind w:left="284" w:firstLine="709"/>
        <w:jc w:val="both"/>
        <w:rPr>
          <w:rFonts w:ascii="Arial" w:hAnsi="Arial" w:cs="Arial"/>
          <w:sz w:val="24"/>
          <w:szCs w:val="24"/>
        </w:rPr>
      </w:pPr>
      <w:r w:rsidRPr="007379E4">
        <w:rPr>
          <w:rFonts w:ascii="Arial" w:hAnsi="Arial" w:cs="Arial"/>
          <w:sz w:val="24"/>
          <w:szCs w:val="24"/>
        </w:rPr>
        <w:t>Лесоразведение предусматривает создание и выращивание лесных культур мелиоративного, противоэрозионного, полезащитного, ландшафтно-озеленительного назначения.</w:t>
      </w:r>
    </w:p>
    <w:p w:rsidR="007379E4" w:rsidRPr="007379E4" w:rsidRDefault="007379E4" w:rsidP="007379E4">
      <w:pPr>
        <w:suppressAutoHyphens/>
        <w:spacing w:after="120" w:line="360" w:lineRule="auto"/>
        <w:ind w:left="284" w:firstLine="709"/>
        <w:jc w:val="both"/>
        <w:rPr>
          <w:rFonts w:ascii="Arial" w:hAnsi="Arial" w:cs="Arial"/>
          <w:sz w:val="24"/>
          <w:szCs w:val="24"/>
        </w:rPr>
      </w:pPr>
      <w:r w:rsidRPr="007379E4">
        <w:rPr>
          <w:rFonts w:ascii="Arial" w:hAnsi="Arial" w:cs="Arial"/>
          <w:sz w:val="24"/>
          <w:szCs w:val="24"/>
        </w:rPr>
        <w:t xml:space="preserve">В соответствии с техническими условиями на полигоне предусматривается лесохозяйственное направление рекультивации - создание на нарушенных полигонами землях лесных насаждений различного типа и лесоразведение противоэрозионного и ландшафтно-озеленительного назначения. </w:t>
      </w:r>
    </w:p>
    <w:p w:rsidR="007379E4" w:rsidRPr="007379E4" w:rsidRDefault="007379E4" w:rsidP="007379E4">
      <w:pPr>
        <w:suppressAutoHyphens/>
        <w:spacing w:after="120" w:line="360" w:lineRule="auto"/>
        <w:ind w:left="284" w:firstLine="709"/>
        <w:jc w:val="both"/>
        <w:rPr>
          <w:rFonts w:ascii="Arial" w:hAnsi="Arial" w:cs="Arial"/>
          <w:sz w:val="24"/>
          <w:szCs w:val="24"/>
        </w:rPr>
      </w:pPr>
      <w:r w:rsidRPr="007379E4">
        <w:rPr>
          <w:rFonts w:ascii="Arial" w:hAnsi="Arial" w:cs="Arial"/>
          <w:sz w:val="24"/>
          <w:szCs w:val="24"/>
        </w:rPr>
        <w:t>Рекультивация проводится по окончании стабилизации полигона –процесса упрочнения свалочного грунта, достижения ими устойчивого состояния</w:t>
      </w:r>
      <w:r w:rsidRPr="007379E4">
        <w:rPr>
          <w:rFonts w:ascii="Arial" w:hAnsi="Arial" w:cs="Arial"/>
          <w:b/>
          <w:sz w:val="24"/>
          <w:szCs w:val="24"/>
        </w:rPr>
        <w:t>.</w:t>
      </w:r>
      <w:r w:rsidRPr="007379E4">
        <w:rPr>
          <w:rFonts w:ascii="Arial" w:hAnsi="Arial" w:cs="Arial"/>
          <w:sz w:val="24"/>
          <w:szCs w:val="24"/>
        </w:rPr>
        <w:t xml:space="preserve"> Сроки процесса стабилизации при лесохозяйственном направлении составляет 2 года. </w:t>
      </w:r>
    </w:p>
    <w:p w:rsidR="007379E4" w:rsidRPr="007379E4" w:rsidRDefault="007379E4" w:rsidP="007379E4">
      <w:pPr>
        <w:suppressAutoHyphens/>
        <w:spacing w:after="120" w:line="360" w:lineRule="auto"/>
        <w:ind w:left="284" w:firstLine="709"/>
        <w:jc w:val="both"/>
        <w:rPr>
          <w:rFonts w:ascii="Arial" w:hAnsi="Arial" w:cs="Arial"/>
          <w:sz w:val="24"/>
          <w:szCs w:val="24"/>
        </w:rPr>
      </w:pPr>
      <w:r w:rsidRPr="007379E4">
        <w:rPr>
          <w:rFonts w:ascii="Arial" w:hAnsi="Arial" w:cs="Arial"/>
          <w:sz w:val="24"/>
          <w:szCs w:val="24"/>
        </w:rPr>
        <w:t>Рекультивация полигона выполняется в 2 этапа:</w:t>
      </w:r>
      <w:r>
        <w:rPr>
          <w:rFonts w:ascii="Arial" w:hAnsi="Arial" w:cs="Arial"/>
          <w:sz w:val="24"/>
          <w:szCs w:val="24"/>
        </w:rPr>
        <w:t xml:space="preserve"> </w:t>
      </w:r>
      <w:r w:rsidRPr="007379E4">
        <w:rPr>
          <w:rFonts w:ascii="Arial" w:hAnsi="Arial" w:cs="Arial"/>
          <w:sz w:val="24"/>
          <w:szCs w:val="24"/>
        </w:rPr>
        <w:t>технический и биологический.</w:t>
      </w:r>
    </w:p>
    <w:p w:rsidR="007379E4" w:rsidRDefault="007379E4" w:rsidP="00F37966">
      <w:pPr>
        <w:suppressAutoHyphens/>
        <w:spacing w:after="120" w:line="360" w:lineRule="auto"/>
        <w:ind w:left="284" w:firstLine="709"/>
        <w:jc w:val="both"/>
        <w:rPr>
          <w:rFonts w:ascii="Arial" w:hAnsi="Arial" w:cs="Arial"/>
          <w:sz w:val="24"/>
          <w:szCs w:val="24"/>
        </w:rPr>
      </w:pPr>
    </w:p>
    <w:p w:rsidR="006F11BF" w:rsidRPr="006F11BF" w:rsidRDefault="006F11BF" w:rsidP="006F11BF">
      <w:pPr>
        <w:suppressAutoHyphens/>
        <w:spacing w:after="120" w:line="360" w:lineRule="auto"/>
        <w:ind w:left="284" w:firstLine="709"/>
        <w:jc w:val="both"/>
        <w:rPr>
          <w:rFonts w:ascii="Arial" w:hAnsi="Arial" w:cs="Arial"/>
          <w:b/>
          <w:bCs/>
          <w:sz w:val="24"/>
          <w:szCs w:val="24"/>
        </w:rPr>
      </w:pPr>
      <w:r>
        <w:rPr>
          <w:rFonts w:ascii="Arial" w:hAnsi="Arial" w:cs="Arial"/>
          <w:b/>
          <w:bCs/>
          <w:sz w:val="24"/>
          <w:szCs w:val="24"/>
        </w:rPr>
        <w:lastRenderedPageBreak/>
        <w:t xml:space="preserve">5. </w:t>
      </w:r>
      <w:r w:rsidRPr="006F11BF">
        <w:rPr>
          <w:rFonts w:ascii="Arial" w:hAnsi="Arial" w:cs="Arial"/>
          <w:b/>
          <w:bCs/>
          <w:sz w:val="24"/>
          <w:szCs w:val="24"/>
        </w:rPr>
        <w:t>Контроль соблюдения требований охраны окружающей среды</w:t>
      </w:r>
      <w:r>
        <w:rPr>
          <w:rFonts w:ascii="Arial" w:hAnsi="Arial" w:cs="Arial"/>
          <w:b/>
          <w:bCs/>
          <w:sz w:val="24"/>
          <w:szCs w:val="24"/>
        </w:rPr>
        <w:t>.</w:t>
      </w:r>
      <w:r w:rsidRPr="006F11BF">
        <w:rPr>
          <w:rFonts w:ascii="Arial" w:hAnsi="Arial" w:cs="Arial"/>
          <w:b/>
          <w:bCs/>
          <w:sz w:val="24"/>
          <w:szCs w:val="24"/>
        </w:rPr>
        <w:t xml:space="preserve"> </w:t>
      </w:r>
    </w:p>
    <w:p w:rsidR="006F11BF" w:rsidRPr="006F11BF" w:rsidRDefault="006F11BF" w:rsidP="006F11BF">
      <w:pPr>
        <w:suppressAutoHyphens/>
        <w:spacing w:after="120" w:line="360" w:lineRule="auto"/>
        <w:ind w:left="284" w:firstLine="709"/>
        <w:jc w:val="both"/>
        <w:rPr>
          <w:rFonts w:ascii="Arial" w:hAnsi="Arial" w:cs="Arial"/>
          <w:sz w:val="24"/>
          <w:szCs w:val="24"/>
        </w:rPr>
      </w:pPr>
      <w:r w:rsidRPr="006F11BF">
        <w:rPr>
          <w:rFonts w:ascii="Arial" w:hAnsi="Arial" w:cs="Arial"/>
          <w:sz w:val="24"/>
          <w:szCs w:val="24"/>
        </w:rPr>
        <w:t>Контроль за загрязнением грунтовых вод осуществляется с помощью взятия проб из контрольных колодцев, заложенных по периметру полигона.</w:t>
      </w:r>
    </w:p>
    <w:p w:rsidR="006F11BF" w:rsidRPr="006F11BF" w:rsidRDefault="006F11BF" w:rsidP="006F11BF">
      <w:pPr>
        <w:suppressAutoHyphens/>
        <w:spacing w:after="120" w:line="360" w:lineRule="auto"/>
        <w:ind w:left="284" w:firstLine="709"/>
        <w:jc w:val="both"/>
        <w:rPr>
          <w:rFonts w:ascii="Arial" w:hAnsi="Arial" w:cs="Arial"/>
          <w:sz w:val="24"/>
          <w:szCs w:val="24"/>
        </w:rPr>
      </w:pPr>
      <w:r w:rsidRPr="006F11BF">
        <w:rPr>
          <w:rFonts w:ascii="Arial" w:hAnsi="Arial" w:cs="Arial"/>
          <w:sz w:val="24"/>
          <w:szCs w:val="24"/>
        </w:rPr>
        <w:t>Перед взятием пробы необходимо произвести откачку или водоотлив (вода в контрольных колодцах застаивается). Необходимо следить, чтобы при этой операции в воду вместе со шлангом или другими материалами не было внесено загрязнение.</w:t>
      </w:r>
    </w:p>
    <w:p w:rsidR="006F11BF" w:rsidRPr="006F11BF" w:rsidRDefault="006F11BF" w:rsidP="006F11BF">
      <w:pPr>
        <w:suppressAutoHyphens/>
        <w:spacing w:after="120" w:line="360" w:lineRule="auto"/>
        <w:ind w:left="284" w:firstLine="709"/>
        <w:jc w:val="both"/>
        <w:rPr>
          <w:rFonts w:ascii="Arial" w:hAnsi="Arial" w:cs="Arial"/>
          <w:sz w:val="24"/>
          <w:szCs w:val="24"/>
        </w:rPr>
      </w:pPr>
      <w:r w:rsidRPr="006F11BF">
        <w:rPr>
          <w:rFonts w:ascii="Arial" w:hAnsi="Arial" w:cs="Arial"/>
          <w:sz w:val="24"/>
          <w:szCs w:val="24"/>
        </w:rPr>
        <w:t>При повышении окисляемости грунтовых вод система орошения (рециркуляции) переносится на следующие карты.</w:t>
      </w:r>
    </w:p>
    <w:p w:rsidR="006F11BF" w:rsidRPr="006F11BF" w:rsidRDefault="006F11BF" w:rsidP="006F11BF">
      <w:pPr>
        <w:suppressAutoHyphens/>
        <w:spacing w:after="120" w:line="360" w:lineRule="auto"/>
        <w:ind w:left="284" w:firstLine="709"/>
        <w:jc w:val="both"/>
        <w:rPr>
          <w:rFonts w:ascii="Arial" w:hAnsi="Arial" w:cs="Arial"/>
          <w:sz w:val="24"/>
          <w:szCs w:val="24"/>
        </w:rPr>
      </w:pPr>
      <w:r w:rsidRPr="006F11BF">
        <w:rPr>
          <w:rFonts w:ascii="Arial" w:hAnsi="Arial" w:cs="Arial"/>
          <w:sz w:val="24"/>
          <w:szCs w:val="24"/>
        </w:rPr>
        <w:t>Регулярной очистке подлежат водоотводные канавы, загрязнения из которых могут попасть в поверхностные воды. На участках, где в водоотводных сооружениях постоянно имеется сток, из канав также берут пробы воды на анализы.</w:t>
      </w:r>
    </w:p>
    <w:p w:rsidR="006F11BF" w:rsidRPr="006F11BF" w:rsidRDefault="006F11BF" w:rsidP="006F11BF">
      <w:pPr>
        <w:suppressAutoHyphens/>
        <w:spacing w:after="120" w:line="360" w:lineRule="auto"/>
        <w:ind w:left="284" w:firstLine="709"/>
        <w:jc w:val="both"/>
        <w:rPr>
          <w:rFonts w:ascii="Arial" w:hAnsi="Arial" w:cs="Arial"/>
          <w:sz w:val="24"/>
          <w:szCs w:val="24"/>
        </w:rPr>
      </w:pPr>
      <w:r w:rsidRPr="006F11BF">
        <w:rPr>
          <w:rFonts w:ascii="Arial" w:hAnsi="Arial" w:cs="Arial"/>
          <w:sz w:val="24"/>
          <w:szCs w:val="24"/>
        </w:rPr>
        <w:t>Мастер полигона не реже одного раза в декаду проводит осмотр санитарно-защитной зоны и принимает меры по устранению выявленных нарушений (ликвидация несанкционированных свалок, очистка территории и т.д.).</w:t>
      </w:r>
    </w:p>
    <w:p w:rsidR="006F11BF" w:rsidRPr="006F11BF" w:rsidRDefault="006F11BF" w:rsidP="006F11BF">
      <w:pPr>
        <w:suppressAutoHyphens/>
        <w:spacing w:after="120" w:line="360" w:lineRule="auto"/>
        <w:ind w:left="284" w:firstLine="709"/>
        <w:jc w:val="both"/>
        <w:rPr>
          <w:rFonts w:ascii="Arial" w:hAnsi="Arial" w:cs="Arial"/>
          <w:sz w:val="24"/>
          <w:szCs w:val="24"/>
        </w:rPr>
      </w:pPr>
      <w:proofErr w:type="spellStart"/>
      <w:r w:rsidRPr="006F11BF">
        <w:rPr>
          <w:rFonts w:ascii="Arial" w:hAnsi="Arial" w:cs="Arial"/>
          <w:sz w:val="24"/>
          <w:szCs w:val="24"/>
        </w:rPr>
        <w:t>Спецавтохозяйство</w:t>
      </w:r>
      <w:proofErr w:type="spellEnd"/>
      <w:r w:rsidRPr="006F11BF">
        <w:rPr>
          <w:rFonts w:ascii="Arial" w:hAnsi="Arial" w:cs="Arial"/>
          <w:sz w:val="24"/>
          <w:szCs w:val="24"/>
        </w:rPr>
        <w:t xml:space="preserve"> один раз в квартал контролирует правильность заложения внешнего откоса полигона, который должен быть 1:4.</w:t>
      </w:r>
    </w:p>
    <w:p w:rsidR="006F11BF" w:rsidRPr="006F11BF" w:rsidRDefault="006F11BF" w:rsidP="006F11BF">
      <w:pPr>
        <w:suppressAutoHyphens/>
        <w:spacing w:after="120" w:line="360" w:lineRule="auto"/>
        <w:ind w:left="284" w:firstLine="709"/>
        <w:jc w:val="both"/>
        <w:rPr>
          <w:rFonts w:ascii="Arial" w:hAnsi="Arial" w:cs="Arial"/>
          <w:sz w:val="24"/>
          <w:szCs w:val="24"/>
        </w:rPr>
      </w:pPr>
      <w:r w:rsidRPr="006F11BF">
        <w:rPr>
          <w:rFonts w:ascii="Arial" w:hAnsi="Arial" w:cs="Arial"/>
          <w:sz w:val="24"/>
          <w:szCs w:val="24"/>
        </w:rPr>
        <w:t>В период сухой, жаркой погоды полигон обеспечивается средствами для увлажнения ТБО.</w:t>
      </w:r>
    </w:p>
    <w:p w:rsidR="006F11BF" w:rsidRPr="006F11BF" w:rsidRDefault="006F11BF" w:rsidP="006F11BF">
      <w:pPr>
        <w:suppressAutoHyphens/>
        <w:spacing w:after="120" w:line="360" w:lineRule="auto"/>
        <w:ind w:left="284" w:firstLine="709"/>
        <w:jc w:val="both"/>
        <w:rPr>
          <w:rFonts w:ascii="Arial" w:hAnsi="Arial" w:cs="Arial"/>
          <w:sz w:val="24"/>
          <w:szCs w:val="24"/>
        </w:rPr>
      </w:pPr>
      <w:r w:rsidRPr="006F11BF">
        <w:rPr>
          <w:rFonts w:ascii="Arial" w:hAnsi="Arial" w:cs="Arial"/>
          <w:sz w:val="24"/>
          <w:szCs w:val="24"/>
        </w:rPr>
        <w:t>На территории полигона категорически запрещается сжигание ТБО и сбор утиля.</w:t>
      </w:r>
    </w:p>
    <w:p w:rsidR="006F11BF" w:rsidRPr="006F11BF" w:rsidRDefault="006F11BF" w:rsidP="006F11BF">
      <w:pPr>
        <w:suppressAutoHyphens/>
        <w:spacing w:after="120" w:line="360" w:lineRule="auto"/>
        <w:ind w:left="284" w:firstLine="709"/>
        <w:jc w:val="both"/>
        <w:rPr>
          <w:rFonts w:ascii="Arial" w:hAnsi="Arial" w:cs="Arial"/>
          <w:sz w:val="24"/>
          <w:szCs w:val="24"/>
        </w:rPr>
      </w:pPr>
      <w:r w:rsidRPr="006F11BF">
        <w:rPr>
          <w:rFonts w:ascii="Arial" w:hAnsi="Arial" w:cs="Arial"/>
          <w:sz w:val="24"/>
          <w:szCs w:val="24"/>
        </w:rPr>
        <w:t>С целью исключения несанкционированного складирования отходов, содержащих радионуклиды, при поступлении на полигон отходы проходят радиационный дозиметрический контроль. Для этих целей используются геологоразведочные поисковые приборы СРП-68-01 или СРП-88Н.</w:t>
      </w:r>
    </w:p>
    <w:p w:rsidR="006F11BF" w:rsidRPr="006F11BF" w:rsidRDefault="006F11BF" w:rsidP="006F11BF">
      <w:pPr>
        <w:suppressAutoHyphens/>
        <w:spacing w:after="120" w:line="360" w:lineRule="auto"/>
        <w:ind w:left="284" w:firstLine="709"/>
        <w:jc w:val="both"/>
        <w:rPr>
          <w:rFonts w:ascii="Arial" w:hAnsi="Arial" w:cs="Arial"/>
          <w:sz w:val="24"/>
          <w:szCs w:val="24"/>
        </w:rPr>
      </w:pPr>
      <w:r w:rsidRPr="006F11BF">
        <w:rPr>
          <w:rFonts w:ascii="Arial" w:hAnsi="Arial" w:cs="Arial"/>
          <w:sz w:val="24"/>
          <w:szCs w:val="24"/>
        </w:rPr>
        <w:t xml:space="preserve">Промышленные отходы, допускаемые для совместного складирования с ТБО, должны отвечать следующим требованиям: иметь влажность не более 85%, не быть взрывоопасными, самовоспламеняющимися, самовозгорающимися. Основным санитарным условием является требование, чтобы токсичность смеси промышленных отходов с бытовыми не превышала токсичности бытовых отходов по данным анализа водной вытяжки. Заключение о возможности приема и </w:t>
      </w:r>
      <w:r w:rsidRPr="006F11BF">
        <w:rPr>
          <w:rFonts w:ascii="Arial" w:hAnsi="Arial" w:cs="Arial"/>
          <w:sz w:val="24"/>
          <w:szCs w:val="24"/>
        </w:rPr>
        <w:lastRenderedPageBreak/>
        <w:t>совместного складирования ПО и ТБО выдается ЦСЭН на основе анализов лаборатории диагностики полигона, либо анализов ЦСЭН, проводимых по договорам с предприятиями-поставщиками отходов.</w:t>
      </w:r>
    </w:p>
    <w:p w:rsidR="006F11BF" w:rsidRPr="006F11BF" w:rsidRDefault="006F11BF" w:rsidP="006F11BF">
      <w:pPr>
        <w:suppressAutoHyphens/>
        <w:spacing w:after="120" w:line="360" w:lineRule="auto"/>
        <w:ind w:left="284" w:firstLine="709"/>
        <w:jc w:val="both"/>
        <w:rPr>
          <w:rFonts w:ascii="Arial" w:hAnsi="Arial" w:cs="Arial"/>
          <w:sz w:val="24"/>
          <w:szCs w:val="24"/>
        </w:rPr>
      </w:pPr>
      <w:r w:rsidRPr="006F11BF">
        <w:rPr>
          <w:rFonts w:ascii="Arial" w:hAnsi="Arial" w:cs="Arial"/>
          <w:sz w:val="24"/>
          <w:szCs w:val="24"/>
        </w:rPr>
        <w:t>Промышленные отходы IV и III класса опасности, принимаемые в ограниченном количестве (не более 30% от массы ТБО) и складируемые совместно с бытовыми, характеризуются содержанием в водной вытяжке токсичных веществ на уровне фильтрата из ТБО и значениями БПК</w:t>
      </w:r>
      <w:r w:rsidRPr="006F11BF">
        <w:rPr>
          <w:rFonts w:ascii="Arial" w:hAnsi="Arial" w:cs="Arial"/>
          <w:sz w:val="24"/>
          <w:szCs w:val="24"/>
        </w:rPr>
        <w:drawing>
          <wp:inline distT="0" distB="0" distL="0" distR="0">
            <wp:extent cx="160655" cy="23495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60655" cy="234950"/>
                    </a:xfrm>
                    <a:prstGeom prst="rect">
                      <a:avLst/>
                    </a:prstGeom>
                    <a:noFill/>
                    <a:ln>
                      <a:noFill/>
                    </a:ln>
                  </pic:spPr>
                </pic:pic>
              </a:graphicData>
            </a:graphic>
          </wp:inline>
        </w:drawing>
      </w:r>
      <w:r w:rsidRPr="006F11BF">
        <w:rPr>
          <w:rFonts w:ascii="Arial" w:hAnsi="Arial" w:cs="Arial"/>
          <w:sz w:val="24"/>
          <w:szCs w:val="24"/>
        </w:rPr>
        <w:t xml:space="preserve"> и ХПК 3400-5000 мг </w:t>
      </w:r>
      <w:r w:rsidRPr="006F11BF">
        <w:rPr>
          <w:rFonts w:ascii="Arial" w:hAnsi="Arial" w:cs="Arial"/>
          <w:sz w:val="24"/>
          <w:szCs w:val="24"/>
        </w:rPr>
        <w:drawing>
          <wp:inline distT="0" distB="0" distL="0" distR="0">
            <wp:extent cx="234950" cy="222250"/>
            <wp:effectExtent l="0" t="0" r="0" b="635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34950" cy="222250"/>
                    </a:xfrm>
                    <a:prstGeom prst="rect">
                      <a:avLst/>
                    </a:prstGeom>
                    <a:noFill/>
                    <a:ln>
                      <a:noFill/>
                    </a:ln>
                  </pic:spPr>
                </pic:pic>
              </a:graphicData>
            </a:graphic>
          </wp:inline>
        </w:drawing>
      </w:r>
      <w:r w:rsidRPr="006F11BF">
        <w:rPr>
          <w:rFonts w:ascii="Arial" w:hAnsi="Arial" w:cs="Arial"/>
          <w:sz w:val="24"/>
          <w:szCs w:val="24"/>
        </w:rPr>
        <w:t>/л.</w:t>
      </w:r>
    </w:p>
    <w:p w:rsidR="007379E4" w:rsidRDefault="007379E4" w:rsidP="00F37966">
      <w:pPr>
        <w:suppressAutoHyphens/>
        <w:spacing w:after="120" w:line="360" w:lineRule="auto"/>
        <w:ind w:left="284" w:firstLine="709"/>
        <w:jc w:val="both"/>
        <w:rPr>
          <w:rFonts w:ascii="Arial" w:hAnsi="Arial" w:cs="Arial"/>
          <w:sz w:val="24"/>
          <w:szCs w:val="24"/>
        </w:rPr>
      </w:pPr>
    </w:p>
    <w:p w:rsidR="00E96CA9" w:rsidRDefault="00E96CA9" w:rsidP="00F37966">
      <w:pPr>
        <w:suppressAutoHyphens/>
        <w:spacing w:after="120" w:line="360" w:lineRule="auto"/>
        <w:ind w:left="284" w:firstLine="709"/>
        <w:jc w:val="both"/>
        <w:rPr>
          <w:rFonts w:ascii="Arial" w:hAnsi="Arial" w:cs="Arial"/>
          <w:sz w:val="24"/>
          <w:szCs w:val="24"/>
        </w:rPr>
      </w:pPr>
    </w:p>
    <w:p w:rsidR="00E96CA9" w:rsidRDefault="00E96CA9" w:rsidP="00F37966">
      <w:pPr>
        <w:suppressAutoHyphens/>
        <w:spacing w:after="120" w:line="360" w:lineRule="auto"/>
        <w:ind w:left="284" w:firstLine="709"/>
        <w:jc w:val="both"/>
        <w:rPr>
          <w:rFonts w:ascii="Arial" w:hAnsi="Arial" w:cs="Arial"/>
          <w:sz w:val="24"/>
          <w:szCs w:val="24"/>
        </w:rPr>
      </w:pPr>
    </w:p>
    <w:p w:rsidR="00E96CA9" w:rsidRDefault="00E96CA9" w:rsidP="00F37966">
      <w:pPr>
        <w:suppressAutoHyphens/>
        <w:spacing w:after="120" w:line="360" w:lineRule="auto"/>
        <w:ind w:left="284" w:firstLine="709"/>
        <w:jc w:val="both"/>
        <w:rPr>
          <w:rFonts w:ascii="Arial" w:hAnsi="Arial" w:cs="Arial"/>
          <w:sz w:val="24"/>
          <w:szCs w:val="24"/>
        </w:rPr>
      </w:pPr>
    </w:p>
    <w:p w:rsidR="00E96CA9" w:rsidRDefault="00E96CA9" w:rsidP="00F37966">
      <w:pPr>
        <w:suppressAutoHyphens/>
        <w:spacing w:after="120" w:line="360" w:lineRule="auto"/>
        <w:ind w:left="284" w:firstLine="709"/>
        <w:jc w:val="both"/>
        <w:rPr>
          <w:rFonts w:ascii="Arial" w:hAnsi="Arial" w:cs="Arial"/>
          <w:sz w:val="24"/>
          <w:szCs w:val="24"/>
        </w:rPr>
      </w:pPr>
    </w:p>
    <w:p w:rsidR="00E96CA9" w:rsidRDefault="00E96CA9" w:rsidP="00F37966">
      <w:pPr>
        <w:suppressAutoHyphens/>
        <w:spacing w:after="120" w:line="360" w:lineRule="auto"/>
        <w:ind w:left="284" w:firstLine="709"/>
        <w:jc w:val="both"/>
        <w:rPr>
          <w:rFonts w:ascii="Arial" w:hAnsi="Arial" w:cs="Arial"/>
          <w:sz w:val="24"/>
          <w:szCs w:val="24"/>
        </w:rPr>
      </w:pPr>
    </w:p>
    <w:p w:rsidR="00E96CA9" w:rsidRDefault="00E96CA9" w:rsidP="00F37966">
      <w:pPr>
        <w:suppressAutoHyphens/>
        <w:spacing w:after="120" w:line="360" w:lineRule="auto"/>
        <w:ind w:left="284" w:firstLine="709"/>
        <w:jc w:val="both"/>
        <w:rPr>
          <w:rFonts w:ascii="Arial" w:hAnsi="Arial" w:cs="Arial"/>
          <w:sz w:val="24"/>
          <w:szCs w:val="24"/>
        </w:rPr>
      </w:pPr>
    </w:p>
    <w:p w:rsidR="00E96CA9" w:rsidRDefault="00E96CA9" w:rsidP="00F37966">
      <w:pPr>
        <w:suppressAutoHyphens/>
        <w:spacing w:after="120" w:line="360" w:lineRule="auto"/>
        <w:ind w:left="284" w:firstLine="709"/>
        <w:jc w:val="both"/>
        <w:rPr>
          <w:rFonts w:ascii="Arial" w:hAnsi="Arial" w:cs="Arial"/>
          <w:sz w:val="24"/>
          <w:szCs w:val="24"/>
        </w:rPr>
      </w:pPr>
    </w:p>
    <w:p w:rsidR="00E96CA9" w:rsidRDefault="00E96CA9" w:rsidP="00F37966">
      <w:pPr>
        <w:suppressAutoHyphens/>
        <w:spacing w:after="120" w:line="360" w:lineRule="auto"/>
        <w:ind w:left="284" w:firstLine="709"/>
        <w:jc w:val="both"/>
        <w:rPr>
          <w:rFonts w:ascii="Arial" w:hAnsi="Arial" w:cs="Arial"/>
          <w:sz w:val="24"/>
          <w:szCs w:val="24"/>
        </w:rPr>
      </w:pPr>
    </w:p>
    <w:p w:rsidR="00E96CA9" w:rsidRDefault="00E96CA9" w:rsidP="00F37966">
      <w:pPr>
        <w:suppressAutoHyphens/>
        <w:spacing w:after="120" w:line="360" w:lineRule="auto"/>
        <w:ind w:left="284" w:firstLine="709"/>
        <w:jc w:val="both"/>
        <w:rPr>
          <w:rFonts w:ascii="Arial" w:hAnsi="Arial" w:cs="Arial"/>
          <w:sz w:val="24"/>
          <w:szCs w:val="24"/>
        </w:rPr>
      </w:pPr>
    </w:p>
    <w:p w:rsidR="00E96CA9" w:rsidRDefault="00E96CA9" w:rsidP="00F37966">
      <w:pPr>
        <w:suppressAutoHyphens/>
        <w:spacing w:after="120" w:line="360" w:lineRule="auto"/>
        <w:ind w:left="284" w:firstLine="709"/>
        <w:jc w:val="both"/>
        <w:rPr>
          <w:rFonts w:ascii="Arial" w:hAnsi="Arial" w:cs="Arial"/>
          <w:sz w:val="24"/>
          <w:szCs w:val="24"/>
        </w:rPr>
      </w:pPr>
    </w:p>
    <w:p w:rsidR="00E96CA9" w:rsidRDefault="00E96CA9" w:rsidP="00F37966">
      <w:pPr>
        <w:suppressAutoHyphens/>
        <w:spacing w:after="120" w:line="360" w:lineRule="auto"/>
        <w:ind w:left="284" w:firstLine="709"/>
        <w:jc w:val="both"/>
        <w:rPr>
          <w:rFonts w:ascii="Arial" w:hAnsi="Arial" w:cs="Arial"/>
          <w:sz w:val="24"/>
          <w:szCs w:val="24"/>
        </w:rPr>
      </w:pPr>
    </w:p>
    <w:p w:rsidR="00E96CA9" w:rsidRDefault="00E96CA9" w:rsidP="00F37966">
      <w:pPr>
        <w:suppressAutoHyphens/>
        <w:spacing w:after="120" w:line="360" w:lineRule="auto"/>
        <w:ind w:left="284" w:firstLine="709"/>
        <w:jc w:val="both"/>
        <w:rPr>
          <w:rFonts w:ascii="Arial" w:hAnsi="Arial" w:cs="Arial"/>
          <w:sz w:val="24"/>
          <w:szCs w:val="24"/>
        </w:rPr>
      </w:pPr>
    </w:p>
    <w:p w:rsidR="00E96CA9" w:rsidRDefault="00E96CA9" w:rsidP="00F37966">
      <w:pPr>
        <w:suppressAutoHyphens/>
        <w:spacing w:after="120" w:line="360" w:lineRule="auto"/>
        <w:ind w:left="284" w:firstLine="709"/>
        <w:jc w:val="both"/>
        <w:rPr>
          <w:rFonts w:ascii="Arial" w:hAnsi="Arial" w:cs="Arial"/>
          <w:sz w:val="24"/>
          <w:szCs w:val="24"/>
        </w:rPr>
      </w:pPr>
    </w:p>
    <w:p w:rsidR="00E96CA9" w:rsidRDefault="00E96CA9" w:rsidP="00F37966">
      <w:pPr>
        <w:suppressAutoHyphens/>
        <w:spacing w:after="120" w:line="360" w:lineRule="auto"/>
        <w:ind w:left="284" w:firstLine="709"/>
        <w:jc w:val="both"/>
        <w:rPr>
          <w:rFonts w:ascii="Arial" w:hAnsi="Arial" w:cs="Arial"/>
          <w:sz w:val="24"/>
          <w:szCs w:val="24"/>
        </w:rPr>
      </w:pPr>
    </w:p>
    <w:p w:rsidR="00E96CA9" w:rsidRDefault="00E96CA9" w:rsidP="00F37966">
      <w:pPr>
        <w:suppressAutoHyphens/>
        <w:spacing w:after="120" w:line="360" w:lineRule="auto"/>
        <w:ind w:left="284" w:firstLine="709"/>
        <w:jc w:val="both"/>
        <w:rPr>
          <w:rFonts w:ascii="Arial" w:hAnsi="Arial" w:cs="Arial"/>
          <w:sz w:val="24"/>
          <w:szCs w:val="24"/>
        </w:rPr>
      </w:pPr>
    </w:p>
    <w:p w:rsidR="00E96CA9" w:rsidRDefault="00E96CA9" w:rsidP="00F37966">
      <w:pPr>
        <w:suppressAutoHyphens/>
        <w:spacing w:after="120" w:line="360" w:lineRule="auto"/>
        <w:ind w:left="284" w:firstLine="709"/>
        <w:jc w:val="both"/>
        <w:rPr>
          <w:rFonts w:ascii="Arial" w:hAnsi="Arial" w:cs="Arial"/>
          <w:sz w:val="24"/>
          <w:szCs w:val="24"/>
        </w:rPr>
      </w:pPr>
    </w:p>
    <w:p w:rsidR="00E96CA9" w:rsidRDefault="00E96CA9" w:rsidP="00F37966">
      <w:pPr>
        <w:suppressAutoHyphens/>
        <w:spacing w:after="120" w:line="360" w:lineRule="auto"/>
        <w:ind w:left="284" w:firstLine="709"/>
        <w:jc w:val="both"/>
        <w:rPr>
          <w:rFonts w:ascii="Arial" w:hAnsi="Arial" w:cs="Arial"/>
          <w:sz w:val="24"/>
          <w:szCs w:val="24"/>
        </w:rPr>
      </w:pPr>
    </w:p>
    <w:p w:rsidR="00E96CA9" w:rsidRDefault="00E96CA9" w:rsidP="00F37966">
      <w:pPr>
        <w:suppressAutoHyphens/>
        <w:spacing w:after="120" w:line="360" w:lineRule="auto"/>
        <w:ind w:left="284" w:firstLine="709"/>
        <w:jc w:val="both"/>
        <w:rPr>
          <w:rFonts w:ascii="Arial" w:hAnsi="Arial" w:cs="Arial"/>
          <w:sz w:val="24"/>
          <w:szCs w:val="24"/>
        </w:rPr>
      </w:pPr>
    </w:p>
    <w:p w:rsidR="00E96CA9" w:rsidRDefault="00E96CA9" w:rsidP="00F37966">
      <w:pPr>
        <w:suppressAutoHyphens/>
        <w:spacing w:after="120" w:line="360" w:lineRule="auto"/>
        <w:ind w:left="284" w:firstLine="709"/>
        <w:jc w:val="both"/>
        <w:rPr>
          <w:rFonts w:ascii="Arial" w:hAnsi="Arial" w:cs="Arial"/>
          <w:sz w:val="24"/>
          <w:szCs w:val="24"/>
        </w:rPr>
      </w:pPr>
    </w:p>
    <w:p w:rsidR="00E96CA9" w:rsidRPr="00E96CA9" w:rsidRDefault="00E96CA9" w:rsidP="00E96CA9">
      <w:pPr>
        <w:suppressAutoHyphens/>
        <w:spacing w:after="120" w:line="360" w:lineRule="auto"/>
        <w:ind w:left="284" w:firstLine="709"/>
        <w:jc w:val="both"/>
        <w:rPr>
          <w:rFonts w:ascii="Arial" w:hAnsi="Arial" w:cs="Arial"/>
          <w:b/>
          <w:sz w:val="24"/>
          <w:szCs w:val="24"/>
        </w:rPr>
      </w:pPr>
      <w:r>
        <w:rPr>
          <w:rFonts w:ascii="Arial" w:hAnsi="Arial" w:cs="Arial"/>
          <w:b/>
          <w:sz w:val="24"/>
          <w:szCs w:val="24"/>
        </w:rPr>
        <w:lastRenderedPageBreak/>
        <w:t xml:space="preserve">6. </w:t>
      </w:r>
      <w:r w:rsidRPr="00E96CA9">
        <w:rPr>
          <w:rFonts w:ascii="Arial" w:hAnsi="Arial" w:cs="Arial"/>
          <w:b/>
          <w:sz w:val="24"/>
          <w:szCs w:val="24"/>
        </w:rPr>
        <w:t>Основные технологические решения</w:t>
      </w:r>
      <w:r>
        <w:rPr>
          <w:rFonts w:ascii="Arial" w:hAnsi="Arial" w:cs="Arial"/>
          <w:b/>
          <w:sz w:val="24"/>
          <w:szCs w:val="24"/>
        </w:rPr>
        <w:t>.</w:t>
      </w:r>
    </w:p>
    <w:p w:rsidR="00E96CA9" w:rsidRPr="00E96CA9" w:rsidRDefault="00E96CA9" w:rsidP="00E96CA9">
      <w:pPr>
        <w:suppressAutoHyphens/>
        <w:spacing w:after="120" w:line="360" w:lineRule="auto"/>
        <w:ind w:left="284" w:firstLine="709"/>
        <w:jc w:val="both"/>
        <w:rPr>
          <w:rFonts w:ascii="Arial" w:hAnsi="Arial" w:cs="Arial"/>
          <w:sz w:val="24"/>
          <w:szCs w:val="24"/>
        </w:rPr>
      </w:pPr>
      <w:r w:rsidRPr="00E96CA9">
        <w:rPr>
          <w:rFonts w:ascii="Arial" w:hAnsi="Arial" w:cs="Arial"/>
          <w:sz w:val="24"/>
          <w:szCs w:val="24"/>
        </w:rPr>
        <w:t xml:space="preserve">Полигон ТБО расположен в </w:t>
      </w:r>
      <w:smartTag w:uri="urn:schemas-microsoft-com:office:smarttags" w:element="metricconverter">
        <w:smartTagPr>
          <w:attr w:name="ProductID" w:val="5,3 км"/>
        </w:smartTagPr>
        <w:r w:rsidRPr="00E96CA9">
          <w:rPr>
            <w:rFonts w:ascii="Arial" w:hAnsi="Arial" w:cs="Arial"/>
            <w:sz w:val="24"/>
            <w:szCs w:val="24"/>
          </w:rPr>
          <w:t>5,3 км</w:t>
        </w:r>
      </w:smartTag>
      <w:r w:rsidRPr="00E96CA9">
        <w:rPr>
          <w:rFonts w:ascii="Arial" w:hAnsi="Arial" w:cs="Arial"/>
          <w:sz w:val="24"/>
          <w:szCs w:val="24"/>
        </w:rPr>
        <w:t xml:space="preserve"> на север от </w:t>
      </w:r>
      <w:proofErr w:type="spellStart"/>
      <w:r w:rsidRPr="00E96CA9">
        <w:rPr>
          <w:rFonts w:ascii="Arial" w:hAnsi="Arial" w:cs="Arial"/>
          <w:sz w:val="24"/>
          <w:szCs w:val="24"/>
        </w:rPr>
        <w:t>п.Лучегорск</w:t>
      </w:r>
      <w:proofErr w:type="spellEnd"/>
      <w:r w:rsidRPr="00E96CA9">
        <w:rPr>
          <w:rFonts w:ascii="Arial" w:hAnsi="Arial" w:cs="Arial"/>
          <w:sz w:val="24"/>
          <w:szCs w:val="24"/>
        </w:rPr>
        <w:t xml:space="preserve">, в </w:t>
      </w:r>
      <w:smartTag w:uri="urn:schemas-microsoft-com:office:smarttags" w:element="metricconverter">
        <w:smartTagPr>
          <w:attr w:name="ProductID" w:val="2 км"/>
        </w:smartTagPr>
        <w:r w:rsidRPr="00E96CA9">
          <w:rPr>
            <w:rFonts w:ascii="Arial" w:hAnsi="Arial" w:cs="Arial"/>
            <w:sz w:val="24"/>
            <w:szCs w:val="24"/>
          </w:rPr>
          <w:t>2 км</w:t>
        </w:r>
      </w:smartTag>
      <w:r w:rsidRPr="00E96CA9">
        <w:rPr>
          <w:rFonts w:ascii="Arial" w:hAnsi="Arial" w:cs="Arial"/>
          <w:sz w:val="24"/>
          <w:szCs w:val="24"/>
        </w:rPr>
        <w:t xml:space="preserve"> от Приморской ГРЭС на землях Пожарского района.</w:t>
      </w:r>
    </w:p>
    <w:p w:rsidR="00E96CA9" w:rsidRPr="00E96CA9" w:rsidRDefault="00E96CA9" w:rsidP="00E96CA9">
      <w:pPr>
        <w:suppressAutoHyphens/>
        <w:spacing w:after="120" w:line="360" w:lineRule="auto"/>
        <w:ind w:left="284" w:firstLine="709"/>
        <w:jc w:val="both"/>
        <w:rPr>
          <w:rFonts w:ascii="Arial" w:hAnsi="Arial" w:cs="Arial"/>
          <w:sz w:val="24"/>
          <w:szCs w:val="24"/>
        </w:rPr>
      </w:pPr>
      <w:r w:rsidRPr="00E96CA9">
        <w:rPr>
          <w:rFonts w:ascii="Arial" w:hAnsi="Arial" w:cs="Arial"/>
          <w:sz w:val="24"/>
          <w:szCs w:val="24"/>
        </w:rPr>
        <w:t xml:space="preserve">Планировочные работы на полигоне и </w:t>
      </w:r>
      <w:proofErr w:type="spellStart"/>
      <w:r w:rsidRPr="00E96CA9">
        <w:rPr>
          <w:rFonts w:ascii="Arial" w:hAnsi="Arial" w:cs="Arial"/>
          <w:sz w:val="24"/>
          <w:szCs w:val="24"/>
        </w:rPr>
        <w:t>выполаживание</w:t>
      </w:r>
      <w:proofErr w:type="spellEnd"/>
      <w:r w:rsidRPr="00E96CA9">
        <w:rPr>
          <w:rFonts w:ascii="Arial" w:hAnsi="Arial" w:cs="Arial"/>
          <w:sz w:val="24"/>
          <w:szCs w:val="24"/>
        </w:rPr>
        <w:t xml:space="preserve"> откосов отвалов производятся бульдозером ДЗ-42 на базе трактора ДТ-75.</w:t>
      </w:r>
    </w:p>
    <w:p w:rsidR="00E96CA9" w:rsidRPr="00E96CA9" w:rsidRDefault="00E96CA9" w:rsidP="00E96CA9">
      <w:pPr>
        <w:suppressAutoHyphens/>
        <w:spacing w:after="120" w:line="360" w:lineRule="auto"/>
        <w:ind w:left="284" w:firstLine="709"/>
        <w:jc w:val="both"/>
        <w:rPr>
          <w:rFonts w:ascii="Arial" w:hAnsi="Arial" w:cs="Arial"/>
          <w:sz w:val="24"/>
          <w:szCs w:val="24"/>
        </w:rPr>
      </w:pPr>
      <w:r w:rsidRPr="00E96CA9">
        <w:rPr>
          <w:rFonts w:ascii="Arial" w:hAnsi="Arial" w:cs="Arial"/>
          <w:sz w:val="24"/>
          <w:szCs w:val="24"/>
        </w:rPr>
        <w:t>Строительство водоотводной канавы и копка ям для посадки саженцев осуществляется экскаватором ЭО-4321Б.</w:t>
      </w:r>
    </w:p>
    <w:p w:rsidR="00E96CA9" w:rsidRPr="00E96CA9" w:rsidRDefault="00E96CA9" w:rsidP="00E96CA9">
      <w:pPr>
        <w:suppressAutoHyphens/>
        <w:spacing w:after="120" w:line="360" w:lineRule="auto"/>
        <w:ind w:left="284" w:firstLine="709"/>
        <w:jc w:val="both"/>
        <w:rPr>
          <w:rFonts w:ascii="Arial" w:hAnsi="Arial" w:cs="Arial"/>
          <w:sz w:val="24"/>
          <w:szCs w:val="24"/>
        </w:rPr>
      </w:pPr>
      <w:r w:rsidRPr="00E96CA9">
        <w:rPr>
          <w:rFonts w:ascii="Arial" w:hAnsi="Arial" w:cs="Arial"/>
          <w:sz w:val="24"/>
          <w:szCs w:val="24"/>
        </w:rPr>
        <w:t>Для транспортировки грунта применяются автосамосвалы КамАЗ-5511.</w:t>
      </w:r>
    </w:p>
    <w:p w:rsidR="00E96CA9" w:rsidRPr="00E96CA9" w:rsidRDefault="00E96CA9" w:rsidP="00E96CA9">
      <w:pPr>
        <w:suppressAutoHyphens/>
        <w:spacing w:after="120" w:line="360" w:lineRule="auto"/>
        <w:ind w:left="284" w:firstLine="709"/>
        <w:jc w:val="both"/>
        <w:rPr>
          <w:rFonts w:ascii="Arial" w:hAnsi="Arial" w:cs="Arial"/>
          <w:sz w:val="24"/>
          <w:szCs w:val="24"/>
        </w:rPr>
      </w:pPr>
      <w:r w:rsidRPr="00E96CA9">
        <w:rPr>
          <w:rFonts w:ascii="Arial" w:hAnsi="Arial" w:cs="Arial"/>
          <w:sz w:val="24"/>
          <w:szCs w:val="24"/>
        </w:rPr>
        <w:t xml:space="preserve">Принимаемые мусоровозы, перед въездом на полигон проходят через весовую. При выезде с полигона проезжают через </w:t>
      </w:r>
      <w:proofErr w:type="spellStart"/>
      <w:r w:rsidRPr="00E96CA9">
        <w:rPr>
          <w:rFonts w:ascii="Arial" w:hAnsi="Arial" w:cs="Arial"/>
          <w:sz w:val="24"/>
          <w:szCs w:val="24"/>
        </w:rPr>
        <w:t>дезинфикционную</w:t>
      </w:r>
      <w:proofErr w:type="spellEnd"/>
      <w:r w:rsidRPr="00E96CA9">
        <w:rPr>
          <w:rFonts w:ascii="Arial" w:hAnsi="Arial" w:cs="Arial"/>
          <w:sz w:val="24"/>
          <w:szCs w:val="24"/>
        </w:rPr>
        <w:t xml:space="preserve"> ванну в которой колеса машин обрабатываются </w:t>
      </w:r>
      <w:proofErr w:type="spellStart"/>
      <w:r w:rsidRPr="00E96CA9">
        <w:rPr>
          <w:rFonts w:ascii="Arial" w:hAnsi="Arial" w:cs="Arial"/>
          <w:sz w:val="24"/>
          <w:szCs w:val="24"/>
        </w:rPr>
        <w:t>дезинфикционным</w:t>
      </w:r>
      <w:proofErr w:type="spellEnd"/>
      <w:r w:rsidRPr="00E96CA9">
        <w:rPr>
          <w:rFonts w:ascii="Arial" w:hAnsi="Arial" w:cs="Arial"/>
          <w:sz w:val="24"/>
          <w:szCs w:val="24"/>
        </w:rPr>
        <w:t xml:space="preserve"> составом.</w:t>
      </w:r>
    </w:p>
    <w:p w:rsidR="00E96CA9" w:rsidRPr="00E96CA9" w:rsidRDefault="00E96CA9" w:rsidP="00E96CA9">
      <w:pPr>
        <w:suppressAutoHyphens/>
        <w:spacing w:after="120" w:line="360" w:lineRule="auto"/>
        <w:ind w:left="284" w:firstLine="709"/>
        <w:jc w:val="both"/>
        <w:rPr>
          <w:rFonts w:ascii="Arial" w:hAnsi="Arial" w:cs="Arial"/>
          <w:sz w:val="24"/>
          <w:szCs w:val="24"/>
        </w:rPr>
      </w:pPr>
      <w:r w:rsidRPr="00E96CA9">
        <w:rPr>
          <w:rFonts w:ascii="Arial" w:hAnsi="Arial" w:cs="Arial"/>
          <w:sz w:val="24"/>
          <w:szCs w:val="24"/>
        </w:rPr>
        <w:t>На полигоне имеется хозяйственно-бытовая зона, электроснабжение по линии ВЛ-6кВт, вода привозная.</w:t>
      </w:r>
    </w:p>
    <w:p w:rsidR="00E96CA9" w:rsidRPr="00900FEB" w:rsidRDefault="00E96CA9" w:rsidP="00F37966">
      <w:pPr>
        <w:suppressAutoHyphens/>
        <w:spacing w:after="120" w:line="360" w:lineRule="auto"/>
        <w:ind w:left="284" w:firstLine="709"/>
        <w:jc w:val="both"/>
        <w:rPr>
          <w:rFonts w:ascii="Arial" w:hAnsi="Arial" w:cs="Arial"/>
          <w:sz w:val="24"/>
          <w:szCs w:val="24"/>
        </w:rPr>
      </w:pPr>
    </w:p>
    <w:p w:rsidR="00150904" w:rsidRPr="00900FEB" w:rsidRDefault="00150904" w:rsidP="00F755A8">
      <w:pPr>
        <w:suppressAutoHyphens/>
        <w:spacing w:after="120" w:line="360" w:lineRule="auto"/>
        <w:ind w:left="284" w:firstLine="709"/>
        <w:jc w:val="both"/>
        <w:rPr>
          <w:rFonts w:ascii="Arial" w:eastAsia="Times New Roman" w:hAnsi="Arial" w:cs="Arial"/>
          <w:sz w:val="24"/>
          <w:szCs w:val="24"/>
          <w:lang w:eastAsia="ru-RU"/>
        </w:rPr>
      </w:pPr>
    </w:p>
    <w:sectPr w:rsidR="00150904" w:rsidRPr="00900FEB" w:rsidSect="009673CE">
      <w:headerReference w:type="default" r:id="rId20"/>
      <w:pgSz w:w="11906" w:h="16838" w:code="9"/>
      <w:pgMar w:top="284" w:right="1134" w:bottom="1701" w:left="1134"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75F3" w:rsidRDefault="000775F3" w:rsidP="009546D5">
      <w:pPr>
        <w:spacing w:after="0" w:line="240" w:lineRule="auto"/>
      </w:pPr>
      <w:r>
        <w:separator/>
      </w:r>
    </w:p>
  </w:endnote>
  <w:endnote w:type="continuationSeparator" w:id="0">
    <w:p w:rsidR="000775F3" w:rsidRDefault="000775F3" w:rsidP="009546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75F3" w:rsidRDefault="000775F3" w:rsidP="009546D5">
      <w:pPr>
        <w:spacing w:after="0" w:line="240" w:lineRule="auto"/>
      </w:pPr>
      <w:r>
        <w:separator/>
      </w:r>
    </w:p>
  </w:footnote>
  <w:footnote w:type="continuationSeparator" w:id="0">
    <w:p w:rsidR="000775F3" w:rsidRDefault="000775F3" w:rsidP="009546D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08ED" w:rsidRDefault="00A008ED">
    <w:pPr>
      <w:pStyle w:val="a3"/>
    </w:pPr>
    <w:r>
      <w:rPr>
        <w:noProof/>
        <w:lang w:eastAsia="ru-RU"/>
      </w:rPr>
      <mc:AlternateContent>
        <mc:Choice Requires="wpg">
          <w:drawing>
            <wp:anchor distT="0" distB="0" distL="114300" distR="114300" simplePos="0" relativeHeight="251660288" behindDoc="0" locked="0" layoutInCell="1" allowOverlap="1" wp14:anchorId="7BFD83E3" wp14:editId="47B989AF">
              <wp:simplePos x="0" y="0"/>
              <wp:positionH relativeFrom="column">
                <wp:posOffset>-838835</wp:posOffset>
              </wp:positionH>
              <wp:positionV relativeFrom="paragraph">
                <wp:posOffset>-252095</wp:posOffset>
              </wp:positionV>
              <wp:extent cx="7266940" cy="10316845"/>
              <wp:effectExtent l="0" t="14605" r="10795" b="3175"/>
              <wp:wrapNone/>
              <wp:docPr id="1" name="Группа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66940" cy="10316845"/>
                        <a:chOff x="68" y="0"/>
                        <a:chExt cx="72668" cy="103168"/>
                      </a:xfrm>
                    </wpg:grpSpPr>
                    <wpg:grpSp>
                      <wpg:cNvPr id="2" name="Группа 8"/>
                      <wpg:cNvGrpSpPr>
                        <a:grpSpLocks/>
                      </wpg:cNvGrpSpPr>
                      <wpg:grpSpPr bwMode="auto">
                        <a:xfrm>
                          <a:off x="68" y="0"/>
                          <a:ext cx="72668" cy="103168"/>
                          <a:chOff x="68" y="0"/>
                          <a:chExt cx="72668" cy="103168"/>
                        </a:xfrm>
                      </wpg:grpSpPr>
                      <wps:wsp>
                        <wps:cNvPr id="3" name="Поле 9"/>
                        <wps:cNvSpPr txBox="1">
                          <a:spLocks noChangeArrowheads="1"/>
                        </wps:cNvSpPr>
                        <wps:spPr bwMode="auto">
                          <a:xfrm>
                            <a:off x="7936" y="0"/>
                            <a:ext cx="64800" cy="102960"/>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sz w:val="28"/>
                                  <w:szCs w:val="28"/>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tbl>
                              <w:tblPr>
                                <w:tblW w:w="1015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567"/>
                                <w:gridCol w:w="567"/>
                                <w:gridCol w:w="567"/>
                                <w:gridCol w:w="567"/>
                                <w:gridCol w:w="850"/>
                                <w:gridCol w:w="571"/>
                                <w:gridCol w:w="5896"/>
                                <w:gridCol w:w="567"/>
                              </w:tblGrid>
                              <w:tr w:rsidR="00A008ED" w:rsidRPr="004E257B" w:rsidTr="00FD41FD">
                                <w:trPr>
                                  <w:trHeight w:val="283"/>
                                  <w:jc w:val="right"/>
                                </w:trPr>
                                <w:tc>
                                  <w:tcPr>
                                    <w:tcW w:w="567" w:type="dxa"/>
                                    <w:tcBorders>
                                      <w:top w:val="single" w:sz="12" w:space="0" w:color="auto"/>
                                      <w:left w:val="single" w:sz="12" w:space="0" w:color="auto"/>
                                      <w:bottom w:val="single" w:sz="12" w:space="0" w:color="auto"/>
                                      <w:right w:val="single" w:sz="12" w:space="0" w:color="auto"/>
                                    </w:tcBorders>
                                    <w:tcMar>
                                      <w:left w:w="0" w:type="dxa"/>
                                      <w:right w:w="0" w:type="dxa"/>
                                    </w:tcMar>
                                    <w:vAlign w:val="center"/>
                                  </w:tcPr>
                                  <w:p w:rsidR="00A008ED" w:rsidRPr="004E257B" w:rsidRDefault="00A008ED" w:rsidP="00FD41FD">
                                    <w:pPr>
                                      <w:spacing w:after="0" w:line="240" w:lineRule="auto"/>
                                      <w:jc w:val="center"/>
                                      <w:rPr>
                                        <w:rFonts w:ascii="Times New Roman" w:hAnsi="Times New Roman"/>
                                      </w:rPr>
                                    </w:pPr>
                                  </w:p>
                                </w:tc>
                                <w:tc>
                                  <w:tcPr>
                                    <w:tcW w:w="567" w:type="dxa"/>
                                    <w:tcBorders>
                                      <w:top w:val="single" w:sz="12" w:space="0" w:color="auto"/>
                                      <w:left w:val="single" w:sz="12" w:space="0" w:color="auto"/>
                                      <w:bottom w:val="single" w:sz="12" w:space="0" w:color="auto"/>
                                      <w:right w:val="single" w:sz="12" w:space="0" w:color="auto"/>
                                    </w:tcBorders>
                                    <w:vAlign w:val="center"/>
                                  </w:tcPr>
                                  <w:p w:rsidR="00A008ED" w:rsidRPr="004E257B" w:rsidRDefault="00A008ED" w:rsidP="00FD41FD">
                                    <w:pPr>
                                      <w:spacing w:after="0" w:line="240" w:lineRule="auto"/>
                                      <w:jc w:val="center"/>
                                      <w:rPr>
                                        <w:rFonts w:ascii="Times New Roman" w:hAnsi="Times New Roman"/>
                                      </w:rPr>
                                    </w:pPr>
                                  </w:p>
                                </w:tc>
                                <w:tc>
                                  <w:tcPr>
                                    <w:tcW w:w="567" w:type="dxa"/>
                                    <w:tcBorders>
                                      <w:top w:val="single" w:sz="12" w:space="0" w:color="auto"/>
                                      <w:left w:val="single" w:sz="12" w:space="0" w:color="auto"/>
                                      <w:bottom w:val="single" w:sz="12" w:space="0" w:color="auto"/>
                                      <w:right w:val="single" w:sz="12" w:space="0" w:color="auto"/>
                                    </w:tcBorders>
                                    <w:vAlign w:val="center"/>
                                  </w:tcPr>
                                  <w:p w:rsidR="00A008ED" w:rsidRPr="004E257B" w:rsidRDefault="00A008ED" w:rsidP="00FD41FD">
                                    <w:pPr>
                                      <w:spacing w:after="0" w:line="240" w:lineRule="auto"/>
                                      <w:jc w:val="center"/>
                                      <w:rPr>
                                        <w:rFonts w:ascii="Times New Roman" w:hAnsi="Times New Roman"/>
                                      </w:rPr>
                                    </w:pPr>
                                  </w:p>
                                </w:tc>
                                <w:tc>
                                  <w:tcPr>
                                    <w:tcW w:w="567" w:type="dxa"/>
                                    <w:tcBorders>
                                      <w:top w:val="single" w:sz="12" w:space="0" w:color="auto"/>
                                      <w:left w:val="single" w:sz="12" w:space="0" w:color="auto"/>
                                      <w:bottom w:val="single" w:sz="12" w:space="0" w:color="auto"/>
                                      <w:right w:val="single" w:sz="12" w:space="0" w:color="auto"/>
                                    </w:tcBorders>
                                    <w:vAlign w:val="center"/>
                                  </w:tcPr>
                                  <w:p w:rsidR="00A008ED" w:rsidRPr="004E257B" w:rsidRDefault="00A008ED" w:rsidP="00FD41FD">
                                    <w:pPr>
                                      <w:spacing w:after="0" w:line="240" w:lineRule="auto"/>
                                      <w:jc w:val="center"/>
                                      <w:rPr>
                                        <w:rFonts w:ascii="Times New Roman" w:hAnsi="Times New Roman"/>
                                      </w:rPr>
                                    </w:pPr>
                                  </w:p>
                                </w:tc>
                                <w:tc>
                                  <w:tcPr>
                                    <w:tcW w:w="850" w:type="dxa"/>
                                    <w:tcBorders>
                                      <w:top w:val="single" w:sz="12" w:space="0" w:color="auto"/>
                                      <w:left w:val="single" w:sz="12" w:space="0" w:color="auto"/>
                                      <w:bottom w:val="single" w:sz="12" w:space="0" w:color="auto"/>
                                      <w:right w:val="single" w:sz="12" w:space="0" w:color="auto"/>
                                    </w:tcBorders>
                                    <w:vAlign w:val="center"/>
                                  </w:tcPr>
                                  <w:p w:rsidR="00A008ED" w:rsidRPr="004E257B" w:rsidRDefault="00A008ED" w:rsidP="00FD41FD">
                                    <w:pPr>
                                      <w:spacing w:after="0" w:line="240" w:lineRule="auto"/>
                                      <w:jc w:val="center"/>
                                      <w:rPr>
                                        <w:rFonts w:ascii="Times New Roman" w:hAnsi="Times New Roman"/>
                                      </w:rPr>
                                    </w:pPr>
                                  </w:p>
                                </w:tc>
                                <w:tc>
                                  <w:tcPr>
                                    <w:tcW w:w="571" w:type="dxa"/>
                                    <w:tcBorders>
                                      <w:top w:val="single" w:sz="12" w:space="0" w:color="auto"/>
                                      <w:left w:val="single" w:sz="12" w:space="0" w:color="auto"/>
                                      <w:bottom w:val="single" w:sz="12" w:space="0" w:color="auto"/>
                                      <w:right w:val="single" w:sz="12" w:space="0" w:color="auto"/>
                                    </w:tcBorders>
                                    <w:vAlign w:val="center"/>
                                  </w:tcPr>
                                  <w:p w:rsidR="00A008ED" w:rsidRPr="004E257B" w:rsidRDefault="00A008ED" w:rsidP="00FD41FD">
                                    <w:pPr>
                                      <w:spacing w:after="0" w:line="240" w:lineRule="auto"/>
                                      <w:jc w:val="center"/>
                                      <w:rPr>
                                        <w:rFonts w:ascii="Times New Roman" w:hAnsi="Times New Roman"/>
                                      </w:rPr>
                                    </w:pPr>
                                  </w:p>
                                </w:tc>
                                <w:tc>
                                  <w:tcPr>
                                    <w:tcW w:w="5896" w:type="dxa"/>
                                    <w:vMerge w:val="restart"/>
                                    <w:tcBorders>
                                      <w:top w:val="single" w:sz="12" w:space="0" w:color="auto"/>
                                      <w:left w:val="single" w:sz="12" w:space="0" w:color="auto"/>
                                      <w:right w:val="single" w:sz="12" w:space="0" w:color="auto"/>
                                    </w:tcBorders>
                                    <w:vAlign w:val="center"/>
                                  </w:tcPr>
                                  <w:p w:rsidR="00A008ED" w:rsidRPr="00E04DCD" w:rsidRDefault="00A008ED" w:rsidP="00E04DCD">
                                    <w:pPr>
                                      <w:spacing w:after="0" w:line="240" w:lineRule="auto"/>
                                      <w:jc w:val="center"/>
                                      <w:rPr>
                                        <w:rFonts w:ascii="Arial" w:hAnsi="Arial" w:cs="Arial"/>
                                        <w:sz w:val="16"/>
                                        <w:szCs w:val="16"/>
                                      </w:rPr>
                                    </w:pPr>
                                    <w:r w:rsidRPr="00E04DCD">
                                      <w:rPr>
                                        <w:rFonts w:ascii="Arial" w:hAnsi="Arial" w:cs="Arial"/>
                                        <w:sz w:val="16"/>
                                        <w:szCs w:val="16"/>
                                      </w:rPr>
                                      <w:t>Предварительный вариант материалов</w:t>
                                    </w:r>
                                  </w:p>
                                  <w:p w:rsidR="00A008ED" w:rsidRPr="00E04DCD" w:rsidRDefault="00A008ED" w:rsidP="00E04DCD">
                                    <w:pPr>
                                      <w:spacing w:after="0" w:line="240" w:lineRule="auto"/>
                                      <w:jc w:val="center"/>
                                      <w:rPr>
                                        <w:rFonts w:ascii="Arial" w:hAnsi="Arial" w:cs="Arial"/>
                                        <w:sz w:val="16"/>
                                        <w:szCs w:val="16"/>
                                      </w:rPr>
                                    </w:pPr>
                                    <w:proofErr w:type="gramStart"/>
                                    <w:r w:rsidRPr="00E04DCD">
                                      <w:rPr>
                                        <w:rFonts w:ascii="Arial" w:hAnsi="Arial" w:cs="Arial"/>
                                        <w:sz w:val="16"/>
                                        <w:szCs w:val="16"/>
                                      </w:rPr>
                                      <w:t>оценки</w:t>
                                    </w:r>
                                    <w:proofErr w:type="gramEnd"/>
                                    <w:r w:rsidRPr="00E04DCD">
                                      <w:rPr>
                                        <w:rFonts w:ascii="Arial" w:hAnsi="Arial" w:cs="Arial"/>
                                        <w:sz w:val="16"/>
                                        <w:szCs w:val="16"/>
                                      </w:rPr>
                                      <w:t xml:space="preserve"> воздействия на окружающую</w:t>
                                    </w:r>
                                    <w:r w:rsidRPr="00E04DCD">
                                      <w:rPr>
                                        <w:rFonts w:ascii="Arial" w:hAnsi="Arial" w:cs="Arial"/>
                                        <w:sz w:val="18"/>
                                        <w:szCs w:val="18"/>
                                      </w:rPr>
                                      <w:t xml:space="preserve"> </w:t>
                                    </w:r>
                                    <w:r w:rsidRPr="00E04DCD">
                                      <w:rPr>
                                        <w:rFonts w:ascii="Arial" w:hAnsi="Arial" w:cs="Arial"/>
                                        <w:sz w:val="16"/>
                                        <w:szCs w:val="16"/>
                                      </w:rPr>
                                      <w:t>среду (ОВОС)</w:t>
                                    </w:r>
                                  </w:p>
                                  <w:p w:rsidR="00A008ED" w:rsidRPr="00E04DCD" w:rsidRDefault="00A008ED" w:rsidP="00E04DCD">
                                    <w:pPr>
                                      <w:spacing w:after="0" w:line="240" w:lineRule="auto"/>
                                      <w:jc w:val="center"/>
                                      <w:rPr>
                                        <w:rFonts w:ascii="Arial" w:hAnsi="Arial" w:cs="Arial"/>
                                        <w:sz w:val="16"/>
                                        <w:szCs w:val="16"/>
                                      </w:rPr>
                                    </w:pPr>
                                    <w:proofErr w:type="gramStart"/>
                                    <w:r w:rsidRPr="00E04DCD">
                                      <w:rPr>
                                        <w:rFonts w:ascii="Arial" w:hAnsi="Arial" w:cs="Arial"/>
                                        <w:sz w:val="16"/>
                                        <w:szCs w:val="16"/>
                                      </w:rPr>
                                      <w:t>при</w:t>
                                    </w:r>
                                    <w:proofErr w:type="gramEnd"/>
                                    <w:r w:rsidRPr="00E04DCD">
                                      <w:rPr>
                                        <w:rFonts w:ascii="Arial" w:hAnsi="Arial" w:cs="Arial"/>
                                        <w:sz w:val="16"/>
                                        <w:szCs w:val="16"/>
                                      </w:rPr>
                                      <w:t xml:space="preserve"> выполнении работ</w:t>
                                    </w:r>
                                  </w:p>
                                  <w:p w:rsidR="00A008ED" w:rsidRPr="00E04DCD" w:rsidRDefault="00A008ED" w:rsidP="00E04DCD">
                                    <w:pPr>
                                      <w:spacing w:after="0" w:line="240" w:lineRule="auto"/>
                                      <w:jc w:val="center"/>
                                      <w:rPr>
                                        <w:rFonts w:ascii="Arial" w:hAnsi="Arial" w:cs="Arial"/>
                                        <w:sz w:val="16"/>
                                        <w:szCs w:val="16"/>
                                      </w:rPr>
                                    </w:pPr>
                                    <w:proofErr w:type="gramStart"/>
                                    <w:r w:rsidRPr="00E04DCD">
                                      <w:rPr>
                                        <w:rFonts w:ascii="Arial" w:hAnsi="Arial" w:cs="Arial"/>
                                        <w:sz w:val="16"/>
                                        <w:szCs w:val="16"/>
                                      </w:rPr>
                                      <w:t>по</w:t>
                                    </w:r>
                                    <w:proofErr w:type="gramEnd"/>
                                    <w:r w:rsidRPr="00E04DCD">
                                      <w:rPr>
                                        <w:rFonts w:ascii="Arial" w:hAnsi="Arial" w:cs="Arial"/>
                                        <w:sz w:val="16"/>
                                        <w:szCs w:val="16"/>
                                      </w:rPr>
                                      <w:t xml:space="preserve"> Договору подряда №41/2018-II </w:t>
                                    </w:r>
                                  </w:p>
                                  <w:p w:rsidR="00A008ED" w:rsidRPr="007B7EA8" w:rsidRDefault="00A008ED" w:rsidP="00E04DCD">
                                    <w:pPr>
                                      <w:spacing w:after="0" w:line="240" w:lineRule="auto"/>
                                      <w:jc w:val="center"/>
                                      <w:rPr>
                                        <w:rFonts w:ascii="Arial" w:hAnsi="Arial" w:cs="Arial"/>
                                        <w:sz w:val="18"/>
                                        <w:szCs w:val="18"/>
                                      </w:rPr>
                                    </w:pPr>
                                  </w:p>
                                </w:tc>
                                <w:tc>
                                  <w:tcPr>
                                    <w:tcW w:w="567" w:type="dxa"/>
                                    <w:tcBorders>
                                      <w:top w:val="single" w:sz="12" w:space="0" w:color="auto"/>
                                      <w:left w:val="single" w:sz="12" w:space="0" w:color="auto"/>
                                      <w:bottom w:val="single" w:sz="12" w:space="0" w:color="auto"/>
                                    </w:tcBorders>
                                    <w:vAlign w:val="center"/>
                                  </w:tcPr>
                                  <w:p w:rsidR="00A008ED" w:rsidRPr="004E257B" w:rsidRDefault="00A008ED" w:rsidP="00FD41FD">
                                    <w:pPr>
                                      <w:spacing w:after="0" w:line="240" w:lineRule="auto"/>
                                      <w:jc w:val="center"/>
                                      <w:rPr>
                                        <w:rFonts w:ascii="Times New Roman" w:hAnsi="Times New Roman"/>
                                        <w:sz w:val="20"/>
                                        <w:szCs w:val="20"/>
                                      </w:rPr>
                                    </w:pPr>
                                    <w:r w:rsidRPr="002052AC">
                                      <w:rPr>
                                        <w:rFonts w:ascii="Times New Roman" w:hAnsi="Times New Roman"/>
                                        <w:noProof/>
                                        <w:sz w:val="20"/>
                                        <w:szCs w:val="20"/>
                                        <w:lang w:eastAsia="ru-RU"/>
                                      </w:rPr>
                                      <w:drawing>
                                        <wp:inline distT="0" distB="0" distL="0" distR="0">
                                          <wp:extent cx="238414" cy="159440"/>
                                          <wp:effectExtent l="0" t="0" r="952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170" cy="162620"/>
                                                  </a:xfrm>
                                                  <a:prstGeom prst="rect">
                                                    <a:avLst/>
                                                  </a:prstGeom>
                                                  <a:noFill/>
                                                  <a:ln>
                                                    <a:noFill/>
                                                  </a:ln>
                                                </pic:spPr>
                                              </pic:pic>
                                            </a:graphicData>
                                          </a:graphic>
                                        </wp:inline>
                                      </w:drawing>
                                    </w:r>
                                  </w:p>
                                </w:tc>
                              </w:tr>
                              <w:tr w:rsidR="00A008ED" w:rsidRPr="004E257B" w:rsidTr="00FD41FD">
                                <w:trPr>
                                  <w:trHeight w:val="283"/>
                                  <w:jc w:val="right"/>
                                </w:trPr>
                                <w:tc>
                                  <w:tcPr>
                                    <w:tcW w:w="567" w:type="dxa"/>
                                    <w:tcBorders>
                                      <w:top w:val="single" w:sz="12" w:space="0" w:color="auto"/>
                                      <w:left w:val="single" w:sz="12" w:space="0" w:color="auto"/>
                                      <w:bottom w:val="single" w:sz="12" w:space="0" w:color="auto"/>
                                      <w:right w:val="single" w:sz="12" w:space="0" w:color="auto"/>
                                    </w:tcBorders>
                                    <w:tcMar>
                                      <w:left w:w="0" w:type="dxa"/>
                                      <w:right w:w="0" w:type="dxa"/>
                                    </w:tcMar>
                                    <w:vAlign w:val="center"/>
                                  </w:tcPr>
                                  <w:p w:rsidR="00A008ED" w:rsidRPr="004E257B" w:rsidRDefault="00A008ED" w:rsidP="00FD41FD">
                                    <w:pPr>
                                      <w:spacing w:after="0" w:line="240" w:lineRule="auto"/>
                                      <w:jc w:val="center"/>
                                      <w:rPr>
                                        <w:rFonts w:ascii="Times New Roman" w:hAnsi="Times New Roman"/>
                                      </w:rPr>
                                    </w:pPr>
                                  </w:p>
                                </w:tc>
                                <w:tc>
                                  <w:tcPr>
                                    <w:tcW w:w="567" w:type="dxa"/>
                                    <w:tcBorders>
                                      <w:top w:val="single" w:sz="12" w:space="0" w:color="auto"/>
                                      <w:left w:val="single" w:sz="12" w:space="0" w:color="auto"/>
                                      <w:bottom w:val="single" w:sz="12" w:space="0" w:color="auto"/>
                                      <w:right w:val="single" w:sz="12" w:space="0" w:color="auto"/>
                                    </w:tcBorders>
                                    <w:vAlign w:val="center"/>
                                  </w:tcPr>
                                  <w:p w:rsidR="00A008ED" w:rsidRPr="004E257B" w:rsidRDefault="00A008ED" w:rsidP="00FD41FD">
                                    <w:pPr>
                                      <w:spacing w:after="0" w:line="240" w:lineRule="auto"/>
                                      <w:jc w:val="center"/>
                                      <w:rPr>
                                        <w:rFonts w:ascii="Times New Roman" w:hAnsi="Times New Roman"/>
                                      </w:rPr>
                                    </w:pPr>
                                  </w:p>
                                </w:tc>
                                <w:tc>
                                  <w:tcPr>
                                    <w:tcW w:w="567" w:type="dxa"/>
                                    <w:tcBorders>
                                      <w:top w:val="single" w:sz="12" w:space="0" w:color="auto"/>
                                      <w:left w:val="single" w:sz="12" w:space="0" w:color="auto"/>
                                      <w:bottom w:val="single" w:sz="12" w:space="0" w:color="auto"/>
                                      <w:right w:val="single" w:sz="12" w:space="0" w:color="auto"/>
                                    </w:tcBorders>
                                    <w:vAlign w:val="center"/>
                                  </w:tcPr>
                                  <w:p w:rsidR="00A008ED" w:rsidRPr="004E257B" w:rsidRDefault="00A008ED" w:rsidP="00FD41FD">
                                    <w:pPr>
                                      <w:spacing w:after="0" w:line="240" w:lineRule="auto"/>
                                      <w:jc w:val="center"/>
                                      <w:rPr>
                                        <w:rFonts w:ascii="Times New Roman" w:hAnsi="Times New Roman"/>
                                      </w:rPr>
                                    </w:pPr>
                                  </w:p>
                                </w:tc>
                                <w:tc>
                                  <w:tcPr>
                                    <w:tcW w:w="567" w:type="dxa"/>
                                    <w:tcBorders>
                                      <w:top w:val="single" w:sz="12" w:space="0" w:color="auto"/>
                                      <w:left w:val="single" w:sz="12" w:space="0" w:color="auto"/>
                                      <w:bottom w:val="single" w:sz="12" w:space="0" w:color="auto"/>
                                      <w:right w:val="single" w:sz="12" w:space="0" w:color="auto"/>
                                    </w:tcBorders>
                                    <w:vAlign w:val="center"/>
                                  </w:tcPr>
                                  <w:p w:rsidR="00A008ED" w:rsidRPr="004E257B" w:rsidRDefault="00A008ED" w:rsidP="00FD41FD">
                                    <w:pPr>
                                      <w:spacing w:after="0" w:line="240" w:lineRule="auto"/>
                                      <w:jc w:val="center"/>
                                      <w:rPr>
                                        <w:rFonts w:ascii="Times New Roman" w:hAnsi="Times New Roman"/>
                                      </w:rPr>
                                    </w:pPr>
                                  </w:p>
                                </w:tc>
                                <w:tc>
                                  <w:tcPr>
                                    <w:tcW w:w="850" w:type="dxa"/>
                                    <w:tcBorders>
                                      <w:top w:val="single" w:sz="12" w:space="0" w:color="auto"/>
                                      <w:left w:val="single" w:sz="12" w:space="0" w:color="auto"/>
                                      <w:bottom w:val="single" w:sz="12" w:space="0" w:color="auto"/>
                                      <w:right w:val="single" w:sz="12" w:space="0" w:color="auto"/>
                                    </w:tcBorders>
                                    <w:vAlign w:val="center"/>
                                  </w:tcPr>
                                  <w:p w:rsidR="00A008ED" w:rsidRPr="004E257B" w:rsidRDefault="00A008ED" w:rsidP="00FD41FD">
                                    <w:pPr>
                                      <w:spacing w:after="0" w:line="240" w:lineRule="auto"/>
                                      <w:jc w:val="center"/>
                                      <w:rPr>
                                        <w:rFonts w:ascii="Times New Roman" w:hAnsi="Times New Roman"/>
                                      </w:rPr>
                                    </w:pPr>
                                  </w:p>
                                </w:tc>
                                <w:tc>
                                  <w:tcPr>
                                    <w:tcW w:w="571" w:type="dxa"/>
                                    <w:tcBorders>
                                      <w:top w:val="single" w:sz="12" w:space="0" w:color="auto"/>
                                      <w:left w:val="single" w:sz="12" w:space="0" w:color="auto"/>
                                      <w:bottom w:val="single" w:sz="12" w:space="0" w:color="auto"/>
                                      <w:right w:val="single" w:sz="12" w:space="0" w:color="auto"/>
                                    </w:tcBorders>
                                    <w:vAlign w:val="center"/>
                                  </w:tcPr>
                                  <w:p w:rsidR="00A008ED" w:rsidRPr="004E257B" w:rsidRDefault="00A008ED" w:rsidP="00FD41FD">
                                    <w:pPr>
                                      <w:spacing w:after="0" w:line="240" w:lineRule="auto"/>
                                      <w:jc w:val="center"/>
                                      <w:rPr>
                                        <w:rFonts w:ascii="Times New Roman" w:hAnsi="Times New Roman"/>
                                      </w:rPr>
                                    </w:pPr>
                                  </w:p>
                                </w:tc>
                                <w:tc>
                                  <w:tcPr>
                                    <w:tcW w:w="5896" w:type="dxa"/>
                                    <w:vMerge/>
                                    <w:tcBorders>
                                      <w:left w:val="single" w:sz="12" w:space="0" w:color="auto"/>
                                      <w:right w:val="single" w:sz="12" w:space="0" w:color="auto"/>
                                    </w:tcBorders>
                                    <w:vAlign w:val="center"/>
                                  </w:tcPr>
                                  <w:p w:rsidR="00A008ED" w:rsidRPr="004E257B" w:rsidRDefault="00A008ED" w:rsidP="00FD41FD">
                                    <w:pPr>
                                      <w:spacing w:after="0" w:line="240" w:lineRule="auto"/>
                                      <w:jc w:val="center"/>
                                      <w:rPr>
                                        <w:rFonts w:ascii="Times New Roman" w:hAnsi="Times New Roman"/>
                                      </w:rPr>
                                    </w:pPr>
                                  </w:p>
                                </w:tc>
                                <w:tc>
                                  <w:tcPr>
                                    <w:tcW w:w="567" w:type="dxa"/>
                                    <w:vMerge w:val="restart"/>
                                    <w:tcBorders>
                                      <w:top w:val="single" w:sz="12" w:space="0" w:color="auto"/>
                                      <w:left w:val="single" w:sz="12" w:space="0" w:color="auto"/>
                                    </w:tcBorders>
                                    <w:vAlign w:val="center"/>
                                  </w:tcPr>
                                  <w:p w:rsidR="00A008ED" w:rsidRPr="004E257B" w:rsidRDefault="00A008ED" w:rsidP="00FD41FD">
                                    <w:pPr>
                                      <w:spacing w:after="0" w:line="240" w:lineRule="auto"/>
                                      <w:jc w:val="center"/>
                                      <w:rPr>
                                        <w:rFonts w:ascii="Times New Roman" w:hAnsi="Times New Roman"/>
                                        <w:sz w:val="24"/>
                                        <w:szCs w:val="24"/>
                                      </w:rPr>
                                    </w:pPr>
                                    <w:r w:rsidRPr="004E257B">
                                      <w:rPr>
                                        <w:rFonts w:ascii="Times New Roman" w:hAnsi="Times New Roman"/>
                                        <w:sz w:val="24"/>
                                        <w:szCs w:val="24"/>
                                      </w:rPr>
                                      <w:fldChar w:fldCharType="begin"/>
                                    </w:r>
                                    <w:r w:rsidRPr="004E257B">
                                      <w:rPr>
                                        <w:rFonts w:ascii="Times New Roman" w:hAnsi="Times New Roman"/>
                                        <w:sz w:val="24"/>
                                        <w:szCs w:val="24"/>
                                      </w:rPr>
                                      <w:instrText xml:space="preserve"> PAGE   \* MERGEFORMAT </w:instrText>
                                    </w:r>
                                    <w:r w:rsidRPr="004E257B">
                                      <w:rPr>
                                        <w:rFonts w:ascii="Times New Roman" w:hAnsi="Times New Roman"/>
                                        <w:sz w:val="24"/>
                                        <w:szCs w:val="24"/>
                                      </w:rPr>
                                      <w:fldChar w:fldCharType="separate"/>
                                    </w:r>
                                    <w:r w:rsidR="00FE5203" w:rsidRPr="00FE5203">
                                      <w:rPr>
                                        <w:rFonts w:ascii="Times New Roman" w:hAnsi="Times New Roman"/>
                                        <w:noProof/>
                                      </w:rPr>
                                      <w:t>39</w:t>
                                    </w:r>
                                    <w:r w:rsidRPr="004E257B">
                                      <w:rPr>
                                        <w:rFonts w:ascii="Times New Roman" w:hAnsi="Times New Roman"/>
                                        <w:sz w:val="24"/>
                                        <w:szCs w:val="24"/>
                                      </w:rPr>
                                      <w:fldChar w:fldCharType="end"/>
                                    </w:r>
                                  </w:p>
                                </w:tc>
                              </w:tr>
                              <w:tr w:rsidR="00A008ED" w:rsidRPr="004E257B" w:rsidTr="00FD41FD">
                                <w:trPr>
                                  <w:trHeight w:val="283"/>
                                  <w:jc w:val="right"/>
                                </w:trPr>
                                <w:tc>
                                  <w:tcPr>
                                    <w:tcW w:w="567" w:type="dxa"/>
                                    <w:tcBorders>
                                      <w:top w:val="single" w:sz="12" w:space="0" w:color="auto"/>
                                      <w:left w:val="single" w:sz="12" w:space="0" w:color="auto"/>
                                      <w:bottom w:val="single" w:sz="12" w:space="0" w:color="auto"/>
                                      <w:right w:val="single" w:sz="12" w:space="0" w:color="auto"/>
                                    </w:tcBorders>
                                    <w:tcMar>
                                      <w:left w:w="0" w:type="dxa"/>
                                      <w:right w:w="0" w:type="dxa"/>
                                    </w:tcMar>
                                    <w:vAlign w:val="center"/>
                                  </w:tcPr>
                                  <w:p w:rsidR="00A008ED" w:rsidRPr="004E257B" w:rsidRDefault="00A008ED" w:rsidP="00FD41FD">
                                    <w:pPr>
                                      <w:spacing w:after="0" w:line="240" w:lineRule="auto"/>
                                      <w:jc w:val="center"/>
                                      <w:rPr>
                                        <w:rFonts w:ascii="Times New Roman" w:hAnsi="Times New Roman"/>
                                        <w:b/>
                                        <w:sz w:val="16"/>
                                        <w:szCs w:val="16"/>
                                      </w:rPr>
                                    </w:pPr>
                                    <w:r w:rsidRPr="004E257B">
                                      <w:rPr>
                                        <w:rFonts w:ascii="Times New Roman" w:hAnsi="Times New Roman"/>
                                        <w:b/>
                                        <w:sz w:val="16"/>
                                        <w:szCs w:val="16"/>
                                      </w:rPr>
                                      <w:t>Изм.</w:t>
                                    </w:r>
                                  </w:p>
                                </w:tc>
                                <w:tc>
                                  <w:tcPr>
                                    <w:tcW w:w="567" w:type="dxa"/>
                                    <w:tcBorders>
                                      <w:top w:val="single" w:sz="12" w:space="0" w:color="auto"/>
                                      <w:left w:val="single" w:sz="12" w:space="0" w:color="auto"/>
                                      <w:bottom w:val="single" w:sz="12" w:space="0" w:color="auto"/>
                                      <w:right w:val="single" w:sz="12" w:space="0" w:color="auto"/>
                                    </w:tcBorders>
                                    <w:vAlign w:val="center"/>
                                  </w:tcPr>
                                  <w:p w:rsidR="00A008ED" w:rsidRPr="004E257B" w:rsidRDefault="00A008ED" w:rsidP="00FD41FD">
                                    <w:pPr>
                                      <w:spacing w:after="0" w:line="240" w:lineRule="auto"/>
                                      <w:jc w:val="center"/>
                                      <w:rPr>
                                        <w:rFonts w:ascii="Times New Roman" w:hAnsi="Times New Roman"/>
                                        <w:b/>
                                        <w:sz w:val="15"/>
                                        <w:szCs w:val="15"/>
                                      </w:rPr>
                                    </w:pPr>
                                    <w:proofErr w:type="spellStart"/>
                                    <w:r w:rsidRPr="004E257B">
                                      <w:rPr>
                                        <w:rFonts w:ascii="Times New Roman" w:hAnsi="Times New Roman"/>
                                        <w:b/>
                                        <w:sz w:val="15"/>
                                        <w:szCs w:val="15"/>
                                      </w:rPr>
                                      <w:t>Коп.уч</w:t>
                                    </w:r>
                                    <w:proofErr w:type="spellEnd"/>
                                    <w:r w:rsidRPr="004E257B">
                                      <w:rPr>
                                        <w:rFonts w:ascii="Times New Roman" w:hAnsi="Times New Roman"/>
                                        <w:b/>
                                        <w:sz w:val="15"/>
                                        <w:szCs w:val="15"/>
                                      </w:rPr>
                                      <w:t xml:space="preserve">. </w:t>
                                    </w:r>
                                  </w:p>
                                </w:tc>
                                <w:tc>
                                  <w:tcPr>
                                    <w:tcW w:w="567" w:type="dxa"/>
                                    <w:tcBorders>
                                      <w:top w:val="single" w:sz="12" w:space="0" w:color="auto"/>
                                      <w:left w:val="single" w:sz="12" w:space="0" w:color="auto"/>
                                      <w:bottom w:val="single" w:sz="12" w:space="0" w:color="auto"/>
                                      <w:right w:val="single" w:sz="12" w:space="0" w:color="auto"/>
                                    </w:tcBorders>
                                    <w:vAlign w:val="center"/>
                                  </w:tcPr>
                                  <w:p w:rsidR="00A008ED" w:rsidRPr="004E257B" w:rsidRDefault="00A008ED" w:rsidP="00FD41FD">
                                    <w:pPr>
                                      <w:spacing w:after="0" w:line="240" w:lineRule="auto"/>
                                      <w:jc w:val="center"/>
                                      <w:rPr>
                                        <w:rFonts w:ascii="Times New Roman" w:hAnsi="Times New Roman"/>
                                        <w:b/>
                                        <w:sz w:val="16"/>
                                        <w:szCs w:val="16"/>
                                      </w:rPr>
                                    </w:pPr>
                                    <w:r w:rsidRPr="004E257B">
                                      <w:rPr>
                                        <w:rFonts w:ascii="Times New Roman" w:hAnsi="Times New Roman"/>
                                        <w:b/>
                                        <w:sz w:val="16"/>
                                        <w:szCs w:val="16"/>
                                      </w:rPr>
                                      <w:t>Лист</w:t>
                                    </w:r>
                                  </w:p>
                                </w:tc>
                                <w:tc>
                                  <w:tcPr>
                                    <w:tcW w:w="567" w:type="dxa"/>
                                    <w:tcBorders>
                                      <w:top w:val="single" w:sz="12" w:space="0" w:color="auto"/>
                                      <w:left w:val="single" w:sz="12" w:space="0" w:color="auto"/>
                                      <w:bottom w:val="single" w:sz="12" w:space="0" w:color="auto"/>
                                      <w:right w:val="single" w:sz="12" w:space="0" w:color="auto"/>
                                    </w:tcBorders>
                                    <w:vAlign w:val="center"/>
                                  </w:tcPr>
                                  <w:p w:rsidR="00A008ED" w:rsidRPr="004E257B" w:rsidRDefault="00A008ED" w:rsidP="00FD41FD">
                                    <w:pPr>
                                      <w:spacing w:after="0" w:line="240" w:lineRule="auto"/>
                                      <w:jc w:val="center"/>
                                      <w:rPr>
                                        <w:rFonts w:ascii="Times New Roman" w:hAnsi="Times New Roman"/>
                                        <w:b/>
                                        <w:sz w:val="16"/>
                                        <w:szCs w:val="16"/>
                                      </w:rPr>
                                    </w:pPr>
                                    <w:r w:rsidRPr="004E257B">
                                      <w:rPr>
                                        <w:rFonts w:ascii="Times New Roman" w:hAnsi="Times New Roman"/>
                                        <w:b/>
                                        <w:sz w:val="16"/>
                                        <w:szCs w:val="16"/>
                                      </w:rPr>
                                      <w:t>№ док.</w:t>
                                    </w:r>
                                  </w:p>
                                </w:tc>
                                <w:tc>
                                  <w:tcPr>
                                    <w:tcW w:w="850" w:type="dxa"/>
                                    <w:tcBorders>
                                      <w:top w:val="single" w:sz="12" w:space="0" w:color="auto"/>
                                      <w:left w:val="single" w:sz="12" w:space="0" w:color="auto"/>
                                      <w:bottom w:val="single" w:sz="12" w:space="0" w:color="auto"/>
                                      <w:right w:val="single" w:sz="12" w:space="0" w:color="auto"/>
                                    </w:tcBorders>
                                    <w:vAlign w:val="center"/>
                                  </w:tcPr>
                                  <w:p w:rsidR="00A008ED" w:rsidRPr="004E257B" w:rsidRDefault="00A008ED" w:rsidP="00FD41FD">
                                    <w:pPr>
                                      <w:spacing w:after="0" w:line="240" w:lineRule="auto"/>
                                      <w:jc w:val="center"/>
                                      <w:rPr>
                                        <w:rFonts w:ascii="Times New Roman" w:hAnsi="Times New Roman"/>
                                        <w:b/>
                                        <w:sz w:val="16"/>
                                        <w:szCs w:val="16"/>
                                      </w:rPr>
                                    </w:pPr>
                                    <w:r w:rsidRPr="004E257B">
                                      <w:rPr>
                                        <w:rFonts w:ascii="Times New Roman" w:hAnsi="Times New Roman"/>
                                        <w:b/>
                                        <w:sz w:val="16"/>
                                        <w:szCs w:val="16"/>
                                      </w:rPr>
                                      <w:t>Подп.</w:t>
                                    </w:r>
                                  </w:p>
                                </w:tc>
                                <w:tc>
                                  <w:tcPr>
                                    <w:tcW w:w="571" w:type="dxa"/>
                                    <w:tcBorders>
                                      <w:top w:val="single" w:sz="12" w:space="0" w:color="auto"/>
                                      <w:left w:val="single" w:sz="12" w:space="0" w:color="auto"/>
                                      <w:bottom w:val="single" w:sz="12" w:space="0" w:color="auto"/>
                                      <w:right w:val="single" w:sz="12" w:space="0" w:color="auto"/>
                                    </w:tcBorders>
                                    <w:vAlign w:val="center"/>
                                  </w:tcPr>
                                  <w:p w:rsidR="00A008ED" w:rsidRPr="004E257B" w:rsidRDefault="00A008ED" w:rsidP="00FD41FD">
                                    <w:pPr>
                                      <w:spacing w:after="0" w:line="240" w:lineRule="auto"/>
                                      <w:jc w:val="center"/>
                                      <w:rPr>
                                        <w:rFonts w:ascii="Times New Roman" w:hAnsi="Times New Roman"/>
                                        <w:b/>
                                        <w:sz w:val="16"/>
                                        <w:szCs w:val="16"/>
                                      </w:rPr>
                                    </w:pPr>
                                    <w:r w:rsidRPr="004E257B">
                                      <w:rPr>
                                        <w:rFonts w:ascii="Times New Roman" w:hAnsi="Times New Roman"/>
                                        <w:b/>
                                        <w:sz w:val="16"/>
                                        <w:szCs w:val="16"/>
                                      </w:rPr>
                                      <w:t>Дата</w:t>
                                    </w:r>
                                  </w:p>
                                </w:tc>
                                <w:tc>
                                  <w:tcPr>
                                    <w:tcW w:w="5896" w:type="dxa"/>
                                    <w:vMerge/>
                                    <w:tcBorders>
                                      <w:left w:val="single" w:sz="12" w:space="0" w:color="auto"/>
                                      <w:bottom w:val="single" w:sz="12" w:space="0" w:color="auto"/>
                                      <w:right w:val="single" w:sz="12" w:space="0" w:color="auto"/>
                                    </w:tcBorders>
                                    <w:vAlign w:val="center"/>
                                  </w:tcPr>
                                  <w:p w:rsidR="00A008ED" w:rsidRPr="004E257B" w:rsidRDefault="00A008ED" w:rsidP="00FD41FD">
                                    <w:pPr>
                                      <w:spacing w:after="0" w:line="240" w:lineRule="auto"/>
                                      <w:jc w:val="center"/>
                                      <w:rPr>
                                        <w:rFonts w:ascii="Times New Roman" w:hAnsi="Times New Roman"/>
                                      </w:rPr>
                                    </w:pPr>
                                  </w:p>
                                </w:tc>
                                <w:tc>
                                  <w:tcPr>
                                    <w:tcW w:w="567" w:type="dxa"/>
                                    <w:vMerge/>
                                    <w:tcBorders>
                                      <w:left w:val="single" w:sz="12" w:space="0" w:color="auto"/>
                                      <w:bottom w:val="single" w:sz="12" w:space="0" w:color="auto"/>
                                    </w:tcBorders>
                                    <w:vAlign w:val="center"/>
                                  </w:tcPr>
                                  <w:p w:rsidR="00A008ED" w:rsidRPr="004E257B" w:rsidRDefault="00A008ED" w:rsidP="00FD41FD">
                                    <w:pPr>
                                      <w:spacing w:after="0" w:line="240" w:lineRule="auto"/>
                                      <w:jc w:val="center"/>
                                      <w:rPr>
                                        <w:rFonts w:ascii="Times New Roman" w:hAnsi="Times New Roman"/>
                                      </w:rPr>
                                    </w:pPr>
                                  </w:p>
                                </w:tc>
                              </w:tr>
                            </w:tbl>
                            <w:p w:rsidR="00A008ED" w:rsidRPr="004E257B" w:rsidRDefault="00A008ED" w:rsidP="00442DA5">
                              <w:pPr>
                                <w:spacing w:after="0" w:line="240" w:lineRule="auto"/>
                                <w:rPr>
                                  <w:rFonts w:ascii="Times New Roman" w:hAnsi="Times New Roman"/>
                                </w:rPr>
                              </w:pPr>
                            </w:p>
                          </w:txbxContent>
                        </wps:txbx>
                        <wps:bodyPr rot="0" vert="horz" wrap="square" lIns="0" tIns="0" rIns="0" bIns="0" anchor="t" anchorCtr="0" upright="1">
                          <a:noAutofit/>
                        </wps:bodyPr>
                      </wps:wsp>
                      <wps:wsp>
                        <wps:cNvPr id="4" name="Прямоугольник 10"/>
                        <wps:cNvSpPr>
                          <a:spLocks noChangeArrowheads="1"/>
                        </wps:cNvSpPr>
                        <wps:spPr bwMode="auto">
                          <a:xfrm>
                            <a:off x="68" y="71687"/>
                            <a:ext cx="7874" cy="31481"/>
                          </a:xfrm>
                          <a:prstGeom prst="rect">
                            <a:avLst/>
                          </a:prstGeom>
                          <a:solidFill>
                            <a:srgbClr val="FFFFFF"/>
                          </a:solidFill>
                          <a:ln>
                            <a:noFill/>
                          </a:ln>
                          <a:extLst>
                            <a:ext uri="{91240B29-F687-4F45-9708-019B960494DF}">
                              <a14:hiddenLine xmlns:a14="http://schemas.microsoft.com/office/drawing/2010/main" w="3175">
                                <a:solidFill>
                                  <a:srgbClr val="000000"/>
                                </a:solidFill>
                                <a:miter lim="800000"/>
                                <a:headEnd/>
                                <a:tailEnd/>
                              </a14:hiddenLine>
                            </a:ext>
                          </a:extLst>
                        </wps:spPr>
                        <wps:txbx>
                          <w:txbxContent>
                            <w:tbl>
                              <w:tblPr>
                                <w:tblW w:w="121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438"/>
                                <w:gridCol w:w="360"/>
                                <w:gridCol w:w="420"/>
                              </w:tblGrid>
                              <w:tr w:rsidR="00A008ED" w:rsidRPr="00FD41FD" w:rsidTr="00E4537B">
                                <w:trPr>
                                  <w:cantSplit/>
                                  <w:trHeight w:val="1417"/>
                                  <w:jc w:val="right"/>
                                </w:trPr>
                                <w:tc>
                                  <w:tcPr>
                                    <w:tcW w:w="438" w:type="dxa"/>
                                    <w:vMerge w:val="restart"/>
                                    <w:tcBorders>
                                      <w:top w:val="nil"/>
                                      <w:left w:val="nil"/>
                                      <w:bottom w:val="single" w:sz="12" w:space="0" w:color="auto"/>
                                      <w:right w:val="single" w:sz="12" w:space="0" w:color="auto"/>
                                    </w:tcBorders>
                                    <w:textDirection w:val="btLr"/>
                                  </w:tcPr>
                                  <w:p w:rsidR="00A008ED" w:rsidRPr="00FD41FD" w:rsidRDefault="00A008ED" w:rsidP="00FD41FD">
                                    <w:pPr>
                                      <w:spacing w:after="0" w:line="240" w:lineRule="auto"/>
                                      <w:ind w:left="113" w:right="113"/>
                                      <w:jc w:val="center"/>
                                      <w:rPr>
                                        <w:rFonts w:ascii="Times New Roman" w:hAnsi="Times New Roman"/>
                                      </w:rPr>
                                    </w:pPr>
                                  </w:p>
                                </w:tc>
                                <w:tc>
                                  <w:tcPr>
                                    <w:tcW w:w="360" w:type="dxa"/>
                                    <w:tcBorders>
                                      <w:top w:val="single" w:sz="12" w:space="0" w:color="auto"/>
                                      <w:left w:val="single" w:sz="12" w:space="0" w:color="auto"/>
                                      <w:bottom w:val="single" w:sz="12" w:space="0" w:color="auto"/>
                                      <w:right w:val="single" w:sz="12" w:space="0" w:color="auto"/>
                                    </w:tcBorders>
                                    <w:textDirection w:val="btLr"/>
                                  </w:tcPr>
                                  <w:p w:rsidR="00A008ED" w:rsidRPr="00FD41FD" w:rsidRDefault="00A008ED" w:rsidP="00FD41FD">
                                    <w:pPr>
                                      <w:spacing w:after="0" w:line="240" w:lineRule="auto"/>
                                      <w:ind w:left="113" w:right="113"/>
                                      <w:jc w:val="center"/>
                                      <w:rPr>
                                        <w:rFonts w:ascii="Times New Roman" w:hAnsi="Times New Roman"/>
                                        <w:b/>
                                        <w:sz w:val="18"/>
                                        <w:szCs w:val="18"/>
                                      </w:rPr>
                                    </w:pPr>
                                    <w:proofErr w:type="spellStart"/>
                                    <w:r w:rsidRPr="00FD41FD">
                                      <w:rPr>
                                        <w:rFonts w:ascii="Times New Roman" w:hAnsi="Times New Roman"/>
                                        <w:b/>
                                        <w:sz w:val="18"/>
                                        <w:szCs w:val="18"/>
                                      </w:rPr>
                                      <w:t>Взам</w:t>
                                    </w:r>
                                    <w:proofErr w:type="spellEnd"/>
                                    <w:r w:rsidRPr="00FD41FD">
                                      <w:rPr>
                                        <w:rFonts w:ascii="Times New Roman" w:hAnsi="Times New Roman"/>
                                        <w:b/>
                                        <w:sz w:val="18"/>
                                        <w:szCs w:val="18"/>
                                      </w:rPr>
                                      <w:t>. Инв. №</w:t>
                                    </w:r>
                                  </w:p>
                                </w:tc>
                                <w:tc>
                                  <w:tcPr>
                                    <w:tcW w:w="420" w:type="dxa"/>
                                    <w:tcBorders>
                                      <w:top w:val="single" w:sz="12" w:space="0" w:color="auto"/>
                                      <w:left w:val="single" w:sz="12" w:space="0" w:color="auto"/>
                                      <w:bottom w:val="single" w:sz="12" w:space="0" w:color="auto"/>
                                      <w:right w:val="single" w:sz="12" w:space="0" w:color="auto"/>
                                    </w:tcBorders>
                                    <w:textDirection w:val="btLr"/>
                                  </w:tcPr>
                                  <w:p w:rsidR="00A008ED" w:rsidRPr="00FD41FD" w:rsidRDefault="00A008ED" w:rsidP="00FD41FD">
                                    <w:pPr>
                                      <w:spacing w:after="0" w:line="240" w:lineRule="auto"/>
                                      <w:ind w:left="113" w:right="113"/>
                                      <w:jc w:val="center"/>
                                      <w:rPr>
                                        <w:rFonts w:ascii="Times New Roman" w:hAnsi="Times New Roman"/>
                                        <w:sz w:val="20"/>
                                        <w:szCs w:val="20"/>
                                      </w:rPr>
                                    </w:pPr>
                                  </w:p>
                                </w:tc>
                              </w:tr>
                              <w:tr w:rsidR="00A008ED" w:rsidRPr="00FD41FD" w:rsidTr="00E4537B">
                                <w:trPr>
                                  <w:cantSplit/>
                                  <w:trHeight w:val="1984"/>
                                  <w:jc w:val="right"/>
                                </w:trPr>
                                <w:tc>
                                  <w:tcPr>
                                    <w:tcW w:w="438" w:type="dxa"/>
                                    <w:vMerge/>
                                    <w:tcBorders>
                                      <w:top w:val="single" w:sz="12" w:space="0" w:color="auto"/>
                                      <w:left w:val="nil"/>
                                      <w:bottom w:val="single" w:sz="12" w:space="0" w:color="auto"/>
                                      <w:right w:val="single" w:sz="12" w:space="0" w:color="auto"/>
                                    </w:tcBorders>
                                    <w:textDirection w:val="btLr"/>
                                  </w:tcPr>
                                  <w:p w:rsidR="00A008ED" w:rsidRPr="00FD41FD" w:rsidRDefault="00A008ED" w:rsidP="00FD41FD">
                                    <w:pPr>
                                      <w:spacing w:after="0" w:line="240" w:lineRule="auto"/>
                                      <w:ind w:left="113" w:right="113"/>
                                      <w:jc w:val="center"/>
                                      <w:rPr>
                                        <w:rFonts w:ascii="Times New Roman" w:hAnsi="Times New Roman"/>
                                      </w:rPr>
                                    </w:pPr>
                                  </w:p>
                                </w:tc>
                                <w:tc>
                                  <w:tcPr>
                                    <w:tcW w:w="360" w:type="dxa"/>
                                    <w:tcBorders>
                                      <w:top w:val="single" w:sz="12" w:space="0" w:color="auto"/>
                                      <w:left w:val="single" w:sz="12" w:space="0" w:color="auto"/>
                                      <w:bottom w:val="single" w:sz="12" w:space="0" w:color="auto"/>
                                      <w:right w:val="single" w:sz="12" w:space="0" w:color="auto"/>
                                    </w:tcBorders>
                                    <w:textDirection w:val="btLr"/>
                                  </w:tcPr>
                                  <w:p w:rsidR="00A008ED" w:rsidRPr="00FD41FD" w:rsidRDefault="00A008ED" w:rsidP="00FD41FD">
                                    <w:pPr>
                                      <w:spacing w:after="0" w:line="240" w:lineRule="auto"/>
                                      <w:ind w:left="113" w:right="113"/>
                                      <w:jc w:val="center"/>
                                      <w:rPr>
                                        <w:rFonts w:ascii="Times New Roman" w:hAnsi="Times New Roman"/>
                                        <w:b/>
                                        <w:sz w:val="18"/>
                                        <w:szCs w:val="18"/>
                                      </w:rPr>
                                    </w:pPr>
                                    <w:r w:rsidRPr="00FD41FD">
                                      <w:rPr>
                                        <w:rFonts w:ascii="Times New Roman" w:hAnsi="Times New Roman"/>
                                        <w:b/>
                                        <w:sz w:val="18"/>
                                        <w:szCs w:val="18"/>
                                      </w:rPr>
                                      <w:t>Подп. и дата</w:t>
                                    </w:r>
                                  </w:p>
                                </w:tc>
                                <w:tc>
                                  <w:tcPr>
                                    <w:tcW w:w="420" w:type="dxa"/>
                                    <w:tcBorders>
                                      <w:top w:val="single" w:sz="12" w:space="0" w:color="auto"/>
                                      <w:left w:val="single" w:sz="12" w:space="0" w:color="auto"/>
                                      <w:bottom w:val="single" w:sz="12" w:space="0" w:color="auto"/>
                                      <w:right w:val="single" w:sz="12" w:space="0" w:color="auto"/>
                                    </w:tcBorders>
                                    <w:textDirection w:val="btLr"/>
                                  </w:tcPr>
                                  <w:p w:rsidR="00A008ED" w:rsidRPr="00FD41FD" w:rsidRDefault="00A008ED" w:rsidP="00FD41FD">
                                    <w:pPr>
                                      <w:spacing w:after="0" w:line="240" w:lineRule="auto"/>
                                      <w:ind w:left="113" w:right="113"/>
                                      <w:jc w:val="center"/>
                                      <w:rPr>
                                        <w:rFonts w:ascii="Times New Roman" w:hAnsi="Times New Roman"/>
                                        <w:sz w:val="20"/>
                                        <w:szCs w:val="20"/>
                                      </w:rPr>
                                    </w:pPr>
                                  </w:p>
                                </w:tc>
                              </w:tr>
                              <w:tr w:rsidR="00A008ED" w:rsidRPr="00FD41FD" w:rsidTr="00E4537B">
                                <w:trPr>
                                  <w:cantSplit/>
                                  <w:trHeight w:val="1417"/>
                                  <w:jc w:val="right"/>
                                </w:trPr>
                                <w:tc>
                                  <w:tcPr>
                                    <w:tcW w:w="438" w:type="dxa"/>
                                    <w:vMerge/>
                                    <w:tcBorders>
                                      <w:top w:val="single" w:sz="12" w:space="0" w:color="auto"/>
                                      <w:left w:val="nil"/>
                                      <w:bottom w:val="nil"/>
                                      <w:right w:val="single" w:sz="12" w:space="0" w:color="auto"/>
                                    </w:tcBorders>
                                    <w:textDirection w:val="btLr"/>
                                  </w:tcPr>
                                  <w:p w:rsidR="00A008ED" w:rsidRPr="00FD41FD" w:rsidRDefault="00A008ED" w:rsidP="00FD41FD">
                                    <w:pPr>
                                      <w:spacing w:after="0" w:line="240" w:lineRule="auto"/>
                                      <w:ind w:left="113" w:right="113"/>
                                      <w:jc w:val="center"/>
                                      <w:rPr>
                                        <w:rFonts w:ascii="Times New Roman" w:hAnsi="Times New Roman"/>
                                      </w:rPr>
                                    </w:pPr>
                                  </w:p>
                                </w:tc>
                                <w:tc>
                                  <w:tcPr>
                                    <w:tcW w:w="360" w:type="dxa"/>
                                    <w:tcBorders>
                                      <w:top w:val="single" w:sz="12" w:space="0" w:color="auto"/>
                                      <w:left w:val="single" w:sz="12" w:space="0" w:color="auto"/>
                                      <w:bottom w:val="single" w:sz="12" w:space="0" w:color="auto"/>
                                      <w:right w:val="single" w:sz="12" w:space="0" w:color="auto"/>
                                    </w:tcBorders>
                                    <w:textDirection w:val="btLr"/>
                                  </w:tcPr>
                                  <w:p w:rsidR="00A008ED" w:rsidRPr="00FD41FD" w:rsidRDefault="00A008ED" w:rsidP="00FD41FD">
                                    <w:pPr>
                                      <w:spacing w:after="0" w:line="240" w:lineRule="auto"/>
                                      <w:ind w:left="113" w:right="113"/>
                                      <w:jc w:val="center"/>
                                      <w:rPr>
                                        <w:rFonts w:ascii="Times New Roman" w:hAnsi="Times New Roman"/>
                                        <w:b/>
                                        <w:sz w:val="18"/>
                                        <w:szCs w:val="18"/>
                                      </w:rPr>
                                    </w:pPr>
                                    <w:r w:rsidRPr="00FD41FD">
                                      <w:rPr>
                                        <w:rFonts w:ascii="Times New Roman" w:hAnsi="Times New Roman"/>
                                        <w:b/>
                                        <w:sz w:val="18"/>
                                        <w:szCs w:val="18"/>
                                      </w:rPr>
                                      <w:t>Инв. № подл.</w:t>
                                    </w:r>
                                  </w:p>
                                </w:tc>
                                <w:tc>
                                  <w:tcPr>
                                    <w:tcW w:w="420" w:type="dxa"/>
                                    <w:tcBorders>
                                      <w:top w:val="single" w:sz="12" w:space="0" w:color="auto"/>
                                      <w:left w:val="single" w:sz="12" w:space="0" w:color="auto"/>
                                      <w:bottom w:val="single" w:sz="12" w:space="0" w:color="auto"/>
                                      <w:right w:val="single" w:sz="12" w:space="0" w:color="auto"/>
                                    </w:tcBorders>
                                    <w:textDirection w:val="btLr"/>
                                  </w:tcPr>
                                  <w:p w:rsidR="00A008ED" w:rsidRPr="00FD41FD" w:rsidRDefault="00A008ED" w:rsidP="00FD41FD">
                                    <w:pPr>
                                      <w:spacing w:after="0" w:line="240" w:lineRule="auto"/>
                                      <w:ind w:left="113" w:right="113"/>
                                      <w:jc w:val="center"/>
                                      <w:rPr>
                                        <w:rFonts w:ascii="Times New Roman" w:hAnsi="Times New Roman"/>
                                        <w:sz w:val="20"/>
                                        <w:szCs w:val="20"/>
                                      </w:rPr>
                                    </w:pPr>
                                  </w:p>
                                </w:tc>
                              </w:tr>
                            </w:tbl>
                            <w:p w:rsidR="00A008ED" w:rsidRDefault="00A008ED" w:rsidP="001C449F"/>
                          </w:txbxContent>
                        </wps:txbx>
                        <wps:bodyPr rot="0" vert="horz" wrap="square" lIns="0" tIns="0" rIns="0" bIns="0" anchor="b" anchorCtr="0" upright="1">
                          <a:noAutofit/>
                        </wps:bodyPr>
                      </wps:wsp>
                    </wpg:grpSp>
                    <wps:wsp>
                      <wps:cNvPr id="5" name="Прямоугольник 11"/>
                      <wps:cNvSpPr>
                        <a:spLocks noChangeArrowheads="1"/>
                      </wps:cNvSpPr>
                      <wps:spPr bwMode="auto">
                        <a:xfrm>
                          <a:off x="69097" y="0"/>
                          <a:ext cx="3600" cy="2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rsidR="00A008ED" w:rsidRPr="004E257B" w:rsidRDefault="00A008ED" w:rsidP="00185AD1">
                            <w:pPr>
                              <w:rPr>
                                <w:rFonts w:ascii="Times New Roman" w:hAnsi="Times New Roman"/>
                              </w:rPr>
                            </w:pPr>
                          </w:p>
                        </w:txbxContent>
                      </wps:txbx>
                      <wps:bodyPr rot="0" vert="horz" wrap="square" lIns="0" tIns="72000" rIns="108000" bIns="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FD83E3" id="Группа 7" o:spid="_x0000_s1028" style="position:absolute;margin-left:-66.05pt;margin-top:-19.85pt;width:572.2pt;height:812.35pt;z-index:251660288" coordorigin="68" coordsize="72668,103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">
              <v:group id="Группа 8" o:spid="_x0000_s1029" style="position:absolute;left:68;width:72668;height:103168" coordorigin="68" coordsize="72668,1031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type id="_x0000_t202" coordsize="21600,21600" o:spt="202" path="m,l,21600r21600,l21600,xe">
                  <v:stroke joinstyle="miter"/>
                  <v:path gradientshapeok="t" o:connecttype="rect"/>
                </v:shapetype>
                <v:shape id="Поле 9" o:spid="_x0000_s1030" type="#_x0000_t202" style="position:absolute;left:7936;width:64800;height:1029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H3MsIA&#10;AADaAAAADwAAAGRycy9kb3ducmV2LnhtbESPQYvCMBSE74L/IbyFvWm6ti7aNYoIFS8erPsDns2z&#10;rdu8lCar9d8bQfA4zMw3zGLVm0ZcqXO1ZQVf4wgEcWF1zaWC32M2moFwHlljY5kU3MnBajkcLDDV&#10;9sYHuua+FAHCLkUFlfdtKqUrKjLoxrYlDt7ZdgZ9kF0pdYe3ADeNnETRtzRYc1iosKVNRcVf/m8U&#10;bC+nQ1THSTLPinhq9pdE62yn1OdHv/4B4an37/CrvdMKYnheCTdAL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ofcywgAAANoAAAAPAAAAAAAAAAAAAAAAAJgCAABkcnMvZG93&#10;bnJldi54bWxQSwUGAAAAAAQABAD1AAAAhwMAAAAA&#10;" filled="f" strokeweight="1.5pt">
                  <v:textbox inset="0,0,0,0">
                    <w:txbxContent>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sz w:val="28"/>
                            <w:szCs w:val="28"/>
                          </w:rPr>
                        </w:pPr>
                      </w:p>
                      <w:p w:rsidR="00A008ED" w:rsidRPr="004E257B" w:rsidRDefault="00A008ED" w:rsidP="003A2DE9">
                        <w:pPr>
                          <w:spacing w:after="0" w:line="240" w:lineRule="auto"/>
                          <w:rPr>
                            <w:rFonts w:ascii="Times New Roman" w:hAnsi="Times New Roman"/>
                          </w:rPr>
                        </w:pPr>
                      </w:p>
                      <w:p w:rsidR="00A008ED" w:rsidRPr="004E257B" w:rsidRDefault="00A008ED" w:rsidP="003A2DE9">
                        <w:pPr>
                          <w:spacing w:after="0" w:line="240" w:lineRule="auto"/>
                          <w:rPr>
                            <w:rFonts w:ascii="Times New Roman" w:hAnsi="Times New Roman"/>
                          </w:rPr>
                        </w:pPr>
                      </w:p>
                      <w:tbl>
                        <w:tblPr>
                          <w:tblW w:w="1015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567"/>
                          <w:gridCol w:w="567"/>
                          <w:gridCol w:w="567"/>
                          <w:gridCol w:w="567"/>
                          <w:gridCol w:w="850"/>
                          <w:gridCol w:w="571"/>
                          <w:gridCol w:w="5896"/>
                          <w:gridCol w:w="567"/>
                        </w:tblGrid>
                        <w:tr w:rsidR="00A008ED" w:rsidRPr="004E257B" w:rsidTr="00FD41FD">
                          <w:trPr>
                            <w:trHeight w:val="283"/>
                            <w:jc w:val="right"/>
                          </w:trPr>
                          <w:tc>
                            <w:tcPr>
                              <w:tcW w:w="567" w:type="dxa"/>
                              <w:tcBorders>
                                <w:top w:val="single" w:sz="12" w:space="0" w:color="auto"/>
                                <w:left w:val="single" w:sz="12" w:space="0" w:color="auto"/>
                                <w:bottom w:val="single" w:sz="12" w:space="0" w:color="auto"/>
                                <w:right w:val="single" w:sz="12" w:space="0" w:color="auto"/>
                              </w:tcBorders>
                              <w:tcMar>
                                <w:left w:w="0" w:type="dxa"/>
                                <w:right w:w="0" w:type="dxa"/>
                              </w:tcMar>
                              <w:vAlign w:val="center"/>
                            </w:tcPr>
                            <w:p w:rsidR="00A008ED" w:rsidRPr="004E257B" w:rsidRDefault="00A008ED" w:rsidP="00FD41FD">
                              <w:pPr>
                                <w:spacing w:after="0" w:line="240" w:lineRule="auto"/>
                                <w:jc w:val="center"/>
                                <w:rPr>
                                  <w:rFonts w:ascii="Times New Roman" w:hAnsi="Times New Roman"/>
                                </w:rPr>
                              </w:pPr>
                            </w:p>
                          </w:tc>
                          <w:tc>
                            <w:tcPr>
                              <w:tcW w:w="567" w:type="dxa"/>
                              <w:tcBorders>
                                <w:top w:val="single" w:sz="12" w:space="0" w:color="auto"/>
                                <w:left w:val="single" w:sz="12" w:space="0" w:color="auto"/>
                                <w:bottom w:val="single" w:sz="12" w:space="0" w:color="auto"/>
                                <w:right w:val="single" w:sz="12" w:space="0" w:color="auto"/>
                              </w:tcBorders>
                              <w:vAlign w:val="center"/>
                            </w:tcPr>
                            <w:p w:rsidR="00A008ED" w:rsidRPr="004E257B" w:rsidRDefault="00A008ED" w:rsidP="00FD41FD">
                              <w:pPr>
                                <w:spacing w:after="0" w:line="240" w:lineRule="auto"/>
                                <w:jc w:val="center"/>
                                <w:rPr>
                                  <w:rFonts w:ascii="Times New Roman" w:hAnsi="Times New Roman"/>
                                </w:rPr>
                              </w:pPr>
                            </w:p>
                          </w:tc>
                          <w:tc>
                            <w:tcPr>
                              <w:tcW w:w="567" w:type="dxa"/>
                              <w:tcBorders>
                                <w:top w:val="single" w:sz="12" w:space="0" w:color="auto"/>
                                <w:left w:val="single" w:sz="12" w:space="0" w:color="auto"/>
                                <w:bottom w:val="single" w:sz="12" w:space="0" w:color="auto"/>
                                <w:right w:val="single" w:sz="12" w:space="0" w:color="auto"/>
                              </w:tcBorders>
                              <w:vAlign w:val="center"/>
                            </w:tcPr>
                            <w:p w:rsidR="00A008ED" w:rsidRPr="004E257B" w:rsidRDefault="00A008ED" w:rsidP="00FD41FD">
                              <w:pPr>
                                <w:spacing w:after="0" w:line="240" w:lineRule="auto"/>
                                <w:jc w:val="center"/>
                                <w:rPr>
                                  <w:rFonts w:ascii="Times New Roman" w:hAnsi="Times New Roman"/>
                                </w:rPr>
                              </w:pPr>
                            </w:p>
                          </w:tc>
                          <w:tc>
                            <w:tcPr>
                              <w:tcW w:w="567" w:type="dxa"/>
                              <w:tcBorders>
                                <w:top w:val="single" w:sz="12" w:space="0" w:color="auto"/>
                                <w:left w:val="single" w:sz="12" w:space="0" w:color="auto"/>
                                <w:bottom w:val="single" w:sz="12" w:space="0" w:color="auto"/>
                                <w:right w:val="single" w:sz="12" w:space="0" w:color="auto"/>
                              </w:tcBorders>
                              <w:vAlign w:val="center"/>
                            </w:tcPr>
                            <w:p w:rsidR="00A008ED" w:rsidRPr="004E257B" w:rsidRDefault="00A008ED" w:rsidP="00FD41FD">
                              <w:pPr>
                                <w:spacing w:after="0" w:line="240" w:lineRule="auto"/>
                                <w:jc w:val="center"/>
                                <w:rPr>
                                  <w:rFonts w:ascii="Times New Roman" w:hAnsi="Times New Roman"/>
                                </w:rPr>
                              </w:pPr>
                            </w:p>
                          </w:tc>
                          <w:tc>
                            <w:tcPr>
                              <w:tcW w:w="850" w:type="dxa"/>
                              <w:tcBorders>
                                <w:top w:val="single" w:sz="12" w:space="0" w:color="auto"/>
                                <w:left w:val="single" w:sz="12" w:space="0" w:color="auto"/>
                                <w:bottom w:val="single" w:sz="12" w:space="0" w:color="auto"/>
                                <w:right w:val="single" w:sz="12" w:space="0" w:color="auto"/>
                              </w:tcBorders>
                              <w:vAlign w:val="center"/>
                            </w:tcPr>
                            <w:p w:rsidR="00A008ED" w:rsidRPr="004E257B" w:rsidRDefault="00A008ED" w:rsidP="00FD41FD">
                              <w:pPr>
                                <w:spacing w:after="0" w:line="240" w:lineRule="auto"/>
                                <w:jc w:val="center"/>
                                <w:rPr>
                                  <w:rFonts w:ascii="Times New Roman" w:hAnsi="Times New Roman"/>
                                </w:rPr>
                              </w:pPr>
                            </w:p>
                          </w:tc>
                          <w:tc>
                            <w:tcPr>
                              <w:tcW w:w="571" w:type="dxa"/>
                              <w:tcBorders>
                                <w:top w:val="single" w:sz="12" w:space="0" w:color="auto"/>
                                <w:left w:val="single" w:sz="12" w:space="0" w:color="auto"/>
                                <w:bottom w:val="single" w:sz="12" w:space="0" w:color="auto"/>
                                <w:right w:val="single" w:sz="12" w:space="0" w:color="auto"/>
                              </w:tcBorders>
                              <w:vAlign w:val="center"/>
                            </w:tcPr>
                            <w:p w:rsidR="00A008ED" w:rsidRPr="004E257B" w:rsidRDefault="00A008ED" w:rsidP="00FD41FD">
                              <w:pPr>
                                <w:spacing w:after="0" w:line="240" w:lineRule="auto"/>
                                <w:jc w:val="center"/>
                                <w:rPr>
                                  <w:rFonts w:ascii="Times New Roman" w:hAnsi="Times New Roman"/>
                                </w:rPr>
                              </w:pPr>
                            </w:p>
                          </w:tc>
                          <w:tc>
                            <w:tcPr>
                              <w:tcW w:w="5896" w:type="dxa"/>
                              <w:vMerge w:val="restart"/>
                              <w:tcBorders>
                                <w:top w:val="single" w:sz="12" w:space="0" w:color="auto"/>
                                <w:left w:val="single" w:sz="12" w:space="0" w:color="auto"/>
                                <w:right w:val="single" w:sz="12" w:space="0" w:color="auto"/>
                              </w:tcBorders>
                              <w:vAlign w:val="center"/>
                            </w:tcPr>
                            <w:p w:rsidR="00A008ED" w:rsidRPr="00E04DCD" w:rsidRDefault="00A008ED" w:rsidP="00E04DCD">
                              <w:pPr>
                                <w:spacing w:after="0" w:line="240" w:lineRule="auto"/>
                                <w:jc w:val="center"/>
                                <w:rPr>
                                  <w:rFonts w:ascii="Arial" w:hAnsi="Arial" w:cs="Arial"/>
                                  <w:sz w:val="16"/>
                                  <w:szCs w:val="16"/>
                                </w:rPr>
                              </w:pPr>
                              <w:r w:rsidRPr="00E04DCD">
                                <w:rPr>
                                  <w:rFonts w:ascii="Arial" w:hAnsi="Arial" w:cs="Arial"/>
                                  <w:sz w:val="16"/>
                                  <w:szCs w:val="16"/>
                                </w:rPr>
                                <w:t>Предварительный вариант материалов</w:t>
                              </w:r>
                            </w:p>
                            <w:p w:rsidR="00A008ED" w:rsidRPr="00E04DCD" w:rsidRDefault="00A008ED" w:rsidP="00E04DCD">
                              <w:pPr>
                                <w:spacing w:after="0" w:line="240" w:lineRule="auto"/>
                                <w:jc w:val="center"/>
                                <w:rPr>
                                  <w:rFonts w:ascii="Arial" w:hAnsi="Arial" w:cs="Arial"/>
                                  <w:sz w:val="16"/>
                                  <w:szCs w:val="16"/>
                                </w:rPr>
                              </w:pPr>
                              <w:proofErr w:type="gramStart"/>
                              <w:r w:rsidRPr="00E04DCD">
                                <w:rPr>
                                  <w:rFonts w:ascii="Arial" w:hAnsi="Arial" w:cs="Arial"/>
                                  <w:sz w:val="16"/>
                                  <w:szCs w:val="16"/>
                                </w:rPr>
                                <w:t>оценки</w:t>
                              </w:r>
                              <w:proofErr w:type="gramEnd"/>
                              <w:r w:rsidRPr="00E04DCD">
                                <w:rPr>
                                  <w:rFonts w:ascii="Arial" w:hAnsi="Arial" w:cs="Arial"/>
                                  <w:sz w:val="16"/>
                                  <w:szCs w:val="16"/>
                                </w:rPr>
                                <w:t xml:space="preserve"> воздействия на окружающую</w:t>
                              </w:r>
                              <w:r w:rsidRPr="00E04DCD">
                                <w:rPr>
                                  <w:rFonts w:ascii="Arial" w:hAnsi="Arial" w:cs="Arial"/>
                                  <w:sz w:val="18"/>
                                  <w:szCs w:val="18"/>
                                </w:rPr>
                                <w:t xml:space="preserve"> </w:t>
                              </w:r>
                              <w:r w:rsidRPr="00E04DCD">
                                <w:rPr>
                                  <w:rFonts w:ascii="Arial" w:hAnsi="Arial" w:cs="Arial"/>
                                  <w:sz w:val="16"/>
                                  <w:szCs w:val="16"/>
                                </w:rPr>
                                <w:t>среду (ОВОС)</w:t>
                              </w:r>
                            </w:p>
                            <w:p w:rsidR="00A008ED" w:rsidRPr="00E04DCD" w:rsidRDefault="00A008ED" w:rsidP="00E04DCD">
                              <w:pPr>
                                <w:spacing w:after="0" w:line="240" w:lineRule="auto"/>
                                <w:jc w:val="center"/>
                                <w:rPr>
                                  <w:rFonts w:ascii="Arial" w:hAnsi="Arial" w:cs="Arial"/>
                                  <w:sz w:val="16"/>
                                  <w:szCs w:val="16"/>
                                </w:rPr>
                              </w:pPr>
                              <w:proofErr w:type="gramStart"/>
                              <w:r w:rsidRPr="00E04DCD">
                                <w:rPr>
                                  <w:rFonts w:ascii="Arial" w:hAnsi="Arial" w:cs="Arial"/>
                                  <w:sz w:val="16"/>
                                  <w:szCs w:val="16"/>
                                </w:rPr>
                                <w:t>при</w:t>
                              </w:r>
                              <w:proofErr w:type="gramEnd"/>
                              <w:r w:rsidRPr="00E04DCD">
                                <w:rPr>
                                  <w:rFonts w:ascii="Arial" w:hAnsi="Arial" w:cs="Arial"/>
                                  <w:sz w:val="16"/>
                                  <w:szCs w:val="16"/>
                                </w:rPr>
                                <w:t xml:space="preserve"> выполнении работ</w:t>
                              </w:r>
                            </w:p>
                            <w:p w:rsidR="00A008ED" w:rsidRPr="00E04DCD" w:rsidRDefault="00A008ED" w:rsidP="00E04DCD">
                              <w:pPr>
                                <w:spacing w:after="0" w:line="240" w:lineRule="auto"/>
                                <w:jc w:val="center"/>
                                <w:rPr>
                                  <w:rFonts w:ascii="Arial" w:hAnsi="Arial" w:cs="Arial"/>
                                  <w:sz w:val="16"/>
                                  <w:szCs w:val="16"/>
                                </w:rPr>
                              </w:pPr>
                              <w:proofErr w:type="gramStart"/>
                              <w:r w:rsidRPr="00E04DCD">
                                <w:rPr>
                                  <w:rFonts w:ascii="Arial" w:hAnsi="Arial" w:cs="Arial"/>
                                  <w:sz w:val="16"/>
                                  <w:szCs w:val="16"/>
                                </w:rPr>
                                <w:t>по</w:t>
                              </w:r>
                              <w:proofErr w:type="gramEnd"/>
                              <w:r w:rsidRPr="00E04DCD">
                                <w:rPr>
                                  <w:rFonts w:ascii="Arial" w:hAnsi="Arial" w:cs="Arial"/>
                                  <w:sz w:val="16"/>
                                  <w:szCs w:val="16"/>
                                </w:rPr>
                                <w:t xml:space="preserve"> Договору подряда №41/2018-II </w:t>
                              </w:r>
                            </w:p>
                            <w:p w:rsidR="00A008ED" w:rsidRPr="007B7EA8" w:rsidRDefault="00A008ED" w:rsidP="00E04DCD">
                              <w:pPr>
                                <w:spacing w:after="0" w:line="240" w:lineRule="auto"/>
                                <w:jc w:val="center"/>
                                <w:rPr>
                                  <w:rFonts w:ascii="Arial" w:hAnsi="Arial" w:cs="Arial"/>
                                  <w:sz w:val="18"/>
                                  <w:szCs w:val="18"/>
                                </w:rPr>
                              </w:pPr>
                            </w:p>
                          </w:tc>
                          <w:tc>
                            <w:tcPr>
                              <w:tcW w:w="567" w:type="dxa"/>
                              <w:tcBorders>
                                <w:top w:val="single" w:sz="12" w:space="0" w:color="auto"/>
                                <w:left w:val="single" w:sz="12" w:space="0" w:color="auto"/>
                                <w:bottom w:val="single" w:sz="12" w:space="0" w:color="auto"/>
                              </w:tcBorders>
                              <w:vAlign w:val="center"/>
                            </w:tcPr>
                            <w:p w:rsidR="00A008ED" w:rsidRPr="004E257B" w:rsidRDefault="00A008ED" w:rsidP="00FD41FD">
                              <w:pPr>
                                <w:spacing w:after="0" w:line="240" w:lineRule="auto"/>
                                <w:jc w:val="center"/>
                                <w:rPr>
                                  <w:rFonts w:ascii="Times New Roman" w:hAnsi="Times New Roman"/>
                                  <w:sz w:val="20"/>
                                  <w:szCs w:val="20"/>
                                </w:rPr>
                              </w:pPr>
                              <w:r w:rsidRPr="002052AC">
                                <w:rPr>
                                  <w:rFonts w:ascii="Times New Roman" w:hAnsi="Times New Roman"/>
                                  <w:noProof/>
                                  <w:sz w:val="20"/>
                                  <w:szCs w:val="20"/>
                                  <w:lang w:eastAsia="ru-RU"/>
                                </w:rPr>
                                <w:drawing>
                                  <wp:inline distT="0" distB="0" distL="0" distR="0">
                                    <wp:extent cx="238414" cy="159440"/>
                                    <wp:effectExtent l="0" t="0" r="952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170" cy="162620"/>
                                            </a:xfrm>
                                            <a:prstGeom prst="rect">
                                              <a:avLst/>
                                            </a:prstGeom>
                                            <a:noFill/>
                                            <a:ln>
                                              <a:noFill/>
                                            </a:ln>
                                          </pic:spPr>
                                        </pic:pic>
                                      </a:graphicData>
                                    </a:graphic>
                                  </wp:inline>
                                </w:drawing>
                              </w:r>
                            </w:p>
                          </w:tc>
                        </w:tr>
                        <w:tr w:rsidR="00A008ED" w:rsidRPr="004E257B" w:rsidTr="00FD41FD">
                          <w:trPr>
                            <w:trHeight w:val="283"/>
                            <w:jc w:val="right"/>
                          </w:trPr>
                          <w:tc>
                            <w:tcPr>
                              <w:tcW w:w="567" w:type="dxa"/>
                              <w:tcBorders>
                                <w:top w:val="single" w:sz="12" w:space="0" w:color="auto"/>
                                <w:left w:val="single" w:sz="12" w:space="0" w:color="auto"/>
                                <w:bottom w:val="single" w:sz="12" w:space="0" w:color="auto"/>
                                <w:right w:val="single" w:sz="12" w:space="0" w:color="auto"/>
                              </w:tcBorders>
                              <w:tcMar>
                                <w:left w:w="0" w:type="dxa"/>
                                <w:right w:w="0" w:type="dxa"/>
                              </w:tcMar>
                              <w:vAlign w:val="center"/>
                            </w:tcPr>
                            <w:p w:rsidR="00A008ED" w:rsidRPr="004E257B" w:rsidRDefault="00A008ED" w:rsidP="00FD41FD">
                              <w:pPr>
                                <w:spacing w:after="0" w:line="240" w:lineRule="auto"/>
                                <w:jc w:val="center"/>
                                <w:rPr>
                                  <w:rFonts w:ascii="Times New Roman" w:hAnsi="Times New Roman"/>
                                </w:rPr>
                              </w:pPr>
                            </w:p>
                          </w:tc>
                          <w:tc>
                            <w:tcPr>
                              <w:tcW w:w="567" w:type="dxa"/>
                              <w:tcBorders>
                                <w:top w:val="single" w:sz="12" w:space="0" w:color="auto"/>
                                <w:left w:val="single" w:sz="12" w:space="0" w:color="auto"/>
                                <w:bottom w:val="single" w:sz="12" w:space="0" w:color="auto"/>
                                <w:right w:val="single" w:sz="12" w:space="0" w:color="auto"/>
                              </w:tcBorders>
                              <w:vAlign w:val="center"/>
                            </w:tcPr>
                            <w:p w:rsidR="00A008ED" w:rsidRPr="004E257B" w:rsidRDefault="00A008ED" w:rsidP="00FD41FD">
                              <w:pPr>
                                <w:spacing w:after="0" w:line="240" w:lineRule="auto"/>
                                <w:jc w:val="center"/>
                                <w:rPr>
                                  <w:rFonts w:ascii="Times New Roman" w:hAnsi="Times New Roman"/>
                                </w:rPr>
                              </w:pPr>
                            </w:p>
                          </w:tc>
                          <w:tc>
                            <w:tcPr>
                              <w:tcW w:w="567" w:type="dxa"/>
                              <w:tcBorders>
                                <w:top w:val="single" w:sz="12" w:space="0" w:color="auto"/>
                                <w:left w:val="single" w:sz="12" w:space="0" w:color="auto"/>
                                <w:bottom w:val="single" w:sz="12" w:space="0" w:color="auto"/>
                                <w:right w:val="single" w:sz="12" w:space="0" w:color="auto"/>
                              </w:tcBorders>
                              <w:vAlign w:val="center"/>
                            </w:tcPr>
                            <w:p w:rsidR="00A008ED" w:rsidRPr="004E257B" w:rsidRDefault="00A008ED" w:rsidP="00FD41FD">
                              <w:pPr>
                                <w:spacing w:after="0" w:line="240" w:lineRule="auto"/>
                                <w:jc w:val="center"/>
                                <w:rPr>
                                  <w:rFonts w:ascii="Times New Roman" w:hAnsi="Times New Roman"/>
                                </w:rPr>
                              </w:pPr>
                            </w:p>
                          </w:tc>
                          <w:tc>
                            <w:tcPr>
                              <w:tcW w:w="567" w:type="dxa"/>
                              <w:tcBorders>
                                <w:top w:val="single" w:sz="12" w:space="0" w:color="auto"/>
                                <w:left w:val="single" w:sz="12" w:space="0" w:color="auto"/>
                                <w:bottom w:val="single" w:sz="12" w:space="0" w:color="auto"/>
                                <w:right w:val="single" w:sz="12" w:space="0" w:color="auto"/>
                              </w:tcBorders>
                              <w:vAlign w:val="center"/>
                            </w:tcPr>
                            <w:p w:rsidR="00A008ED" w:rsidRPr="004E257B" w:rsidRDefault="00A008ED" w:rsidP="00FD41FD">
                              <w:pPr>
                                <w:spacing w:after="0" w:line="240" w:lineRule="auto"/>
                                <w:jc w:val="center"/>
                                <w:rPr>
                                  <w:rFonts w:ascii="Times New Roman" w:hAnsi="Times New Roman"/>
                                </w:rPr>
                              </w:pPr>
                            </w:p>
                          </w:tc>
                          <w:tc>
                            <w:tcPr>
                              <w:tcW w:w="850" w:type="dxa"/>
                              <w:tcBorders>
                                <w:top w:val="single" w:sz="12" w:space="0" w:color="auto"/>
                                <w:left w:val="single" w:sz="12" w:space="0" w:color="auto"/>
                                <w:bottom w:val="single" w:sz="12" w:space="0" w:color="auto"/>
                                <w:right w:val="single" w:sz="12" w:space="0" w:color="auto"/>
                              </w:tcBorders>
                              <w:vAlign w:val="center"/>
                            </w:tcPr>
                            <w:p w:rsidR="00A008ED" w:rsidRPr="004E257B" w:rsidRDefault="00A008ED" w:rsidP="00FD41FD">
                              <w:pPr>
                                <w:spacing w:after="0" w:line="240" w:lineRule="auto"/>
                                <w:jc w:val="center"/>
                                <w:rPr>
                                  <w:rFonts w:ascii="Times New Roman" w:hAnsi="Times New Roman"/>
                                </w:rPr>
                              </w:pPr>
                            </w:p>
                          </w:tc>
                          <w:tc>
                            <w:tcPr>
                              <w:tcW w:w="571" w:type="dxa"/>
                              <w:tcBorders>
                                <w:top w:val="single" w:sz="12" w:space="0" w:color="auto"/>
                                <w:left w:val="single" w:sz="12" w:space="0" w:color="auto"/>
                                <w:bottom w:val="single" w:sz="12" w:space="0" w:color="auto"/>
                                <w:right w:val="single" w:sz="12" w:space="0" w:color="auto"/>
                              </w:tcBorders>
                              <w:vAlign w:val="center"/>
                            </w:tcPr>
                            <w:p w:rsidR="00A008ED" w:rsidRPr="004E257B" w:rsidRDefault="00A008ED" w:rsidP="00FD41FD">
                              <w:pPr>
                                <w:spacing w:after="0" w:line="240" w:lineRule="auto"/>
                                <w:jc w:val="center"/>
                                <w:rPr>
                                  <w:rFonts w:ascii="Times New Roman" w:hAnsi="Times New Roman"/>
                                </w:rPr>
                              </w:pPr>
                            </w:p>
                          </w:tc>
                          <w:tc>
                            <w:tcPr>
                              <w:tcW w:w="5896" w:type="dxa"/>
                              <w:vMerge/>
                              <w:tcBorders>
                                <w:left w:val="single" w:sz="12" w:space="0" w:color="auto"/>
                                <w:right w:val="single" w:sz="12" w:space="0" w:color="auto"/>
                              </w:tcBorders>
                              <w:vAlign w:val="center"/>
                            </w:tcPr>
                            <w:p w:rsidR="00A008ED" w:rsidRPr="004E257B" w:rsidRDefault="00A008ED" w:rsidP="00FD41FD">
                              <w:pPr>
                                <w:spacing w:after="0" w:line="240" w:lineRule="auto"/>
                                <w:jc w:val="center"/>
                                <w:rPr>
                                  <w:rFonts w:ascii="Times New Roman" w:hAnsi="Times New Roman"/>
                                </w:rPr>
                              </w:pPr>
                            </w:p>
                          </w:tc>
                          <w:tc>
                            <w:tcPr>
                              <w:tcW w:w="567" w:type="dxa"/>
                              <w:vMerge w:val="restart"/>
                              <w:tcBorders>
                                <w:top w:val="single" w:sz="12" w:space="0" w:color="auto"/>
                                <w:left w:val="single" w:sz="12" w:space="0" w:color="auto"/>
                              </w:tcBorders>
                              <w:vAlign w:val="center"/>
                            </w:tcPr>
                            <w:p w:rsidR="00A008ED" w:rsidRPr="004E257B" w:rsidRDefault="00A008ED" w:rsidP="00FD41FD">
                              <w:pPr>
                                <w:spacing w:after="0" w:line="240" w:lineRule="auto"/>
                                <w:jc w:val="center"/>
                                <w:rPr>
                                  <w:rFonts w:ascii="Times New Roman" w:hAnsi="Times New Roman"/>
                                  <w:sz w:val="24"/>
                                  <w:szCs w:val="24"/>
                                </w:rPr>
                              </w:pPr>
                              <w:r w:rsidRPr="004E257B">
                                <w:rPr>
                                  <w:rFonts w:ascii="Times New Roman" w:hAnsi="Times New Roman"/>
                                  <w:sz w:val="24"/>
                                  <w:szCs w:val="24"/>
                                </w:rPr>
                                <w:fldChar w:fldCharType="begin"/>
                              </w:r>
                              <w:r w:rsidRPr="004E257B">
                                <w:rPr>
                                  <w:rFonts w:ascii="Times New Roman" w:hAnsi="Times New Roman"/>
                                  <w:sz w:val="24"/>
                                  <w:szCs w:val="24"/>
                                </w:rPr>
                                <w:instrText xml:space="preserve"> PAGE   \* MERGEFORMAT </w:instrText>
                              </w:r>
                              <w:r w:rsidRPr="004E257B">
                                <w:rPr>
                                  <w:rFonts w:ascii="Times New Roman" w:hAnsi="Times New Roman"/>
                                  <w:sz w:val="24"/>
                                  <w:szCs w:val="24"/>
                                </w:rPr>
                                <w:fldChar w:fldCharType="separate"/>
                              </w:r>
                              <w:r w:rsidR="00FE5203" w:rsidRPr="00FE5203">
                                <w:rPr>
                                  <w:rFonts w:ascii="Times New Roman" w:hAnsi="Times New Roman"/>
                                  <w:noProof/>
                                </w:rPr>
                                <w:t>39</w:t>
                              </w:r>
                              <w:r w:rsidRPr="004E257B">
                                <w:rPr>
                                  <w:rFonts w:ascii="Times New Roman" w:hAnsi="Times New Roman"/>
                                  <w:sz w:val="24"/>
                                  <w:szCs w:val="24"/>
                                </w:rPr>
                                <w:fldChar w:fldCharType="end"/>
                              </w:r>
                            </w:p>
                          </w:tc>
                        </w:tr>
                        <w:tr w:rsidR="00A008ED" w:rsidRPr="004E257B" w:rsidTr="00FD41FD">
                          <w:trPr>
                            <w:trHeight w:val="283"/>
                            <w:jc w:val="right"/>
                          </w:trPr>
                          <w:tc>
                            <w:tcPr>
                              <w:tcW w:w="567" w:type="dxa"/>
                              <w:tcBorders>
                                <w:top w:val="single" w:sz="12" w:space="0" w:color="auto"/>
                                <w:left w:val="single" w:sz="12" w:space="0" w:color="auto"/>
                                <w:bottom w:val="single" w:sz="12" w:space="0" w:color="auto"/>
                                <w:right w:val="single" w:sz="12" w:space="0" w:color="auto"/>
                              </w:tcBorders>
                              <w:tcMar>
                                <w:left w:w="0" w:type="dxa"/>
                                <w:right w:w="0" w:type="dxa"/>
                              </w:tcMar>
                              <w:vAlign w:val="center"/>
                            </w:tcPr>
                            <w:p w:rsidR="00A008ED" w:rsidRPr="004E257B" w:rsidRDefault="00A008ED" w:rsidP="00FD41FD">
                              <w:pPr>
                                <w:spacing w:after="0" w:line="240" w:lineRule="auto"/>
                                <w:jc w:val="center"/>
                                <w:rPr>
                                  <w:rFonts w:ascii="Times New Roman" w:hAnsi="Times New Roman"/>
                                  <w:b/>
                                  <w:sz w:val="16"/>
                                  <w:szCs w:val="16"/>
                                </w:rPr>
                              </w:pPr>
                              <w:r w:rsidRPr="004E257B">
                                <w:rPr>
                                  <w:rFonts w:ascii="Times New Roman" w:hAnsi="Times New Roman"/>
                                  <w:b/>
                                  <w:sz w:val="16"/>
                                  <w:szCs w:val="16"/>
                                </w:rPr>
                                <w:t>Изм.</w:t>
                              </w:r>
                            </w:p>
                          </w:tc>
                          <w:tc>
                            <w:tcPr>
                              <w:tcW w:w="567" w:type="dxa"/>
                              <w:tcBorders>
                                <w:top w:val="single" w:sz="12" w:space="0" w:color="auto"/>
                                <w:left w:val="single" w:sz="12" w:space="0" w:color="auto"/>
                                <w:bottom w:val="single" w:sz="12" w:space="0" w:color="auto"/>
                                <w:right w:val="single" w:sz="12" w:space="0" w:color="auto"/>
                              </w:tcBorders>
                              <w:vAlign w:val="center"/>
                            </w:tcPr>
                            <w:p w:rsidR="00A008ED" w:rsidRPr="004E257B" w:rsidRDefault="00A008ED" w:rsidP="00FD41FD">
                              <w:pPr>
                                <w:spacing w:after="0" w:line="240" w:lineRule="auto"/>
                                <w:jc w:val="center"/>
                                <w:rPr>
                                  <w:rFonts w:ascii="Times New Roman" w:hAnsi="Times New Roman"/>
                                  <w:b/>
                                  <w:sz w:val="15"/>
                                  <w:szCs w:val="15"/>
                                </w:rPr>
                              </w:pPr>
                              <w:proofErr w:type="spellStart"/>
                              <w:r w:rsidRPr="004E257B">
                                <w:rPr>
                                  <w:rFonts w:ascii="Times New Roman" w:hAnsi="Times New Roman"/>
                                  <w:b/>
                                  <w:sz w:val="15"/>
                                  <w:szCs w:val="15"/>
                                </w:rPr>
                                <w:t>Коп.уч</w:t>
                              </w:r>
                              <w:proofErr w:type="spellEnd"/>
                              <w:r w:rsidRPr="004E257B">
                                <w:rPr>
                                  <w:rFonts w:ascii="Times New Roman" w:hAnsi="Times New Roman"/>
                                  <w:b/>
                                  <w:sz w:val="15"/>
                                  <w:szCs w:val="15"/>
                                </w:rPr>
                                <w:t xml:space="preserve">. </w:t>
                              </w:r>
                            </w:p>
                          </w:tc>
                          <w:tc>
                            <w:tcPr>
                              <w:tcW w:w="567" w:type="dxa"/>
                              <w:tcBorders>
                                <w:top w:val="single" w:sz="12" w:space="0" w:color="auto"/>
                                <w:left w:val="single" w:sz="12" w:space="0" w:color="auto"/>
                                <w:bottom w:val="single" w:sz="12" w:space="0" w:color="auto"/>
                                <w:right w:val="single" w:sz="12" w:space="0" w:color="auto"/>
                              </w:tcBorders>
                              <w:vAlign w:val="center"/>
                            </w:tcPr>
                            <w:p w:rsidR="00A008ED" w:rsidRPr="004E257B" w:rsidRDefault="00A008ED" w:rsidP="00FD41FD">
                              <w:pPr>
                                <w:spacing w:after="0" w:line="240" w:lineRule="auto"/>
                                <w:jc w:val="center"/>
                                <w:rPr>
                                  <w:rFonts w:ascii="Times New Roman" w:hAnsi="Times New Roman"/>
                                  <w:b/>
                                  <w:sz w:val="16"/>
                                  <w:szCs w:val="16"/>
                                </w:rPr>
                              </w:pPr>
                              <w:r w:rsidRPr="004E257B">
                                <w:rPr>
                                  <w:rFonts w:ascii="Times New Roman" w:hAnsi="Times New Roman"/>
                                  <w:b/>
                                  <w:sz w:val="16"/>
                                  <w:szCs w:val="16"/>
                                </w:rPr>
                                <w:t>Лист</w:t>
                              </w:r>
                            </w:p>
                          </w:tc>
                          <w:tc>
                            <w:tcPr>
                              <w:tcW w:w="567" w:type="dxa"/>
                              <w:tcBorders>
                                <w:top w:val="single" w:sz="12" w:space="0" w:color="auto"/>
                                <w:left w:val="single" w:sz="12" w:space="0" w:color="auto"/>
                                <w:bottom w:val="single" w:sz="12" w:space="0" w:color="auto"/>
                                <w:right w:val="single" w:sz="12" w:space="0" w:color="auto"/>
                              </w:tcBorders>
                              <w:vAlign w:val="center"/>
                            </w:tcPr>
                            <w:p w:rsidR="00A008ED" w:rsidRPr="004E257B" w:rsidRDefault="00A008ED" w:rsidP="00FD41FD">
                              <w:pPr>
                                <w:spacing w:after="0" w:line="240" w:lineRule="auto"/>
                                <w:jc w:val="center"/>
                                <w:rPr>
                                  <w:rFonts w:ascii="Times New Roman" w:hAnsi="Times New Roman"/>
                                  <w:b/>
                                  <w:sz w:val="16"/>
                                  <w:szCs w:val="16"/>
                                </w:rPr>
                              </w:pPr>
                              <w:r w:rsidRPr="004E257B">
                                <w:rPr>
                                  <w:rFonts w:ascii="Times New Roman" w:hAnsi="Times New Roman"/>
                                  <w:b/>
                                  <w:sz w:val="16"/>
                                  <w:szCs w:val="16"/>
                                </w:rPr>
                                <w:t>№ док.</w:t>
                              </w:r>
                            </w:p>
                          </w:tc>
                          <w:tc>
                            <w:tcPr>
                              <w:tcW w:w="850" w:type="dxa"/>
                              <w:tcBorders>
                                <w:top w:val="single" w:sz="12" w:space="0" w:color="auto"/>
                                <w:left w:val="single" w:sz="12" w:space="0" w:color="auto"/>
                                <w:bottom w:val="single" w:sz="12" w:space="0" w:color="auto"/>
                                <w:right w:val="single" w:sz="12" w:space="0" w:color="auto"/>
                              </w:tcBorders>
                              <w:vAlign w:val="center"/>
                            </w:tcPr>
                            <w:p w:rsidR="00A008ED" w:rsidRPr="004E257B" w:rsidRDefault="00A008ED" w:rsidP="00FD41FD">
                              <w:pPr>
                                <w:spacing w:after="0" w:line="240" w:lineRule="auto"/>
                                <w:jc w:val="center"/>
                                <w:rPr>
                                  <w:rFonts w:ascii="Times New Roman" w:hAnsi="Times New Roman"/>
                                  <w:b/>
                                  <w:sz w:val="16"/>
                                  <w:szCs w:val="16"/>
                                </w:rPr>
                              </w:pPr>
                              <w:r w:rsidRPr="004E257B">
                                <w:rPr>
                                  <w:rFonts w:ascii="Times New Roman" w:hAnsi="Times New Roman"/>
                                  <w:b/>
                                  <w:sz w:val="16"/>
                                  <w:szCs w:val="16"/>
                                </w:rPr>
                                <w:t>Подп.</w:t>
                              </w:r>
                            </w:p>
                          </w:tc>
                          <w:tc>
                            <w:tcPr>
                              <w:tcW w:w="571" w:type="dxa"/>
                              <w:tcBorders>
                                <w:top w:val="single" w:sz="12" w:space="0" w:color="auto"/>
                                <w:left w:val="single" w:sz="12" w:space="0" w:color="auto"/>
                                <w:bottom w:val="single" w:sz="12" w:space="0" w:color="auto"/>
                                <w:right w:val="single" w:sz="12" w:space="0" w:color="auto"/>
                              </w:tcBorders>
                              <w:vAlign w:val="center"/>
                            </w:tcPr>
                            <w:p w:rsidR="00A008ED" w:rsidRPr="004E257B" w:rsidRDefault="00A008ED" w:rsidP="00FD41FD">
                              <w:pPr>
                                <w:spacing w:after="0" w:line="240" w:lineRule="auto"/>
                                <w:jc w:val="center"/>
                                <w:rPr>
                                  <w:rFonts w:ascii="Times New Roman" w:hAnsi="Times New Roman"/>
                                  <w:b/>
                                  <w:sz w:val="16"/>
                                  <w:szCs w:val="16"/>
                                </w:rPr>
                              </w:pPr>
                              <w:r w:rsidRPr="004E257B">
                                <w:rPr>
                                  <w:rFonts w:ascii="Times New Roman" w:hAnsi="Times New Roman"/>
                                  <w:b/>
                                  <w:sz w:val="16"/>
                                  <w:szCs w:val="16"/>
                                </w:rPr>
                                <w:t>Дата</w:t>
                              </w:r>
                            </w:p>
                          </w:tc>
                          <w:tc>
                            <w:tcPr>
                              <w:tcW w:w="5896" w:type="dxa"/>
                              <w:vMerge/>
                              <w:tcBorders>
                                <w:left w:val="single" w:sz="12" w:space="0" w:color="auto"/>
                                <w:bottom w:val="single" w:sz="12" w:space="0" w:color="auto"/>
                                <w:right w:val="single" w:sz="12" w:space="0" w:color="auto"/>
                              </w:tcBorders>
                              <w:vAlign w:val="center"/>
                            </w:tcPr>
                            <w:p w:rsidR="00A008ED" w:rsidRPr="004E257B" w:rsidRDefault="00A008ED" w:rsidP="00FD41FD">
                              <w:pPr>
                                <w:spacing w:after="0" w:line="240" w:lineRule="auto"/>
                                <w:jc w:val="center"/>
                                <w:rPr>
                                  <w:rFonts w:ascii="Times New Roman" w:hAnsi="Times New Roman"/>
                                </w:rPr>
                              </w:pPr>
                            </w:p>
                          </w:tc>
                          <w:tc>
                            <w:tcPr>
                              <w:tcW w:w="567" w:type="dxa"/>
                              <w:vMerge/>
                              <w:tcBorders>
                                <w:left w:val="single" w:sz="12" w:space="0" w:color="auto"/>
                                <w:bottom w:val="single" w:sz="12" w:space="0" w:color="auto"/>
                              </w:tcBorders>
                              <w:vAlign w:val="center"/>
                            </w:tcPr>
                            <w:p w:rsidR="00A008ED" w:rsidRPr="004E257B" w:rsidRDefault="00A008ED" w:rsidP="00FD41FD">
                              <w:pPr>
                                <w:spacing w:after="0" w:line="240" w:lineRule="auto"/>
                                <w:jc w:val="center"/>
                                <w:rPr>
                                  <w:rFonts w:ascii="Times New Roman" w:hAnsi="Times New Roman"/>
                                </w:rPr>
                              </w:pPr>
                            </w:p>
                          </w:tc>
                        </w:tr>
                      </w:tbl>
                      <w:p w:rsidR="00A008ED" w:rsidRPr="004E257B" w:rsidRDefault="00A008ED" w:rsidP="00442DA5">
                        <w:pPr>
                          <w:spacing w:after="0" w:line="240" w:lineRule="auto"/>
                          <w:rPr>
                            <w:rFonts w:ascii="Times New Roman" w:hAnsi="Times New Roman"/>
                          </w:rPr>
                        </w:pPr>
                      </w:p>
                    </w:txbxContent>
                  </v:textbox>
                </v:shape>
                <v:rect id="Прямоугольник 10" o:spid="_x0000_s1031" style="position:absolute;left:68;top:71687;width:7874;height:31481;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zS18MA&#10;AADaAAAADwAAAGRycy9kb3ducmV2LnhtbESPQWsCMRSE74L/ITyhN80qVmRrdlFBKPZQtKVeH5vX&#10;TejmZdlkdf33plDocZiZb5hNObhGXKkL1rOC+SwDQVx5bblW8PlxmK5BhIissfFMCu4UoCzGow3m&#10;2t/4RNdzrEWCcMhRgYmxzaUMlSGHYeZb4uR9+85hTLKrpe7wluCukYssW0mHltOCwZb2hqqfc+8U&#10;2P5ol/3bUe92+/cv0/uLXj9flHqaDNsXEJGG+B/+a79qBUv4vZJugCw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LzS18MAAADaAAAADwAAAAAAAAAAAAAAAACYAgAAZHJzL2Rv&#10;d25yZXYueG1sUEsFBgAAAAAEAAQA9QAAAIgDAAAAAA==&#10;" stroked="f" strokeweight=".25pt">
                  <v:textbox inset="0,0,0,0">
                    <w:txbxContent>
                      <w:tbl>
                        <w:tblPr>
                          <w:tblW w:w="121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438"/>
                          <w:gridCol w:w="360"/>
                          <w:gridCol w:w="420"/>
                        </w:tblGrid>
                        <w:tr w:rsidR="00A008ED" w:rsidRPr="00FD41FD" w:rsidTr="00E4537B">
                          <w:trPr>
                            <w:cantSplit/>
                            <w:trHeight w:val="1417"/>
                            <w:jc w:val="right"/>
                          </w:trPr>
                          <w:tc>
                            <w:tcPr>
                              <w:tcW w:w="438" w:type="dxa"/>
                              <w:vMerge w:val="restart"/>
                              <w:tcBorders>
                                <w:top w:val="nil"/>
                                <w:left w:val="nil"/>
                                <w:bottom w:val="single" w:sz="12" w:space="0" w:color="auto"/>
                                <w:right w:val="single" w:sz="12" w:space="0" w:color="auto"/>
                              </w:tcBorders>
                              <w:textDirection w:val="btLr"/>
                            </w:tcPr>
                            <w:p w:rsidR="00A008ED" w:rsidRPr="00FD41FD" w:rsidRDefault="00A008ED" w:rsidP="00FD41FD">
                              <w:pPr>
                                <w:spacing w:after="0" w:line="240" w:lineRule="auto"/>
                                <w:ind w:left="113" w:right="113"/>
                                <w:jc w:val="center"/>
                                <w:rPr>
                                  <w:rFonts w:ascii="Times New Roman" w:hAnsi="Times New Roman"/>
                                </w:rPr>
                              </w:pPr>
                            </w:p>
                          </w:tc>
                          <w:tc>
                            <w:tcPr>
                              <w:tcW w:w="360" w:type="dxa"/>
                              <w:tcBorders>
                                <w:top w:val="single" w:sz="12" w:space="0" w:color="auto"/>
                                <w:left w:val="single" w:sz="12" w:space="0" w:color="auto"/>
                                <w:bottom w:val="single" w:sz="12" w:space="0" w:color="auto"/>
                                <w:right w:val="single" w:sz="12" w:space="0" w:color="auto"/>
                              </w:tcBorders>
                              <w:textDirection w:val="btLr"/>
                            </w:tcPr>
                            <w:p w:rsidR="00A008ED" w:rsidRPr="00FD41FD" w:rsidRDefault="00A008ED" w:rsidP="00FD41FD">
                              <w:pPr>
                                <w:spacing w:after="0" w:line="240" w:lineRule="auto"/>
                                <w:ind w:left="113" w:right="113"/>
                                <w:jc w:val="center"/>
                                <w:rPr>
                                  <w:rFonts w:ascii="Times New Roman" w:hAnsi="Times New Roman"/>
                                  <w:b/>
                                  <w:sz w:val="18"/>
                                  <w:szCs w:val="18"/>
                                </w:rPr>
                              </w:pPr>
                              <w:proofErr w:type="spellStart"/>
                              <w:r w:rsidRPr="00FD41FD">
                                <w:rPr>
                                  <w:rFonts w:ascii="Times New Roman" w:hAnsi="Times New Roman"/>
                                  <w:b/>
                                  <w:sz w:val="18"/>
                                  <w:szCs w:val="18"/>
                                </w:rPr>
                                <w:t>Взам</w:t>
                              </w:r>
                              <w:proofErr w:type="spellEnd"/>
                              <w:r w:rsidRPr="00FD41FD">
                                <w:rPr>
                                  <w:rFonts w:ascii="Times New Roman" w:hAnsi="Times New Roman"/>
                                  <w:b/>
                                  <w:sz w:val="18"/>
                                  <w:szCs w:val="18"/>
                                </w:rPr>
                                <w:t>. Инв. №</w:t>
                              </w:r>
                            </w:p>
                          </w:tc>
                          <w:tc>
                            <w:tcPr>
                              <w:tcW w:w="420" w:type="dxa"/>
                              <w:tcBorders>
                                <w:top w:val="single" w:sz="12" w:space="0" w:color="auto"/>
                                <w:left w:val="single" w:sz="12" w:space="0" w:color="auto"/>
                                <w:bottom w:val="single" w:sz="12" w:space="0" w:color="auto"/>
                                <w:right w:val="single" w:sz="12" w:space="0" w:color="auto"/>
                              </w:tcBorders>
                              <w:textDirection w:val="btLr"/>
                            </w:tcPr>
                            <w:p w:rsidR="00A008ED" w:rsidRPr="00FD41FD" w:rsidRDefault="00A008ED" w:rsidP="00FD41FD">
                              <w:pPr>
                                <w:spacing w:after="0" w:line="240" w:lineRule="auto"/>
                                <w:ind w:left="113" w:right="113"/>
                                <w:jc w:val="center"/>
                                <w:rPr>
                                  <w:rFonts w:ascii="Times New Roman" w:hAnsi="Times New Roman"/>
                                  <w:sz w:val="20"/>
                                  <w:szCs w:val="20"/>
                                </w:rPr>
                              </w:pPr>
                            </w:p>
                          </w:tc>
                        </w:tr>
                        <w:tr w:rsidR="00A008ED" w:rsidRPr="00FD41FD" w:rsidTr="00E4537B">
                          <w:trPr>
                            <w:cantSplit/>
                            <w:trHeight w:val="1984"/>
                            <w:jc w:val="right"/>
                          </w:trPr>
                          <w:tc>
                            <w:tcPr>
                              <w:tcW w:w="438" w:type="dxa"/>
                              <w:vMerge/>
                              <w:tcBorders>
                                <w:top w:val="single" w:sz="12" w:space="0" w:color="auto"/>
                                <w:left w:val="nil"/>
                                <w:bottom w:val="single" w:sz="12" w:space="0" w:color="auto"/>
                                <w:right w:val="single" w:sz="12" w:space="0" w:color="auto"/>
                              </w:tcBorders>
                              <w:textDirection w:val="btLr"/>
                            </w:tcPr>
                            <w:p w:rsidR="00A008ED" w:rsidRPr="00FD41FD" w:rsidRDefault="00A008ED" w:rsidP="00FD41FD">
                              <w:pPr>
                                <w:spacing w:after="0" w:line="240" w:lineRule="auto"/>
                                <w:ind w:left="113" w:right="113"/>
                                <w:jc w:val="center"/>
                                <w:rPr>
                                  <w:rFonts w:ascii="Times New Roman" w:hAnsi="Times New Roman"/>
                                </w:rPr>
                              </w:pPr>
                            </w:p>
                          </w:tc>
                          <w:tc>
                            <w:tcPr>
                              <w:tcW w:w="360" w:type="dxa"/>
                              <w:tcBorders>
                                <w:top w:val="single" w:sz="12" w:space="0" w:color="auto"/>
                                <w:left w:val="single" w:sz="12" w:space="0" w:color="auto"/>
                                <w:bottom w:val="single" w:sz="12" w:space="0" w:color="auto"/>
                                <w:right w:val="single" w:sz="12" w:space="0" w:color="auto"/>
                              </w:tcBorders>
                              <w:textDirection w:val="btLr"/>
                            </w:tcPr>
                            <w:p w:rsidR="00A008ED" w:rsidRPr="00FD41FD" w:rsidRDefault="00A008ED" w:rsidP="00FD41FD">
                              <w:pPr>
                                <w:spacing w:after="0" w:line="240" w:lineRule="auto"/>
                                <w:ind w:left="113" w:right="113"/>
                                <w:jc w:val="center"/>
                                <w:rPr>
                                  <w:rFonts w:ascii="Times New Roman" w:hAnsi="Times New Roman"/>
                                  <w:b/>
                                  <w:sz w:val="18"/>
                                  <w:szCs w:val="18"/>
                                </w:rPr>
                              </w:pPr>
                              <w:r w:rsidRPr="00FD41FD">
                                <w:rPr>
                                  <w:rFonts w:ascii="Times New Roman" w:hAnsi="Times New Roman"/>
                                  <w:b/>
                                  <w:sz w:val="18"/>
                                  <w:szCs w:val="18"/>
                                </w:rPr>
                                <w:t>Подп. и дата</w:t>
                              </w:r>
                            </w:p>
                          </w:tc>
                          <w:tc>
                            <w:tcPr>
                              <w:tcW w:w="420" w:type="dxa"/>
                              <w:tcBorders>
                                <w:top w:val="single" w:sz="12" w:space="0" w:color="auto"/>
                                <w:left w:val="single" w:sz="12" w:space="0" w:color="auto"/>
                                <w:bottom w:val="single" w:sz="12" w:space="0" w:color="auto"/>
                                <w:right w:val="single" w:sz="12" w:space="0" w:color="auto"/>
                              </w:tcBorders>
                              <w:textDirection w:val="btLr"/>
                            </w:tcPr>
                            <w:p w:rsidR="00A008ED" w:rsidRPr="00FD41FD" w:rsidRDefault="00A008ED" w:rsidP="00FD41FD">
                              <w:pPr>
                                <w:spacing w:after="0" w:line="240" w:lineRule="auto"/>
                                <w:ind w:left="113" w:right="113"/>
                                <w:jc w:val="center"/>
                                <w:rPr>
                                  <w:rFonts w:ascii="Times New Roman" w:hAnsi="Times New Roman"/>
                                  <w:sz w:val="20"/>
                                  <w:szCs w:val="20"/>
                                </w:rPr>
                              </w:pPr>
                            </w:p>
                          </w:tc>
                        </w:tr>
                        <w:tr w:rsidR="00A008ED" w:rsidRPr="00FD41FD" w:rsidTr="00E4537B">
                          <w:trPr>
                            <w:cantSplit/>
                            <w:trHeight w:val="1417"/>
                            <w:jc w:val="right"/>
                          </w:trPr>
                          <w:tc>
                            <w:tcPr>
                              <w:tcW w:w="438" w:type="dxa"/>
                              <w:vMerge/>
                              <w:tcBorders>
                                <w:top w:val="single" w:sz="12" w:space="0" w:color="auto"/>
                                <w:left w:val="nil"/>
                                <w:bottom w:val="nil"/>
                                <w:right w:val="single" w:sz="12" w:space="0" w:color="auto"/>
                              </w:tcBorders>
                              <w:textDirection w:val="btLr"/>
                            </w:tcPr>
                            <w:p w:rsidR="00A008ED" w:rsidRPr="00FD41FD" w:rsidRDefault="00A008ED" w:rsidP="00FD41FD">
                              <w:pPr>
                                <w:spacing w:after="0" w:line="240" w:lineRule="auto"/>
                                <w:ind w:left="113" w:right="113"/>
                                <w:jc w:val="center"/>
                                <w:rPr>
                                  <w:rFonts w:ascii="Times New Roman" w:hAnsi="Times New Roman"/>
                                </w:rPr>
                              </w:pPr>
                            </w:p>
                          </w:tc>
                          <w:tc>
                            <w:tcPr>
                              <w:tcW w:w="360" w:type="dxa"/>
                              <w:tcBorders>
                                <w:top w:val="single" w:sz="12" w:space="0" w:color="auto"/>
                                <w:left w:val="single" w:sz="12" w:space="0" w:color="auto"/>
                                <w:bottom w:val="single" w:sz="12" w:space="0" w:color="auto"/>
                                <w:right w:val="single" w:sz="12" w:space="0" w:color="auto"/>
                              </w:tcBorders>
                              <w:textDirection w:val="btLr"/>
                            </w:tcPr>
                            <w:p w:rsidR="00A008ED" w:rsidRPr="00FD41FD" w:rsidRDefault="00A008ED" w:rsidP="00FD41FD">
                              <w:pPr>
                                <w:spacing w:after="0" w:line="240" w:lineRule="auto"/>
                                <w:ind w:left="113" w:right="113"/>
                                <w:jc w:val="center"/>
                                <w:rPr>
                                  <w:rFonts w:ascii="Times New Roman" w:hAnsi="Times New Roman"/>
                                  <w:b/>
                                  <w:sz w:val="18"/>
                                  <w:szCs w:val="18"/>
                                </w:rPr>
                              </w:pPr>
                              <w:r w:rsidRPr="00FD41FD">
                                <w:rPr>
                                  <w:rFonts w:ascii="Times New Roman" w:hAnsi="Times New Roman"/>
                                  <w:b/>
                                  <w:sz w:val="18"/>
                                  <w:szCs w:val="18"/>
                                </w:rPr>
                                <w:t>Инв. № подл.</w:t>
                              </w:r>
                            </w:p>
                          </w:tc>
                          <w:tc>
                            <w:tcPr>
                              <w:tcW w:w="420" w:type="dxa"/>
                              <w:tcBorders>
                                <w:top w:val="single" w:sz="12" w:space="0" w:color="auto"/>
                                <w:left w:val="single" w:sz="12" w:space="0" w:color="auto"/>
                                <w:bottom w:val="single" w:sz="12" w:space="0" w:color="auto"/>
                                <w:right w:val="single" w:sz="12" w:space="0" w:color="auto"/>
                              </w:tcBorders>
                              <w:textDirection w:val="btLr"/>
                            </w:tcPr>
                            <w:p w:rsidR="00A008ED" w:rsidRPr="00FD41FD" w:rsidRDefault="00A008ED" w:rsidP="00FD41FD">
                              <w:pPr>
                                <w:spacing w:after="0" w:line="240" w:lineRule="auto"/>
                                <w:ind w:left="113" w:right="113"/>
                                <w:jc w:val="center"/>
                                <w:rPr>
                                  <w:rFonts w:ascii="Times New Roman" w:hAnsi="Times New Roman"/>
                                  <w:sz w:val="20"/>
                                  <w:szCs w:val="20"/>
                                </w:rPr>
                              </w:pPr>
                            </w:p>
                          </w:tc>
                        </w:tr>
                      </w:tbl>
                      <w:p w:rsidR="00A008ED" w:rsidRDefault="00A008ED" w:rsidP="001C449F"/>
                    </w:txbxContent>
                  </v:textbox>
                </v:rect>
              </v:group>
              <v:rect id="Прямоугольник 11" o:spid="_x0000_s1032" style="position:absolute;left:69097;width:3600;height:25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8lo8IA&#10;AADaAAAADwAAAGRycy9kb3ducmV2LnhtbESP3WrCQBSE7wXfYTmCN1I3ChVJXUUsBaVXUR/gmD1N&#10;0mTPhuyanz59VxC8HGbmG2az600lWmpcYVnBYh6BIE6tLjhTcL18va1BOI+ssbJMCgZysNuORxuM&#10;te04ofbsMxEg7GJUkHtfx1K6NCeDbm5r4uD92MagD7LJpG6wC3BTyWUUraTBgsNCjjUdckrL890o&#10;SO7uYunv9yRTvbh9zlz5PdhSqemk33+A8NT7V/jZPmoF7/C4Em6A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nyWjwgAAANoAAAAPAAAAAAAAAAAAAAAAAJgCAABkcnMvZG93&#10;bnJldi54bWxQSwUGAAAAAAQABAD1AAAAhwMAAAAA&#10;" filled="f" stroked="f" strokeweight="2pt">
                <v:textbox inset="0,2mm,3mm,0">
                  <w:txbxContent>
                    <w:p w:rsidR="00A008ED" w:rsidRPr="004E257B" w:rsidRDefault="00A008ED" w:rsidP="00185AD1">
                      <w:pPr>
                        <w:rPr>
                          <w:rFonts w:ascii="Times New Roman" w:hAnsi="Times New Roman"/>
                        </w:rPr>
                      </w:pPr>
                    </w:p>
                  </w:txbxContent>
                </v:textbox>
              </v:rect>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C0BB6"/>
    <w:multiLevelType w:val="hybridMultilevel"/>
    <w:tmpl w:val="E06ADF78"/>
    <w:lvl w:ilvl="0" w:tplc="28E41C96">
      <w:start w:val="1"/>
      <w:numFmt w:val="bullet"/>
      <w:lvlText w:val=""/>
      <w:lvlJc w:val="left"/>
      <w:pPr>
        <w:ind w:left="2574" w:hanging="360"/>
      </w:pPr>
      <w:rPr>
        <w:rFonts w:ascii="Symbol" w:hAnsi="Symbol" w:hint="default"/>
      </w:rPr>
    </w:lvl>
    <w:lvl w:ilvl="1" w:tplc="04190003" w:tentative="1">
      <w:start w:val="1"/>
      <w:numFmt w:val="bullet"/>
      <w:lvlText w:val="o"/>
      <w:lvlJc w:val="left"/>
      <w:pPr>
        <w:ind w:left="3294" w:hanging="360"/>
      </w:pPr>
      <w:rPr>
        <w:rFonts w:ascii="Courier New" w:hAnsi="Courier New" w:cs="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cs="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cs="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1">
    <w:nsid w:val="013F0FA8"/>
    <w:multiLevelType w:val="hybridMultilevel"/>
    <w:tmpl w:val="BD74B992"/>
    <w:lvl w:ilvl="0" w:tplc="28E41C96">
      <w:start w:val="1"/>
      <w:numFmt w:val="bullet"/>
      <w:lvlText w:val=""/>
      <w:lvlJc w:val="left"/>
      <w:pPr>
        <w:ind w:left="2574" w:hanging="360"/>
      </w:pPr>
      <w:rPr>
        <w:rFonts w:ascii="Symbol" w:hAnsi="Symbol" w:hint="default"/>
      </w:rPr>
    </w:lvl>
    <w:lvl w:ilvl="1" w:tplc="04190003" w:tentative="1">
      <w:start w:val="1"/>
      <w:numFmt w:val="bullet"/>
      <w:lvlText w:val="o"/>
      <w:lvlJc w:val="left"/>
      <w:pPr>
        <w:ind w:left="3294" w:hanging="360"/>
      </w:pPr>
      <w:rPr>
        <w:rFonts w:ascii="Courier New" w:hAnsi="Courier New" w:cs="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cs="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cs="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2">
    <w:nsid w:val="06C55D12"/>
    <w:multiLevelType w:val="hybridMultilevel"/>
    <w:tmpl w:val="AB5EABCE"/>
    <w:lvl w:ilvl="0" w:tplc="28E41C96">
      <w:start w:val="1"/>
      <w:numFmt w:val="bullet"/>
      <w:lvlText w:val=""/>
      <w:lvlJc w:val="left"/>
      <w:pPr>
        <w:ind w:left="2574" w:hanging="360"/>
      </w:pPr>
      <w:rPr>
        <w:rFonts w:ascii="Symbol" w:hAnsi="Symbol" w:hint="default"/>
      </w:rPr>
    </w:lvl>
    <w:lvl w:ilvl="1" w:tplc="04190003" w:tentative="1">
      <w:start w:val="1"/>
      <w:numFmt w:val="bullet"/>
      <w:lvlText w:val="o"/>
      <w:lvlJc w:val="left"/>
      <w:pPr>
        <w:ind w:left="3294" w:hanging="360"/>
      </w:pPr>
      <w:rPr>
        <w:rFonts w:ascii="Courier New" w:hAnsi="Courier New" w:cs="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cs="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cs="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3">
    <w:nsid w:val="07196E74"/>
    <w:multiLevelType w:val="multilevel"/>
    <w:tmpl w:val="81D414C0"/>
    <w:lvl w:ilvl="0">
      <w:start w:val="1"/>
      <w:numFmt w:val="decimal"/>
      <w:lvlText w:val="%1."/>
      <w:lvlJc w:val="left"/>
      <w:pPr>
        <w:ind w:left="2214" w:hanging="360"/>
      </w:pPr>
      <w:rPr>
        <w:rFonts w:ascii="Arial" w:eastAsia="Times New Roman" w:hAnsi="Arial" w:cs="Arial"/>
      </w:rPr>
    </w:lvl>
    <w:lvl w:ilvl="1">
      <w:start w:val="2"/>
      <w:numFmt w:val="decimal"/>
      <w:isLgl/>
      <w:lvlText w:val="%1.%2."/>
      <w:lvlJc w:val="left"/>
      <w:pPr>
        <w:ind w:left="2934" w:hanging="720"/>
      </w:pPr>
      <w:rPr>
        <w:rFonts w:hint="default"/>
      </w:rPr>
    </w:lvl>
    <w:lvl w:ilvl="2">
      <w:start w:val="1"/>
      <w:numFmt w:val="decimal"/>
      <w:isLgl/>
      <w:lvlText w:val="%1.%2.%3."/>
      <w:lvlJc w:val="left"/>
      <w:pPr>
        <w:ind w:left="3294" w:hanging="720"/>
      </w:pPr>
      <w:rPr>
        <w:rFonts w:hint="default"/>
      </w:rPr>
    </w:lvl>
    <w:lvl w:ilvl="3">
      <w:start w:val="1"/>
      <w:numFmt w:val="decimal"/>
      <w:isLgl/>
      <w:lvlText w:val="%1.%2.%3.%4."/>
      <w:lvlJc w:val="left"/>
      <w:pPr>
        <w:ind w:left="4014" w:hanging="1080"/>
      </w:pPr>
      <w:rPr>
        <w:rFonts w:hint="default"/>
      </w:rPr>
    </w:lvl>
    <w:lvl w:ilvl="4">
      <w:start w:val="1"/>
      <w:numFmt w:val="decimal"/>
      <w:isLgl/>
      <w:lvlText w:val="%1.%2.%3.%4.%5."/>
      <w:lvlJc w:val="left"/>
      <w:pPr>
        <w:ind w:left="4374" w:hanging="1080"/>
      </w:pPr>
      <w:rPr>
        <w:rFonts w:hint="default"/>
      </w:rPr>
    </w:lvl>
    <w:lvl w:ilvl="5">
      <w:start w:val="1"/>
      <w:numFmt w:val="decimal"/>
      <w:isLgl/>
      <w:lvlText w:val="%1.%2.%3.%4.%5.%6."/>
      <w:lvlJc w:val="left"/>
      <w:pPr>
        <w:ind w:left="5094" w:hanging="1440"/>
      </w:pPr>
      <w:rPr>
        <w:rFonts w:hint="default"/>
      </w:rPr>
    </w:lvl>
    <w:lvl w:ilvl="6">
      <w:start w:val="1"/>
      <w:numFmt w:val="decimal"/>
      <w:isLgl/>
      <w:lvlText w:val="%1.%2.%3.%4.%5.%6.%7."/>
      <w:lvlJc w:val="left"/>
      <w:pPr>
        <w:ind w:left="5454" w:hanging="1440"/>
      </w:pPr>
      <w:rPr>
        <w:rFonts w:hint="default"/>
      </w:rPr>
    </w:lvl>
    <w:lvl w:ilvl="7">
      <w:start w:val="1"/>
      <w:numFmt w:val="decimal"/>
      <w:isLgl/>
      <w:lvlText w:val="%1.%2.%3.%4.%5.%6.%7.%8."/>
      <w:lvlJc w:val="left"/>
      <w:pPr>
        <w:ind w:left="6174" w:hanging="1800"/>
      </w:pPr>
      <w:rPr>
        <w:rFonts w:hint="default"/>
      </w:rPr>
    </w:lvl>
    <w:lvl w:ilvl="8">
      <w:start w:val="1"/>
      <w:numFmt w:val="decimal"/>
      <w:isLgl/>
      <w:lvlText w:val="%1.%2.%3.%4.%5.%6.%7.%8.%9."/>
      <w:lvlJc w:val="left"/>
      <w:pPr>
        <w:ind w:left="6894" w:hanging="2160"/>
      </w:pPr>
      <w:rPr>
        <w:rFonts w:hint="default"/>
      </w:rPr>
    </w:lvl>
  </w:abstractNum>
  <w:abstractNum w:abstractNumId="4">
    <w:nsid w:val="08AA0CDB"/>
    <w:multiLevelType w:val="multilevel"/>
    <w:tmpl w:val="CDB89754"/>
    <w:lvl w:ilvl="0">
      <w:start w:val="2"/>
      <w:numFmt w:val="decimal"/>
      <w:lvlText w:val="%1."/>
      <w:lvlJc w:val="left"/>
      <w:pPr>
        <w:ind w:left="390" w:hanging="39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09F82FEE"/>
    <w:multiLevelType w:val="hybridMultilevel"/>
    <w:tmpl w:val="FBA0D2D2"/>
    <w:lvl w:ilvl="0" w:tplc="28E41C96">
      <w:start w:val="1"/>
      <w:numFmt w:val="bullet"/>
      <w:lvlText w:val=""/>
      <w:lvlJc w:val="left"/>
      <w:pPr>
        <w:ind w:left="2574" w:hanging="360"/>
      </w:pPr>
      <w:rPr>
        <w:rFonts w:ascii="Symbol" w:hAnsi="Symbol" w:hint="default"/>
      </w:rPr>
    </w:lvl>
    <w:lvl w:ilvl="1" w:tplc="04190003" w:tentative="1">
      <w:start w:val="1"/>
      <w:numFmt w:val="bullet"/>
      <w:lvlText w:val="o"/>
      <w:lvlJc w:val="left"/>
      <w:pPr>
        <w:ind w:left="3294" w:hanging="360"/>
      </w:pPr>
      <w:rPr>
        <w:rFonts w:ascii="Courier New" w:hAnsi="Courier New" w:cs="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cs="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cs="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6">
    <w:nsid w:val="10B51F5A"/>
    <w:multiLevelType w:val="hybridMultilevel"/>
    <w:tmpl w:val="0832B0BE"/>
    <w:lvl w:ilvl="0" w:tplc="28E41C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6A9030A"/>
    <w:multiLevelType w:val="hybridMultilevel"/>
    <w:tmpl w:val="6A26A788"/>
    <w:lvl w:ilvl="0" w:tplc="28E41C96">
      <w:start w:val="1"/>
      <w:numFmt w:val="bullet"/>
      <w:lvlText w:val=""/>
      <w:lvlJc w:val="left"/>
      <w:pPr>
        <w:ind w:left="2574" w:hanging="360"/>
      </w:pPr>
      <w:rPr>
        <w:rFonts w:ascii="Symbol" w:hAnsi="Symbol" w:hint="default"/>
      </w:rPr>
    </w:lvl>
    <w:lvl w:ilvl="1" w:tplc="04190003" w:tentative="1">
      <w:start w:val="1"/>
      <w:numFmt w:val="bullet"/>
      <w:lvlText w:val="o"/>
      <w:lvlJc w:val="left"/>
      <w:pPr>
        <w:ind w:left="3294" w:hanging="360"/>
      </w:pPr>
      <w:rPr>
        <w:rFonts w:ascii="Courier New" w:hAnsi="Courier New" w:cs="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cs="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cs="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8">
    <w:nsid w:val="16F85762"/>
    <w:multiLevelType w:val="hybridMultilevel"/>
    <w:tmpl w:val="23DADA96"/>
    <w:lvl w:ilvl="0" w:tplc="04190001">
      <w:start w:val="1"/>
      <w:numFmt w:val="bullet"/>
      <w:lvlText w:val=""/>
      <w:lvlJc w:val="left"/>
      <w:pPr>
        <w:ind w:left="2574" w:hanging="360"/>
      </w:pPr>
      <w:rPr>
        <w:rFonts w:ascii="Symbol" w:hAnsi="Symbol" w:hint="default"/>
      </w:rPr>
    </w:lvl>
    <w:lvl w:ilvl="1" w:tplc="04190003" w:tentative="1">
      <w:start w:val="1"/>
      <w:numFmt w:val="bullet"/>
      <w:lvlText w:val="o"/>
      <w:lvlJc w:val="left"/>
      <w:pPr>
        <w:ind w:left="3294" w:hanging="360"/>
      </w:pPr>
      <w:rPr>
        <w:rFonts w:ascii="Courier New" w:hAnsi="Courier New" w:cs="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cs="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cs="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9">
    <w:nsid w:val="1B890C53"/>
    <w:multiLevelType w:val="hybridMultilevel"/>
    <w:tmpl w:val="0C243812"/>
    <w:lvl w:ilvl="0" w:tplc="28E41C96">
      <w:start w:val="1"/>
      <w:numFmt w:val="bullet"/>
      <w:lvlText w:val=""/>
      <w:lvlJc w:val="left"/>
      <w:pPr>
        <w:ind w:left="2574" w:hanging="360"/>
      </w:pPr>
      <w:rPr>
        <w:rFonts w:ascii="Symbol" w:hAnsi="Symbol" w:hint="default"/>
      </w:rPr>
    </w:lvl>
    <w:lvl w:ilvl="1" w:tplc="04190003" w:tentative="1">
      <w:start w:val="1"/>
      <w:numFmt w:val="bullet"/>
      <w:lvlText w:val="o"/>
      <w:lvlJc w:val="left"/>
      <w:pPr>
        <w:ind w:left="3294" w:hanging="360"/>
      </w:pPr>
      <w:rPr>
        <w:rFonts w:ascii="Courier New" w:hAnsi="Courier New" w:cs="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cs="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cs="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10">
    <w:nsid w:val="1F6F1C10"/>
    <w:multiLevelType w:val="hybridMultilevel"/>
    <w:tmpl w:val="7F3C83B6"/>
    <w:lvl w:ilvl="0" w:tplc="04190001">
      <w:start w:val="1"/>
      <w:numFmt w:val="bullet"/>
      <w:lvlText w:val=""/>
      <w:lvlJc w:val="left"/>
      <w:pPr>
        <w:ind w:left="2574" w:hanging="360"/>
      </w:pPr>
      <w:rPr>
        <w:rFonts w:ascii="Symbol" w:hAnsi="Symbol" w:hint="default"/>
      </w:rPr>
    </w:lvl>
    <w:lvl w:ilvl="1" w:tplc="04190003" w:tentative="1">
      <w:start w:val="1"/>
      <w:numFmt w:val="bullet"/>
      <w:lvlText w:val="o"/>
      <w:lvlJc w:val="left"/>
      <w:pPr>
        <w:ind w:left="3294" w:hanging="360"/>
      </w:pPr>
      <w:rPr>
        <w:rFonts w:ascii="Courier New" w:hAnsi="Courier New" w:cs="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cs="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cs="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11">
    <w:nsid w:val="21765371"/>
    <w:multiLevelType w:val="hybridMultilevel"/>
    <w:tmpl w:val="ACC6AC3A"/>
    <w:lvl w:ilvl="0" w:tplc="04190001">
      <w:start w:val="1"/>
      <w:numFmt w:val="bullet"/>
      <w:lvlText w:val=""/>
      <w:lvlJc w:val="left"/>
      <w:pPr>
        <w:ind w:left="2574" w:hanging="360"/>
      </w:pPr>
      <w:rPr>
        <w:rFonts w:ascii="Symbol" w:hAnsi="Symbol" w:hint="default"/>
      </w:rPr>
    </w:lvl>
    <w:lvl w:ilvl="1" w:tplc="04190003" w:tentative="1">
      <w:start w:val="1"/>
      <w:numFmt w:val="bullet"/>
      <w:lvlText w:val="o"/>
      <w:lvlJc w:val="left"/>
      <w:pPr>
        <w:ind w:left="3294" w:hanging="360"/>
      </w:pPr>
      <w:rPr>
        <w:rFonts w:ascii="Courier New" w:hAnsi="Courier New" w:cs="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cs="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cs="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12">
    <w:nsid w:val="227A64B8"/>
    <w:multiLevelType w:val="hybridMultilevel"/>
    <w:tmpl w:val="51EC1FDC"/>
    <w:lvl w:ilvl="0" w:tplc="04190001">
      <w:start w:val="1"/>
      <w:numFmt w:val="bullet"/>
      <w:lvlText w:val=""/>
      <w:lvlJc w:val="left"/>
      <w:pPr>
        <w:ind w:left="2574" w:hanging="360"/>
      </w:pPr>
      <w:rPr>
        <w:rFonts w:ascii="Symbol" w:hAnsi="Symbol" w:hint="default"/>
      </w:rPr>
    </w:lvl>
    <w:lvl w:ilvl="1" w:tplc="04190003" w:tentative="1">
      <w:start w:val="1"/>
      <w:numFmt w:val="bullet"/>
      <w:lvlText w:val="o"/>
      <w:lvlJc w:val="left"/>
      <w:pPr>
        <w:ind w:left="3294" w:hanging="360"/>
      </w:pPr>
      <w:rPr>
        <w:rFonts w:ascii="Courier New" w:hAnsi="Courier New" w:cs="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cs="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cs="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13">
    <w:nsid w:val="23BF020C"/>
    <w:multiLevelType w:val="multilevel"/>
    <w:tmpl w:val="8B70CE1E"/>
    <w:lvl w:ilvl="0">
      <w:start w:val="2"/>
      <w:numFmt w:val="decimal"/>
      <w:lvlText w:val="%1."/>
      <w:lvlJc w:val="left"/>
      <w:pPr>
        <w:ind w:left="390" w:hanging="390"/>
      </w:pPr>
      <w:rPr>
        <w:rFonts w:hint="default"/>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908" w:hanging="108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368" w:hanging="2160"/>
      </w:pPr>
      <w:rPr>
        <w:rFonts w:hint="default"/>
      </w:rPr>
    </w:lvl>
  </w:abstractNum>
  <w:abstractNum w:abstractNumId="14">
    <w:nsid w:val="2E6E76A3"/>
    <w:multiLevelType w:val="hybridMultilevel"/>
    <w:tmpl w:val="59FEBFC6"/>
    <w:lvl w:ilvl="0" w:tplc="28E41C96">
      <w:start w:val="1"/>
      <w:numFmt w:val="bullet"/>
      <w:lvlText w:val=""/>
      <w:lvlJc w:val="left"/>
      <w:pPr>
        <w:ind w:left="2574" w:hanging="360"/>
      </w:pPr>
      <w:rPr>
        <w:rFonts w:ascii="Symbol" w:hAnsi="Symbol" w:hint="default"/>
      </w:rPr>
    </w:lvl>
    <w:lvl w:ilvl="1" w:tplc="04190003" w:tentative="1">
      <w:start w:val="1"/>
      <w:numFmt w:val="bullet"/>
      <w:lvlText w:val="o"/>
      <w:lvlJc w:val="left"/>
      <w:pPr>
        <w:ind w:left="3294" w:hanging="360"/>
      </w:pPr>
      <w:rPr>
        <w:rFonts w:ascii="Courier New" w:hAnsi="Courier New" w:cs="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cs="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cs="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15">
    <w:nsid w:val="4073340D"/>
    <w:multiLevelType w:val="hybridMultilevel"/>
    <w:tmpl w:val="2AE0401E"/>
    <w:lvl w:ilvl="0" w:tplc="04190005">
      <w:start w:val="1"/>
      <w:numFmt w:val="bullet"/>
      <w:lvlText w:val=""/>
      <w:lvlJc w:val="left"/>
      <w:pPr>
        <w:ind w:left="2574" w:hanging="360"/>
      </w:pPr>
      <w:rPr>
        <w:rFonts w:ascii="Wingdings" w:hAnsi="Wingdings" w:hint="default"/>
      </w:rPr>
    </w:lvl>
    <w:lvl w:ilvl="1" w:tplc="04190003" w:tentative="1">
      <w:start w:val="1"/>
      <w:numFmt w:val="bullet"/>
      <w:lvlText w:val="o"/>
      <w:lvlJc w:val="left"/>
      <w:pPr>
        <w:ind w:left="3294" w:hanging="360"/>
      </w:pPr>
      <w:rPr>
        <w:rFonts w:ascii="Courier New" w:hAnsi="Courier New" w:cs="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cs="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cs="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16">
    <w:nsid w:val="420B74C8"/>
    <w:multiLevelType w:val="hybridMultilevel"/>
    <w:tmpl w:val="CD20045A"/>
    <w:lvl w:ilvl="0" w:tplc="28E41C96">
      <w:start w:val="1"/>
      <w:numFmt w:val="bullet"/>
      <w:lvlText w:val=""/>
      <w:lvlJc w:val="left"/>
      <w:pPr>
        <w:ind w:left="2574" w:hanging="360"/>
      </w:pPr>
      <w:rPr>
        <w:rFonts w:ascii="Symbol" w:hAnsi="Symbol" w:hint="default"/>
      </w:rPr>
    </w:lvl>
    <w:lvl w:ilvl="1" w:tplc="04190003" w:tentative="1">
      <w:start w:val="1"/>
      <w:numFmt w:val="bullet"/>
      <w:lvlText w:val="o"/>
      <w:lvlJc w:val="left"/>
      <w:pPr>
        <w:ind w:left="3294" w:hanging="360"/>
      </w:pPr>
      <w:rPr>
        <w:rFonts w:ascii="Courier New" w:hAnsi="Courier New" w:cs="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cs="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cs="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17">
    <w:nsid w:val="476B10EF"/>
    <w:multiLevelType w:val="hybridMultilevel"/>
    <w:tmpl w:val="86B0804E"/>
    <w:lvl w:ilvl="0" w:tplc="04190001">
      <w:start w:val="1"/>
      <w:numFmt w:val="bullet"/>
      <w:lvlText w:val=""/>
      <w:lvlJc w:val="left"/>
      <w:pPr>
        <w:ind w:left="2574" w:hanging="360"/>
      </w:pPr>
      <w:rPr>
        <w:rFonts w:ascii="Symbol" w:hAnsi="Symbol" w:hint="default"/>
      </w:rPr>
    </w:lvl>
    <w:lvl w:ilvl="1" w:tplc="04190003" w:tentative="1">
      <w:start w:val="1"/>
      <w:numFmt w:val="bullet"/>
      <w:lvlText w:val="o"/>
      <w:lvlJc w:val="left"/>
      <w:pPr>
        <w:ind w:left="3294" w:hanging="360"/>
      </w:pPr>
      <w:rPr>
        <w:rFonts w:ascii="Courier New" w:hAnsi="Courier New" w:cs="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cs="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cs="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18">
    <w:nsid w:val="4ADC23B1"/>
    <w:multiLevelType w:val="hybridMultilevel"/>
    <w:tmpl w:val="CA70DDD2"/>
    <w:lvl w:ilvl="0" w:tplc="28E41C96">
      <w:start w:val="1"/>
      <w:numFmt w:val="bullet"/>
      <w:lvlText w:val=""/>
      <w:lvlJc w:val="left"/>
      <w:pPr>
        <w:ind w:left="2574" w:hanging="360"/>
      </w:pPr>
      <w:rPr>
        <w:rFonts w:ascii="Symbol" w:hAnsi="Symbol" w:hint="default"/>
      </w:rPr>
    </w:lvl>
    <w:lvl w:ilvl="1" w:tplc="04190003" w:tentative="1">
      <w:start w:val="1"/>
      <w:numFmt w:val="bullet"/>
      <w:lvlText w:val="o"/>
      <w:lvlJc w:val="left"/>
      <w:pPr>
        <w:ind w:left="3294" w:hanging="360"/>
      </w:pPr>
      <w:rPr>
        <w:rFonts w:ascii="Courier New" w:hAnsi="Courier New" w:cs="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cs="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cs="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19">
    <w:nsid w:val="4BE3169E"/>
    <w:multiLevelType w:val="hybridMultilevel"/>
    <w:tmpl w:val="4F5848E6"/>
    <w:lvl w:ilvl="0" w:tplc="04190005">
      <w:start w:val="1"/>
      <w:numFmt w:val="bullet"/>
      <w:lvlText w:val=""/>
      <w:lvlJc w:val="left"/>
      <w:pPr>
        <w:ind w:left="2574" w:hanging="360"/>
      </w:pPr>
      <w:rPr>
        <w:rFonts w:ascii="Wingdings" w:hAnsi="Wingdings" w:hint="default"/>
      </w:rPr>
    </w:lvl>
    <w:lvl w:ilvl="1" w:tplc="04190003" w:tentative="1">
      <w:start w:val="1"/>
      <w:numFmt w:val="bullet"/>
      <w:lvlText w:val="o"/>
      <w:lvlJc w:val="left"/>
      <w:pPr>
        <w:ind w:left="3294" w:hanging="360"/>
      </w:pPr>
      <w:rPr>
        <w:rFonts w:ascii="Courier New" w:hAnsi="Courier New" w:cs="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cs="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cs="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20">
    <w:nsid w:val="50261667"/>
    <w:multiLevelType w:val="hybridMultilevel"/>
    <w:tmpl w:val="3A427E2E"/>
    <w:lvl w:ilvl="0" w:tplc="28E41C96">
      <w:start w:val="1"/>
      <w:numFmt w:val="bullet"/>
      <w:lvlText w:val=""/>
      <w:lvlJc w:val="left"/>
      <w:pPr>
        <w:ind w:left="2574" w:hanging="360"/>
      </w:pPr>
      <w:rPr>
        <w:rFonts w:ascii="Symbol" w:hAnsi="Symbol" w:hint="default"/>
      </w:rPr>
    </w:lvl>
    <w:lvl w:ilvl="1" w:tplc="04190003" w:tentative="1">
      <w:start w:val="1"/>
      <w:numFmt w:val="bullet"/>
      <w:lvlText w:val="o"/>
      <w:lvlJc w:val="left"/>
      <w:pPr>
        <w:ind w:left="3294" w:hanging="360"/>
      </w:pPr>
      <w:rPr>
        <w:rFonts w:ascii="Courier New" w:hAnsi="Courier New" w:cs="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cs="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cs="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21">
    <w:nsid w:val="555F6071"/>
    <w:multiLevelType w:val="hybridMultilevel"/>
    <w:tmpl w:val="429CE2B2"/>
    <w:lvl w:ilvl="0" w:tplc="28E41C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28E41C96">
      <w:start w:val="1"/>
      <w:numFmt w:val="bullet"/>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8CB282A"/>
    <w:multiLevelType w:val="multilevel"/>
    <w:tmpl w:val="C2E69A7E"/>
    <w:lvl w:ilvl="0">
      <w:start w:val="1"/>
      <w:numFmt w:val="decimal"/>
      <w:lvlText w:val="%1."/>
      <w:lvlJc w:val="left"/>
      <w:pPr>
        <w:ind w:left="1069" w:hanging="360"/>
      </w:pPr>
      <w:rPr>
        <w:rFonts w:hint="default"/>
      </w:rPr>
    </w:lvl>
    <w:lvl w:ilvl="1">
      <w:start w:val="2"/>
      <w:numFmt w:val="decimal"/>
      <w:isLgl/>
      <w:lvlText w:val="%1.%2."/>
      <w:lvlJc w:val="left"/>
      <w:pPr>
        <w:ind w:left="1429" w:hanging="720"/>
      </w:pPr>
      <w:rPr>
        <w:rFonts w:hint="default"/>
        <w:b/>
      </w:rPr>
    </w:lvl>
    <w:lvl w:ilvl="2">
      <w:start w:val="1"/>
      <w:numFmt w:val="decimal"/>
      <w:isLgl/>
      <w:lvlText w:val="%1.%2.%3."/>
      <w:lvlJc w:val="left"/>
      <w:pPr>
        <w:ind w:left="1429" w:hanging="720"/>
      </w:pPr>
      <w:rPr>
        <w:rFonts w:hint="default"/>
        <w:b/>
      </w:rPr>
    </w:lvl>
    <w:lvl w:ilvl="3">
      <w:start w:val="1"/>
      <w:numFmt w:val="decimal"/>
      <w:isLgl/>
      <w:lvlText w:val="%1.%2.%3.%4."/>
      <w:lvlJc w:val="left"/>
      <w:pPr>
        <w:ind w:left="1789" w:hanging="1080"/>
      </w:pPr>
      <w:rPr>
        <w:rFonts w:hint="default"/>
        <w:b/>
      </w:rPr>
    </w:lvl>
    <w:lvl w:ilvl="4">
      <w:start w:val="1"/>
      <w:numFmt w:val="decimal"/>
      <w:isLgl/>
      <w:lvlText w:val="%1.%2.%3.%4.%5."/>
      <w:lvlJc w:val="left"/>
      <w:pPr>
        <w:ind w:left="1789" w:hanging="1080"/>
      </w:pPr>
      <w:rPr>
        <w:rFonts w:hint="default"/>
        <w:b/>
      </w:rPr>
    </w:lvl>
    <w:lvl w:ilvl="5">
      <w:start w:val="1"/>
      <w:numFmt w:val="decimal"/>
      <w:isLgl/>
      <w:lvlText w:val="%1.%2.%3.%4.%5.%6."/>
      <w:lvlJc w:val="left"/>
      <w:pPr>
        <w:ind w:left="2149" w:hanging="1440"/>
      </w:pPr>
      <w:rPr>
        <w:rFonts w:hint="default"/>
        <w:b/>
      </w:rPr>
    </w:lvl>
    <w:lvl w:ilvl="6">
      <w:start w:val="1"/>
      <w:numFmt w:val="decimal"/>
      <w:isLgl/>
      <w:lvlText w:val="%1.%2.%3.%4.%5.%6.%7."/>
      <w:lvlJc w:val="left"/>
      <w:pPr>
        <w:ind w:left="2149" w:hanging="1440"/>
      </w:pPr>
      <w:rPr>
        <w:rFonts w:hint="default"/>
        <w:b/>
      </w:rPr>
    </w:lvl>
    <w:lvl w:ilvl="7">
      <w:start w:val="1"/>
      <w:numFmt w:val="decimal"/>
      <w:isLgl/>
      <w:lvlText w:val="%1.%2.%3.%4.%5.%6.%7.%8."/>
      <w:lvlJc w:val="left"/>
      <w:pPr>
        <w:ind w:left="2509" w:hanging="1800"/>
      </w:pPr>
      <w:rPr>
        <w:rFonts w:hint="default"/>
        <w:b/>
      </w:rPr>
    </w:lvl>
    <w:lvl w:ilvl="8">
      <w:start w:val="1"/>
      <w:numFmt w:val="decimal"/>
      <w:isLgl/>
      <w:lvlText w:val="%1.%2.%3.%4.%5.%6.%7.%8.%9."/>
      <w:lvlJc w:val="left"/>
      <w:pPr>
        <w:ind w:left="2869" w:hanging="2160"/>
      </w:pPr>
      <w:rPr>
        <w:rFonts w:hint="default"/>
        <w:b/>
      </w:rPr>
    </w:lvl>
  </w:abstractNum>
  <w:abstractNum w:abstractNumId="23">
    <w:nsid w:val="5CA55EE5"/>
    <w:multiLevelType w:val="hybridMultilevel"/>
    <w:tmpl w:val="9F6EB67E"/>
    <w:lvl w:ilvl="0" w:tplc="04190001">
      <w:start w:val="1"/>
      <w:numFmt w:val="bullet"/>
      <w:lvlText w:val=""/>
      <w:lvlJc w:val="left"/>
      <w:pPr>
        <w:ind w:left="2574" w:hanging="360"/>
      </w:pPr>
      <w:rPr>
        <w:rFonts w:ascii="Symbol" w:hAnsi="Symbol" w:hint="default"/>
      </w:rPr>
    </w:lvl>
    <w:lvl w:ilvl="1" w:tplc="04190003" w:tentative="1">
      <w:start w:val="1"/>
      <w:numFmt w:val="bullet"/>
      <w:lvlText w:val="o"/>
      <w:lvlJc w:val="left"/>
      <w:pPr>
        <w:ind w:left="3294" w:hanging="360"/>
      </w:pPr>
      <w:rPr>
        <w:rFonts w:ascii="Courier New" w:hAnsi="Courier New" w:cs="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cs="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cs="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24">
    <w:nsid w:val="5DBF3ACF"/>
    <w:multiLevelType w:val="hybridMultilevel"/>
    <w:tmpl w:val="976C6F08"/>
    <w:lvl w:ilvl="0" w:tplc="04190005">
      <w:start w:val="1"/>
      <w:numFmt w:val="bullet"/>
      <w:lvlText w:val=""/>
      <w:lvlJc w:val="left"/>
      <w:pPr>
        <w:ind w:left="2574" w:hanging="360"/>
      </w:pPr>
      <w:rPr>
        <w:rFonts w:ascii="Wingdings" w:hAnsi="Wingdings" w:hint="default"/>
      </w:rPr>
    </w:lvl>
    <w:lvl w:ilvl="1" w:tplc="04190003" w:tentative="1">
      <w:start w:val="1"/>
      <w:numFmt w:val="bullet"/>
      <w:lvlText w:val="o"/>
      <w:lvlJc w:val="left"/>
      <w:pPr>
        <w:ind w:left="3294" w:hanging="360"/>
      </w:pPr>
      <w:rPr>
        <w:rFonts w:ascii="Courier New" w:hAnsi="Courier New" w:cs="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cs="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cs="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25">
    <w:nsid w:val="68A129D5"/>
    <w:multiLevelType w:val="hybridMultilevel"/>
    <w:tmpl w:val="2FD6ABB6"/>
    <w:lvl w:ilvl="0" w:tplc="04190005">
      <w:start w:val="1"/>
      <w:numFmt w:val="bullet"/>
      <w:lvlText w:val=""/>
      <w:lvlJc w:val="left"/>
      <w:pPr>
        <w:ind w:left="2574" w:hanging="360"/>
      </w:pPr>
      <w:rPr>
        <w:rFonts w:ascii="Wingdings" w:hAnsi="Wingdings" w:hint="default"/>
      </w:rPr>
    </w:lvl>
    <w:lvl w:ilvl="1" w:tplc="04190003" w:tentative="1">
      <w:start w:val="1"/>
      <w:numFmt w:val="bullet"/>
      <w:lvlText w:val="o"/>
      <w:lvlJc w:val="left"/>
      <w:pPr>
        <w:ind w:left="3294" w:hanging="360"/>
      </w:pPr>
      <w:rPr>
        <w:rFonts w:ascii="Courier New" w:hAnsi="Courier New" w:cs="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cs="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cs="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26">
    <w:nsid w:val="6E63147F"/>
    <w:multiLevelType w:val="hybridMultilevel"/>
    <w:tmpl w:val="FCDE7DF2"/>
    <w:lvl w:ilvl="0" w:tplc="0419000F">
      <w:start w:val="1"/>
      <w:numFmt w:val="decimal"/>
      <w:lvlText w:val="%1."/>
      <w:lvlJc w:val="left"/>
      <w:pPr>
        <w:ind w:left="2574" w:hanging="360"/>
      </w:pPr>
    </w:lvl>
    <w:lvl w:ilvl="1" w:tplc="04190019" w:tentative="1">
      <w:start w:val="1"/>
      <w:numFmt w:val="lowerLetter"/>
      <w:lvlText w:val="%2."/>
      <w:lvlJc w:val="left"/>
      <w:pPr>
        <w:ind w:left="3294" w:hanging="360"/>
      </w:pPr>
    </w:lvl>
    <w:lvl w:ilvl="2" w:tplc="0419001B" w:tentative="1">
      <w:start w:val="1"/>
      <w:numFmt w:val="lowerRoman"/>
      <w:lvlText w:val="%3."/>
      <w:lvlJc w:val="right"/>
      <w:pPr>
        <w:ind w:left="4014" w:hanging="180"/>
      </w:pPr>
    </w:lvl>
    <w:lvl w:ilvl="3" w:tplc="0419000F" w:tentative="1">
      <w:start w:val="1"/>
      <w:numFmt w:val="decimal"/>
      <w:lvlText w:val="%4."/>
      <w:lvlJc w:val="left"/>
      <w:pPr>
        <w:ind w:left="4734" w:hanging="360"/>
      </w:pPr>
    </w:lvl>
    <w:lvl w:ilvl="4" w:tplc="04190019" w:tentative="1">
      <w:start w:val="1"/>
      <w:numFmt w:val="lowerLetter"/>
      <w:lvlText w:val="%5."/>
      <w:lvlJc w:val="left"/>
      <w:pPr>
        <w:ind w:left="5454" w:hanging="360"/>
      </w:pPr>
    </w:lvl>
    <w:lvl w:ilvl="5" w:tplc="0419001B" w:tentative="1">
      <w:start w:val="1"/>
      <w:numFmt w:val="lowerRoman"/>
      <w:lvlText w:val="%6."/>
      <w:lvlJc w:val="right"/>
      <w:pPr>
        <w:ind w:left="6174" w:hanging="180"/>
      </w:pPr>
    </w:lvl>
    <w:lvl w:ilvl="6" w:tplc="0419000F" w:tentative="1">
      <w:start w:val="1"/>
      <w:numFmt w:val="decimal"/>
      <w:lvlText w:val="%7."/>
      <w:lvlJc w:val="left"/>
      <w:pPr>
        <w:ind w:left="6894" w:hanging="360"/>
      </w:pPr>
    </w:lvl>
    <w:lvl w:ilvl="7" w:tplc="04190019" w:tentative="1">
      <w:start w:val="1"/>
      <w:numFmt w:val="lowerLetter"/>
      <w:lvlText w:val="%8."/>
      <w:lvlJc w:val="left"/>
      <w:pPr>
        <w:ind w:left="7614" w:hanging="360"/>
      </w:pPr>
    </w:lvl>
    <w:lvl w:ilvl="8" w:tplc="0419001B" w:tentative="1">
      <w:start w:val="1"/>
      <w:numFmt w:val="lowerRoman"/>
      <w:lvlText w:val="%9."/>
      <w:lvlJc w:val="right"/>
      <w:pPr>
        <w:ind w:left="8334" w:hanging="180"/>
      </w:pPr>
    </w:lvl>
  </w:abstractNum>
  <w:abstractNum w:abstractNumId="27">
    <w:nsid w:val="6ED23939"/>
    <w:multiLevelType w:val="hybridMultilevel"/>
    <w:tmpl w:val="1D7A42CA"/>
    <w:lvl w:ilvl="0" w:tplc="04190005">
      <w:start w:val="1"/>
      <w:numFmt w:val="bullet"/>
      <w:lvlText w:val=""/>
      <w:lvlJc w:val="left"/>
      <w:pPr>
        <w:ind w:left="2574" w:hanging="360"/>
      </w:pPr>
      <w:rPr>
        <w:rFonts w:ascii="Wingdings" w:hAnsi="Wingdings" w:hint="default"/>
      </w:rPr>
    </w:lvl>
    <w:lvl w:ilvl="1" w:tplc="04190003" w:tentative="1">
      <w:start w:val="1"/>
      <w:numFmt w:val="bullet"/>
      <w:lvlText w:val="o"/>
      <w:lvlJc w:val="left"/>
      <w:pPr>
        <w:ind w:left="3294" w:hanging="360"/>
      </w:pPr>
      <w:rPr>
        <w:rFonts w:ascii="Courier New" w:hAnsi="Courier New" w:cs="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cs="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cs="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28">
    <w:nsid w:val="7485619D"/>
    <w:multiLevelType w:val="hybridMultilevel"/>
    <w:tmpl w:val="3BA80A00"/>
    <w:lvl w:ilvl="0" w:tplc="28E41C96">
      <w:start w:val="1"/>
      <w:numFmt w:val="bullet"/>
      <w:lvlText w:val=""/>
      <w:lvlJc w:val="left"/>
      <w:pPr>
        <w:ind w:left="2574" w:hanging="360"/>
      </w:pPr>
      <w:rPr>
        <w:rFonts w:ascii="Symbol" w:hAnsi="Symbol" w:hint="default"/>
      </w:rPr>
    </w:lvl>
    <w:lvl w:ilvl="1" w:tplc="04190003" w:tentative="1">
      <w:start w:val="1"/>
      <w:numFmt w:val="bullet"/>
      <w:lvlText w:val="o"/>
      <w:lvlJc w:val="left"/>
      <w:pPr>
        <w:ind w:left="3294" w:hanging="360"/>
      </w:pPr>
      <w:rPr>
        <w:rFonts w:ascii="Courier New" w:hAnsi="Courier New" w:cs="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cs="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cs="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29">
    <w:nsid w:val="7AB42621"/>
    <w:multiLevelType w:val="hybridMultilevel"/>
    <w:tmpl w:val="E60632F4"/>
    <w:lvl w:ilvl="0" w:tplc="28E41C96">
      <w:start w:val="1"/>
      <w:numFmt w:val="bullet"/>
      <w:lvlText w:val=""/>
      <w:lvlJc w:val="left"/>
      <w:pPr>
        <w:ind w:left="2574" w:hanging="360"/>
      </w:pPr>
      <w:rPr>
        <w:rFonts w:ascii="Symbol" w:hAnsi="Symbol" w:hint="default"/>
      </w:rPr>
    </w:lvl>
    <w:lvl w:ilvl="1" w:tplc="04190003" w:tentative="1">
      <w:start w:val="1"/>
      <w:numFmt w:val="bullet"/>
      <w:lvlText w:val="o"/>
      <w:lvlJc w:val="left"/>
      <w:pPr>
        <w:ind w:left="3294" w:hanging="360"/>
      </w:pPr>
      <w:rPr>
        <w:rFonts w:ascii="Courier New" w:hAnsi="Courier New" w:cs="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cs="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cs="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30">
    <w:nsid w:val="7C9948F9"/>
    <w:multiLevelType w:val="hybridMultilevel"/>
    <w:tmpl w:val="6E4241E2"/>
    <w:lvl w:ilvl="0" w:tplc="04190003">
      <w:start w:val="1"/>
      <w:numFmt w:val="bullet"/>
      <w:lvlText w:val="o"/>
      <w:lvlJc w:val="left"/>
      <w:pPr>
        <w:ind w:left="2574" w:hanging="360"/>
      </w:pPr>
      <w:rPr>
        <w:rFonts w:ascii="Courier New" w:hAnsi="Courier New" w:cs="Courier New" w:hint="default"/>
      </w:rPr>
    </w:lvl>
    <w:lvl w:ilvl="1" w:tplc="04190003" w:tentative="1">
      <w:start w:val="1"/>
      <w:numFmt w:val="bullet"/>
      <w:lvlText w:val="o"/>
      <w:lvlJc w:val="left"/>
      <w:pPr>
        <w:ind w:left="3294" w:hanging="360"/>
      </w:pPr>
      <w:rPr>
        <w:rFonts w:ascii="Courier New" w:hAnsi="Courier New" w:cs="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cs="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cs="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31">
    <w:nsid w:val="7FE25661"/>
    <w:multiLevelType w:val="hybridMultilevel"/>
    <w:tmpl w:val="0D666B0E"/>
    <w:lvl w:ilvl="0" w:tplc="28E41C96">
      <w:start w:val="1"/>
      <w:numFmt w:val="bullet"/>
      <w:lvlText w:val=""/>
      <w:lvlJc w:val="left"/>
      <w:pPr>
        <w:ind w:left="2574" w:hanging="360"/>
      </w:pPr>
      <w:rPr>
        <w:rFonts w:ascii="Symbol" w:hAnsi="Symbol" w:hint="default"/>
      </w:rPr>
    </w:lvl>
    <w:lvl w:ilvl="1" w:tplc="04190003" w:tentative="1">
      <w:start w:val="1"/>
      <w:numFmt w:val="bullet"/>
      <w:lvlText w:val="o"/>
      <w:lvlJc w:val="left"/>
      <w:pPr>
        <w:ind w:left="3294" w:hanging="360"/>
      </w:pPr>
      <w:rPr>
        <w:rFonts w:ascii="Courier New" w:hAnsi="Courier New" w:cs="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cs="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cs="Courier New" w:hint="default"/>
      </w:rPr>
    </w:lvl>
    <w:lvl w:ilvl="8" w:tplc="04190005" w:tentative="1">
      <w:start w:val="1"/>
      <w:numFmt w:val="bullet"/>
      <w:lvlText w:val=""/>
      <w:lvlJc w:val="left"/>
      <w:pPr>
        <w:ind w:left="8334" w:hanging="360"/>
      </w:pPr>
      <w:rPr>
        <w:rFonts w:ascii="Wingdings" w:hAnsi="Wingdings" w:hint="default"/>
      </w:rPr>
    </w:lvl>
  </w:abstractNum>
  <w:num w:numId="1">
    <w:abstractNumId w:val="23"/>
  </w:num>
  <w:num w:numId="2">
    <w:abstractNumId w:val="10"/>
  </w:num>
  <w:num w:numId="3">
    <w:abstractNumId w:val="27"/>
  </w:num>
  <w:num w:numId="4">
    <w:abstractNumId w:val="12"/>
  </w:num>
  <w:num w:numId="5">
    <w:abstractNumId w:val="8"/>
  </w:num>
  <w:num w:numId="6">
    <w:abstractNumId w:val="31"/>
  </w:num>
  <w:num w:numId="7">
    <w:abstractNumId w:val="28"/>
  </w:num>
  <w:num w:numId="8">
    <w:abstractNumId w:val="21"/>
  </w:num>
  <w:num w:numId="9">
    <w:abstractNumId w:val="6"/>
  </w:num>
  <w:num w:numId="10">
    <w:abstractNumId w:val="29"/>
  </w:num>
  <w:num w:numId="11">
    <w:abstractNumId w:val="9"/>
  </w:num>
  <w:num w:numId="12">
    <w:abstractNumId w:val="1"/>
  </w:num>
  <w:num w:numId="13">
    <w:abstractNumId w:val="5"/>
  </w:num>
  <w:num w:numId="14">
    <w:abstractNumId w:val="20"/>
  </w:num>
  <w:num w:numId="15">
    <w:abstractNumId w:val="0"/>
  </w:num>
  <w:num w:numId="16">
    <w:abstractNumId w:val="14"/>
  </w:num>
  <w:num w:numId="17">
    <w:abstractNumId w:val="18"/>
  </w:num>
  <w:num w:numId="18">
    <w:abstractNumId w:val="2"/>
  </w:num>
  <w:num w:numId="19">
    <w:abstractNumId w:val="16"/>
  </w:num>
  <w:num w:numId="20">
    <w:abstractNumId w:val="3"/>
  </w:num>
  <w:num w:numId="21">
    <w:abstractNumId w:val="17"/>
  </w:num>
  <w:num w:numId="22">
    <w:abstractNumId w:val="30"/>
  </w:num>
  <w:num w:numId="23">
    <w:abstractNumId w:val="22"/>
  </w:num>
  <w:num w:numId="24">
    <w:abstractNumId w:val="15"/>
  </w:num>
  <w:num w:numId="25">
    <w:abstractNumId w:val="24"/>
  </w:num>
  <w:num w:numId="26">
    <w:abstractNumId w:val="26"/>
  </w:num>
  <w:num w:numId="27">
    <w:abstractNumId w:val="11"/>
  </w:num>
  <w:num w:numId="28">
    <w:abstractNumId w:val="13"/>
  </w:num>
  <w:num w:numId="29">
    <w:abstractNumId w:val="19"/>
  </w:num>
  <w:num w:numId="30">
    <w:abstractNumId w:val="4"/>
  </w:num>
  <w:num w:numId="31">
    <w:abstractNumId w:val="25"/>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7"/>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6D5"/>
    <w:rsid w:val="00005A08"/>
    <w:rsid w:val="000151FD"/>
    <w:rsid w:val="00015309"/>
    <w:rsid w:val="000245FB"/>
    <w:rsid w:val="0005416C"/>
    <w:rsid w:val="000576C8"/>
    <w:rsid w:val="000619C7"/>
    <w:rsid w:val="0006391C"/>
    <w:rsid w:val="000775F3"/>
    <w:rsid w:val="00084739"/>
    <w:rsid w:val="000904A9"/>
    <w:rsid w:val="00090A97"/>
    <w:rsid w:val="000A3936"/>
    <w:rsid w:val="000A76BD"/>
    <w:rsid w:val="000A7C79"/>
    <w:rsid w:val="000B77E8"/>
    <w:rsid w:val="000D3352"/>
    <w:rsid w:val="000E2528"/>
    <w:rsid w:val="000E77A1"/>
    <w:rsid w:val="000F0314"/>
    <w:rsid w:val="000F0FE8"/>
    <w:rsid w:val="000F1001"/>
    <w:rsid w:val="000F28D3"/>
    <w:rsid w:val="001045FC"/>
    <w:rsid w:val="00112ABE"/>
    <w:rsid w:val="00116A09"/>
    <w:rsid w:val="0012288B"/>
    <w:rsid w:val="0013421C"/>
    <w:rsid w:val="00141C01"/>
    <w:rsid w:val="00150904"/>
    <w:rsid w:val="00155892"/>
    <w:rsid w:val="00160378"/>
    <w:rsid w:val="00160427"/>
    <w:rsid w:val="001605AF"/>
    <w:rsid w:val="00160DBC"/>
    <w:rsid w:val="00162914"/>
    <w:rsid w:val="0016694E"/>
    <w:rsid w:val="00170B25"/>
    <w:rsid w:val="00172023"/>
    <w:rsid w:val="00185AD1"/>
    <w:rsid w:val="00190A08"/>
    <w:rsid w:val="001927A3"/>
    <w:rsid w:val="00192886"/>
    <w:rsid w:val="00197940"/>
    <w:rsid w:val="001C449F"/>
    <w:rsid w:val="001C6B44"/>
    <w:rsid w:val="001D2ABF"/>
    <w:rsid w:val="001D7B87"/>
    <w:rsid w:val="001E47C7"/>
    <w:rsid w:val="001E754A"/>
    <w:rsid w:val="001E7F88"/>
    <w:rsid w:val="001F1DD3"/>
    <w:rsid w:val="00203249"/>
    <w:rsid w:val="002052AC"/>
    <w:rsid w:val="0020583D"/>
    <w:rsid w:val="00206711"/>
    <w:rsid w:val="002078ED"/>
    <w:rsid w:val="002155E9"/>
    <w:rsid w:val="0021660E"/>
    <w:rsid w:val="00224031"/>
    <w:rsid w:val="002278A4"/>
    <w:rsid w:val="00235197"/>
    <w:rsid w:val="002372F2"/>
    <w:rsid w:val="0024415F"/>
    <w:rsid w:val="00244665"/>
    <w:rsid w:val="00256C33"/>
    <w:rsid w:val="00257DDA"/>
    <w:rsid w:val="002635F2"/>
    <w:rsid w:val="00264F32"/>
    <w:rsid w:val="00266EA5"/>
    <w:rsid w:val="00282BD0"/>
    <w:rsid w:val="00295159"/>
    <w:rsid w:val="00295577"/>
    <w:rsid w:val="002A4876"/>
    <w:rsid w:val="002C35FA"/>
    <w:rsid w:val="002C37E9"/>
    <w:rsid w:val="002D1857"/>
    <w:rsid w:val="002D52C5"/>
    <w:rsid w:val="002E05D4"/>
    <w:rsid w:val="003004CF"/>
    <w:rsid w:val="00335A18"/>
    <w:rsid w:val="00345A54"/>
    <w:rsid w:val="0035423A"/>
    <w:rsid w:val="00361427"/>
    <w:rsid w:val="00373906"/>
    <w:rsid w:val="00376E44"/>
    <w:rsid w:val="003A12A7"/>
    <w:rsid w:val="003A1DFF"/>
    <w:rsid w:val="003A2DE9"/>
    <w:rsid w:val="003B287E"/>
    <w:rsid w:val="003C6F9C"/>
    <w:rsid w:val="003D15AE"/>
    <w:rsid w:val="003D6415"/>
    <w:rsid w:val="00404267"/>
    <w:rsid w:val="0040570F"/>
    <w:rsid w:val="00406B52"/>
    <w:rsid w:val="00406FD9"/>
    <w:rsid w:val="00407366"/>
    <w:rsid w:val="00410D7E"/>
    <w:rsid w:val="00420F66"/>
    <w:rsid w:val="00422A13"/>
    <w:rsid w:val="00430D88"/>
    <w:rsid w:val="00430FCA"/>
    <w:rsid w:val="00442DA5"/>
    <w:rsid w:val="00443641"/>
    <w:rsid w:val="00451097"/>
    <w:rsid w:val="004530C2"/>
    <w:rsid w:val="004603C0"/>
    <w:rsid w:val="00461E5A"/>
    <w:rsid w:val="004621BB"/>
    <w:rsid w:val="0046436D"/>
    <w:rsid w:val="0046582B"/>
    <w:rsid w:val="0047146E"/>
    <w:rsid w:val="00481E6A"/>
    <w:rsid w:val="00482916"/>
    <w:rsid w:val="00484D69"/>
    <w:rsid w:val="00485487"/>
    <w:rsid w:val="004921AF"/>
    <w:rsid w:val="004928FB"/>
    <w:rsid w:val="004A223A"/>
    <w:rsid w:val="004A3656"/>
    <w:rsid w:val="004A52F4"/>
    <w:rsid w:val="004A742D"/>
    <w:rsid w:val="004B3E17"/>
    <w:rsid w:val="004C1332"/>
    <w:rsid w:val="004D0CBB"/>
    <w:rsid w:val="004E257B"/>
    <w:rsid w:val="004E5445"/>
    <w:rsid w:val="004F373A"/>
    <w:rsid w:val="00536251"/>
    <w:rsid w:val="00537737"/>
    <w:rsid w:val="005411D7"/>
    <w:rsid w:val="00543C75"/>
    <w:rsid w:val="00543E39"/>
    <w:rsid w:val="00552C50"/>
    <w:rsid w:val="00563191"/>
    <w:rsid w:val="005734C1"/>
    <w:rsid w:val="005814ED"/>
    <w:rsid w:val="005941CB"/>
    <w:rsid w:val="005B45CB"/>
    <w:rsid w:val="005B79FD"/>
    <w:rsid w:val="005C0F44"/>
    <w:rsid w:val="005E7735"/>
    <w:rsid w:val="005F0F97"/>
    <w:rsid w:val="005F2FD9"/>
    <w:rsid w:val="005F4098"/>
    <w:rsid w:val="005F7244"/>
    <w:rsid w:val="005F79AE"/>
    <w:rsid w:val="00637725"/>
    <w:rsid w:val="00641FCC"/>
    <w:rsid w:val="00650228"/>
    <w:rsid w:val="00657450"/>
    <w:rsid w:val="00673338"/>
    <w:rsid w:val="00674263"/>
    <w:rsid w:val="00680FBD"/>
    <w:rsid w:val="00682607"/>
    <w:rsid w:val="00683B62"/>
    <w:rsid w:val="00692BEE"/>
    <w:rsid w:val="00696367"/>
    <w:rsid w:val="006A38D1"/>
    <w:rsid w:val="006B466C"/>
    <w:rsid w:val="006C1967"/>
    <w:rsid w:val="006C438A"/>
    <w:rsid w:val="006D6F21"/>
    <w:rsid w:val="006E1876"/>
    <w:rsid w:val="006F11BF"/>
    <w:rsid w:val="006F2371"/>
    <w:rsid w:val="006F3262"/>
    <w:rsid w:val="006F66BF"/>
    <w:rsid w:val="007117A3"/>
    <w:rsid w:val="0072678F"/>
    <w:rsid w:val="00727337"/>
    <w:rsid w:val="007379E4"/>
    <w:rsid w:val="0074348A"/>
    <w:rsid w:val="007467F7"/>
    <w:rsid w:val="00760043"/>
    <w:rsid w:val="007712D7"/>
    <w:rsid w:val="0077350A"/>
    <w:rsid w:val="007758C8"/>
    <w:rsid w:val="0079204D"/>
    <w:rsid w:val="007925EA"/>
    <w:rsid w:val="0079395A"/>
    <w:rsid w:val="00794511"/>
    <w:rsid w:val="007A4FEA"/>
    <w:rsid w:val="007B0326"/>
    <w:rsid w:val="007B7EA8"/>
    <w:rsid w:val="007C48ED"/>
    <w:rsid w:val="007C584B"/>
    <w:rsid w:val="007D12DE"/>
    <w:rsid w:val="007D4FE1"/>
    <w:rsid w:val="007D6727"/>
    <w:rsid w:val="007E25B2"/>
    <w:rsid w:val="007F0AE7"/>
    <w:rsid w:val="007F23FF"/>
    <w:rsid w:val="007F729A"/>
    <w:rsid w:val="00826868"/>
    <w:rsid w:val="008354C1"/>
    <w:rsid w:val="00840E3B"/>
    <w:rsid w:val="00844C02"/>
    <w:rsid w:val="00851D46"/>
    <w:rsid w:val="008570C0"/>
    <w:rsid w:val="008805DB"/>
    <w:rsid w:val="00882C86"/>
    <w:rsid w:val="00884282"/>
    <w:rsid w:val="00891125"/>
    <w:rsid w:val="00892DCF"/>
    <w:rsid w:val="008A2708"/>
    <w:rsid w:val="008B5DF7"/>
    <w:rsid w:val="008C2B50"/>
    <w:rsid w:val="008C60ED"/>
    <w:rsid w:val="008E19E8"/>
    <w:rsid w:val="00900FEB"/>
    <w:rsid w:val="00902569"/>
    <w:rsid w:val="00910FC2"/>
    <w:rsid w:val="00911A69"/>
    <w:rsid w:val="0091402F"/>
    <w:rsid w:val="00917ECC"/>
    <w:rsid w:val="009546D5"/>
    <w:rsid w:val="00955F93"/>
    <w:rsid w:val="009673CE"/>
    <w:rsid w:val="009764B0"/>
    <w:rsid w:val="00990997"/>
    <w:rsid w:val="00995567"/>
    <w:rsid w:val="009B6E80"/>
    <w:rsid w:val="009D3D13"/>
    <w:rsid w:val="009E4A5D"/>
    <w:rsid w:val="009E64B9"/>
    <w:rsid w:val="009E7013"/>
    <w:rsid w:val="009F7D2E"/>
    <w:rsid w:val="00A0081B"/>
    <w:rsid w:val="00A008ED"/>
    <w:rsid w:val="00A14B94"/>
    <w:rsid w:val="00A20A70"/>
    <w:rsid w:val="00A222FC"/>
    <w:rsid w:val="00A3379A"/>
    <w:rsid w:val="00A356D7"/>
    <w:rsid w:val="00A541A2"/>
    <w:rsid w:val="00A75804"/>
    <w:rsid w:val="00A86500"/>
    <w:rsid w:val="00A87AA5"/>
    <w:rsid w:val="00A92AAF"/>
    <w:rsid w:val="00AA08EF"/>
    <w:rsid w:val="00AA0B82"/>
    <w:rsid w:val="00AA5A2F"/>
    <w:rsid w:val="00AA5BC4"/>
    <w:rsid w:val="00AA75DE"/>
    <w:rsid w:val="00AC3D24"/>
    <w:rsid w:val="00AC6F60"/>
    <w:rsid w:val="00AC7DF7"/>
    <w:rsid w:val="00AE0A64"/>
    <w:rsid w:val="00B0038C"/>
    <w:rsid w:val="00B00DB2"/>
    <w:rsid w:val="00B03D14"/>
    <w:rsid w:val="00B1574F"/>
    <w:rsid w:val="00B179C7"/>
    <w:rsid w:val="00B33048"/>
    <w:rsid w:val="00B4161A"/>
    <w:rsid w:val="00B475FA"/>
    <w:rsid w:val="00B5275B"/>
    <w:rsid w:val="00B53F7A"/>
    <w:rsid w:val="00B55319"/>
    <w:rsid w:val="00B57177"/>
    <w:rsid w:val="00B61A08"/>
    <w:rsid w:val="00B71694"/>
    <w:rsid w:val="00B71CFB"/>
    <w:rsid w:val="00B82CC1"/>
    <w:rsid w:val="00B90520"/>
    <w:rsid w:val="00B943AF"/>
    <w:rsid w:val="00BB60B3"/>
    <w:rsid w:val="00BB6A03"/>
    <w:rsid w:val="00BC03D1"/>
    <w:rsid w:val="00BC15A3"/>
    <w:rsid w:val="00BD012F"/>
    <w:rsid w:val="00C304D5"/>
    <w:rsid w:val="00C310DD"/>
    <w:rsid w:val="00C43802"/>
    <w:rsid w:val="00C44720"/>
    <w:rsid w:val="00C530D6"/>
    <w:rsid w:val="00C55078"/>
    <w:rsid w:val="00C6308F"/>
    <w:rsid w:val="00C659A6"/>
    <w:rsid w:val="00C7294C"/>
    <w:rsid w:val="00CA3392"/>
    <w:rsid w:val="00CA7368"/>
    <w:rsid w:val="00CB1E7B"/>
    <w:rsid w:val="00CB2814"/>
    <w:rsid w:val="00CC06BF"/>
    <w:rsid w:val="00CC4779"/>
    <w:rsid w:val="00CD22EE"/>
    <w:rsid w:val="00CD51BB"/>
    <w:rsid w:val="00CD6CAB"/>
    <w:rsid w:val="00CD78A0"/>
    <w:rsid w:val="00CD7CF5"/>
    <w:rsid w:val="00CE1EB5"/>
    <w:rsid w:val="00CE251D"/>
    <w:rsid w:val="00CE4304"/>
    <w:rsid w:val="00CF5936"/>
    <w:rsid w:val="00CF7A55"/>
    <w:rsid w:val="00D10198"/>
    <w:rsid w:val="00D15F7D"/>
    <w:rsid w:val="00D1630F"/>
    <w:rsid w:val="00D21D89"/>
    <w:rsid w:val="00D23C1E"/>
    <w:rsid w:val="00D3448B"/>
    <w:rsid w:val="00D35704"/>
    <w:rsid w:val="00D44AFB"/>
    <w:rsid w:val="00D56343"/>
    <w:rsid w:val="00D60A39"/>
    <w:rsid w:val="00D67666"/>
    <w:rsid w:val="00D679F9"/>
    <w:rsid w:val="00D83815"/>
    <w:rsid w:val="00D93291"/>
    <w:rsid w:val="00D96C0F"/>
    <w:rsid w:val="00DB24F4"/>
    <w:rsid w:val="00DB3D9D"/>
    <w:rsid w:val="00DB707E"/>
    <w:rsid w:val="00DC6BC7"/>
    <w:rsid w:val="00DE4C7F"/>
    <w:rsid w:val="00DE7EC9"/>
    <w:rsid w:val="00DF170B"/>
    <w:rsid w:val="00DF713B"/>
    <w:rsid w:val="00E04DCD"/>
    <w:rsid w:val="00E0649F"/>
    <w:rsid w:val="00E11A10"/>
    <w:rsid w:val="00E166DF"/>
    <w:rsid w:val="00E261EF"/>
    <w:rsid w:val="00E324DD"/>
    <w:rsid w:val="00E4494A"/>
    <w:rsid w:val="00E44CE9"/>
    <w:rsid w:val="00E4537B"/>
    <w:rsid w:val="00E54DCD"/>
    <w:rsid w:val="00E8265E"/>
    <w:rsid w:val="00E82C7B"/>
    <w:rsid w:val="00E90B13"/>
    <w:rsid w:val="00E959B4"/>
    <w:rsid w:val="00E96CA9"/>
    <w:rsid w:val="00EA7EBD"/>
    <w:rsid w:val="00EB0284"/>
    <w:rsid w:val="00EB1441"/>
    <w:rsid w:val="00EB154C"/>
    <w:rsid w:val="00EC0B5F"/>
    <w:rsid w:val="00EC51D3"/>
    <w:rsid w:val="00EC51E5"/>
    <w:rsid w:val="00EC6B60"/>
    <w:rsid w:val="00ED46BF"/>
    <w:rsid w:val="00ED71A0"/>
    <w:rsid w:val="00EE0237"/>
    <w:rsid w:val="00EE3225"/>
    <w:rsid w:val="00EF2549"/>
    <w:rsid w:val="00EF758A"/>
    <w:rsid w:val="00EF7B00"/>
    <w:rsid w:val="00F0484A"/>
    <w:rsid w:val="00F101CC"/>
    <w:rsid w:val="00F30F02"/>
    <w:rsid w:val="00F33B0B"/>
    <w:rsid w:val="00F36F8D"/>
    <w:rsid w:val="00F37966"/>
    <w:rsid w:val="00F47DF3"/>
    <w:rsid w:val="00F52D29"/>
    <w:rsid w:val="00F5330C"/>
    <w:rsid w:val="00F54A1D"/>
    <w:rsid w:val="00F55A97"/>
    <w:rsid w:val="00F657BB"/>
    <w:rsid w:val="00F663FC"/>
    <w:rsid w:val="00F755A8"/>
    <w:rsid w:val="00F96295"/>
    <w:rsid w:val="00F97559"/>
    <w:rsid w:val="00FA255B"/>
    <w:rsid w:val="00FC55D0"/>
    <w:rsid w:val="00FD2623"/>
    <w:rsid w:val="00FD41FD"/>
    <w:rsid w:val="00FE20EC"/>
    <w:rsid w:val="00FE5203"/>
    <w:rsid w:val="00FE691F"/>
    <w:rsid w:val="00FF5C8D"/>
    <w:rsid w:val="00FF71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15:docId w15:val="{A59306A9-8129-4D2E-8448-B1ED5D666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754A"/>
    <w:pPr>
      <w:spacing w:after="200" w:line="276" w:lineRule="auto"/>
    </w:pPr>
    <w:rPr>
      <w:sz w:val="22"/>
      <w:szCs w:val="22"/>
      <w:lang w:eastAsia="en-US"/>
    </w:rPr>
  </w:style>
  <w:style w:type="paragraph" w:styleId="1">
    <w:name w:val="heading 1"/>
    <w:basedOn w:val="a"/>
    <w:next w:val="a"/>
    <w:link w:val="10"/>
    <w:uiPriority w:val="99"/>
    <w:qFormat/>
    <w:rsid w:val="009546D5"/>
    <w:pPr>
      <w:keepNext/>
      <w:spacing w:after="0" w:line="240" w:lineRule="auto"/>
      <w:jc w:val="center"/>
      <w:outlineLvl w:val="0"/>
    </w:pPr>
    <w:rPr>
      <w:rFonts w:ascii="Times New Roman" w:eastAsia="Arial Unicode MS" w:hAnsi="Times New Roman"/>
      <w:sz w:val="20"/>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9546D5"/>
    <w:rPr>
      <w:rFonts w:ascii="Times New Roman" w:eastAsia="Arial Unicode MS" w:hAnsi="Times New Roman" w:cs="Times New Roman"/>
      <w:sz w:val="20"/>
      <w:szCs w:val="20"/>
      <w:lang w:eastAsia="ru-RU"/>
    </w:rPr>
  </w:style>
  <w:style w:type="paragraph" w:styleId="a3">
    <w:name w:val="header"/>
    <w:basedOn w:val="a"/>
    <w:link w:val="a4"/>
    <w:uiPriority w:val="99"/>
    <w:rsid w:val="009546D5"/>
    <w:pPr>
      <w:tabs>
        <w:tab w:val="center" w:pos="4677"/>
        <w:tab w:val="right" w:pos="9355"/>
      </w:tabs>
      <w:spacing w:after="0" w:line="240" w:lineRule="auto"/>
    </w:pPr>
    <w:rPr>
      <w:sz w:val="20"/>
      <w:szCs w:val="20"/>
    </w:rPr>
  </w:style>
  <w:style w:type="character" w:customStyle="1" w:styleId="a4">
    <w:name w:val="Верхний колонтитул Знак"/>
    <w:link w:val="a3"/>
    <w:uiPriority w:val="99"/>
    <w:locked/>
    <w:rsid w:val="009546D5"/>
    <w:rPr>
      <w:rFonts w:cs="Times New Roman"/>
    </w:rPr>
  </w:style>
  <w:style w:type="paragraph" w:styleId="a5">
    <w:name w:val="footer"/>
    <w:basedOn w:val="a"/>
    <w:link w:val="a6"/>
    <w:uiPriority w:val="99"/>
    <w:rsid w:val="009546D5"/>
    <w:pPr>
      <w:tabs>
        <w:tab w:val="center" w:pos="4677"/>
        <w:tab w:val="right" w:pos="9355"/>
      </w:tabs>
      <w:spacing w:after="0" w:line="240" w:lineRule="auto"/>
    </w:pPr>
    <w:rPr>
      <w:sz w:val="20"/>
      <w:szCs w:val="20"/>
    </w:rPr>
  </w:style>
  <w:style w:type="character" w:customStyle="1" w:styleId="a6">
    <w:name w:val="Нижний колонтитул Знак"/>
    <w:link w:val="a5"/>
    <w:uiPriority w:val="99"/>
    <w:locked/>
    <w:rsid w:val="009546D5"/>
    <w:rPr>
      <w:rFonts w:cs="Times New Roman"/>
    </w:rPr>
  </w:style>
  <w:style w:type="paragraph" w:styleId="a7">
    <w:name w:val="Plain Text"/>
    <w:basedOn w:val="a"/>
    <w:link w:val="a8"/>
    <w:uiPriority w:val="99"/>
    <w:rsid w:val="009546D5"/>
    <w:pPr>
      <w:spacing w:after="0" w:line="240" w:lineRule="auto"/>
    </w:pPr>
    <w:rPr>
      <w:rFonts w:ascii="Courier New" w:hAnsi="Courier New"/>
      <w:sz w:val="20"/>
      <w:szCs w:val="20"/>
      <w:lang w:eastAsia="ru-RU"/>
    </w:rPr>
  </w:style>
  <w:style w:type="character" w:customStyle="1" w:styleId="a8">
    <w:name w:val="Текст Знак"/>
    <w:link w:val="a7"/>
    <w:uiPriority w:val="99"/>
    <w:locked/>
    <w:rsid w:val="009546D5"/>
    <w:rPr>
      <w:rFonts w:ascii="Courier New" w:hAnsi="Courier New" w:cs="Times New Roman"/>
      <w:sz w:val="20"/>
      <w:szCs w:val="20"/>
      <w:lang w:eastAsia="ru-RU"/>
    </w:rPr>
  </w:style>
  <w:style w:type="table" w:styleId="a9">
    <w:name w:val="Table Grid"/>
    <w:basedOn w:val="a1"/>
    <w:uiPriority w:val="99"/>
    <w:rsid w:val="003A2DE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rsid w:val="00917ECC"/>
    <w:pPr>
      <w:spacing w:after="0" w:line="240" w:lineRule="auto"/>
    </w:pPr>
    <w:rPr>
      <w:rFonts w:ascii="Tahoma" w:hAnsi="Tahoma"/>
      <w:sz w:val="16"/>
      <w:szCs w:val="16"/>
    </w:rPr>
  </w:style>
  <w:style w:type="character" w:customStyle="1" w:styleId="ab">
    <w:name w:val="Текст выноски Знак"/>
    <w:link w:val="aa"/>
    <w:uiPriority w:val="99"/>
    <w:semiHidden/>
    <w:locked/>
    <w:rsid w:val="00917ECC"/>
    <w:rPr>
      <w:rFonts w:ascii="Tahoma" w:hAnsi="Tahoma" w:cs="Tahoma"/>
      <w:sz w:val="16"/>
      <w:szCs w:val="16"/>
    </w:rPr>
  </w:style>
  <w:style w:type="paragraph" w:styleId="ac">
    <w:name w:val="Normal (Web)"/>
    <w:basedOn w:val="a"/>
    <w:link w:val="ad"/>
    <w:uiPriority w:val="99"/>
    <w:rsid w:val="00680FBD"/>
    <w:pPr>
      <w:spacing w:before="100" w:beforeAutospacing="1" w:after="100" w:afterAutospacing="1" w:line="240" w:lineRule="auto"/>
    </w:pPr>
    <w:rPr>
      <w:rFonts w:ascii="Times New Roman" w:hAnsi="Times New Roman"/>
      <w:sz w:val="24"/>
      <w:szCs w:val="20"/>
      <w:lang w:eastAsia="ru-RU"/>
    </w:rPr>
  </w:style>
  <w:style w:type="character" w:customStyle="1" w:styleId="ad">
    <w:name w:val="Обычный (веб) Знак"/>
    <w:link w:val="ac"/>
    <w:uiPriority w:val="99"/>
    <w:locked/>
    <w:rsid w:val="00680FBD"/>
    <w:rPr>
      <w:rFonts w:ascii="Times New Roman" w:hAnsi="Times New Roman"/>
      <w:sz w:val="24"/>
      <w:lang w:eastAsia="ru-RU"/>
    </w:rPr>
  </w:style>
  <w:style w:type="paragraph" w:styleId="ae">
    <w:name w:val="No Spacing"/>
    <w:link w:val="af"/>
    <w:uiPriority w:val="1"/>
    <w:qFormat/>
    <w:rsid w:val="0047146E"/>
    <w:rPr>
      <w:rFonts w:asciiTheme="minorHAnsi" w:eastAsiaTheme="minorEastAsia" w:hAnsiTheme="minorHAnsi" w:cstheme="minorBidi"/>
      <w:sz w:val="22"/>
      <w:szCs w:val="22"/>
    </w:rPr>
  </w:style>
  <w:style w:type="character" w:customStyle="1" w:styleId="af">
    <w:name w:val="Без интервала Знак"/>
    <w:basedOn w:val="a0"/>
    <w:link w:val="ae"/>
    <w:uiPriority w:val="1"/>
    <w:rsid w:val="0047146E"/>
    <w:rPr>
      <w:rFonts w:asciiTheme="minorHAnsi" w:eastAsiaTheme="minorEastAsia" w:hAnsiTheme="minorHAnsi" w:cstheme="minorBidi"/>
      <w:sz w:val="22"/>
      <w:szCs w:val="22"/>
    </w:rPr>
  </w:style>
  <w:style w:type="paragraph" w:styleId="2">
    <w:name w:val="Body Text Indent 2"/>
    <w:aliases w:val="Основной текст с отступом 2 Знак Знак Знак Знак Знак Знак Знак Знак Знак,Основной текст с отступом 2 Знак Знак Знак Знак Знак Знак Знак Знак Знак  Знак,Основной текст с отступом 2 Знак Знак Знак,Основной для текста"/>
    <w:basedOn w:val="a"/>
    <w:link w:val="20"/>
    <w:rsid w:val="00E959B4"/>
    <w:pPr>
      <w:suppressAutoHyphens/>
      <w:spacing w:after="0" w:line="360" w:lineRule="auto"/>
      <w:ind w:left="1134" w:firstLine="720"/>
      <w:jc w:val="both"/>
    </w:pPr>
    <w:rPr>
      <w:rFonts w:ascii="Arial" w:eastAsia="Times New Roman" w:hAnsi="Arial"/>
      <w:sz w:val="24"/>
      <w:szCs w:val="20"/>
      <w:lang w:eastAsia="ru-RU"/>
    </w:rPr>
  </w:style>
  <w:style w:type="character" w:customStyle="1" w:styleId="20">
    <w:name w:val="Основной текст с отступом 2 Знак"/>
    <w:aliases w:val="Основной текст с отступом 2 Знак Знак Знак Знак Знак Знак Знак Знак Знак Знак,Основной текст с отступом 2 Знак Знак Знак Знак Знак Знак Знак Знак Знак  Знак Знак,Основной текст с отступом 2 Знак Знак Знак Знак"/>
    <w:basedOn w:val="a0"/>
    <w:link w:val="2"/>
    <w:rsid w:val="00E959B4"/>
    <w:rPr>
      <w:rFonts w:ascii="Arial" w:eastAsia="Times New Roman" w:hAnsi="Arial"/>
      <w:sz w:val="24"/>
    </w:rPr>
  </w:style>
  <w:style w:type="paragraph" w:styleId="af0">
    <w:name w:val="List Paragraph"/>
    <w:basedOn w:val="a"/>
    <w:uiPriority w:val="34"/>
    <w:qFormat/>
    <w:rsid w:val="00451097"/>
    <w:pPr>
      <w:spacing w:after="160" w:line="256" w:lineRule="auto"/>
      <w:ind w:left="720"/>
      <w:contextualSpacing/>
    </w:pPr>
  </w:style>
  <w:style w:type="paragraph" w:styleId="21">
    <w:name w:val="Body Text 2"/>
    <w:basedOn w:val="a"/>
    <w:link w:val="22"/>
    <w:uiPriority w:val="99"/>
    <w:semiHidden/>
    <w:unhideWhenUsed/>
    <w:rsid w:val="00E96CA9"/>
    <w:pPr>
      <w:spacing w:after="120" w:line="480" w:lineRule="auto"/>
    </w:pPr>
  </w:style>
  <w:style w:type="character" w:customStyle="1" w:styleId="22">
    <w:name w:val="Основной текст 2 Знак"/>
    <w:basedOn w:val="a0"/>
    <w:link w:val="21"/>
    <w:uiPriority w:val="99"/>
    <w:semiHidden/>
    <w:rsid w:val="00E96CA9"/>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wmf"/><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407DDE-822F-4B86-A33F-64EC86EFC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42</Pages>
  <Words>10315</Words>
  <Characters>58797</Characters>
  <Application>Microsoft Office Word</Application>
  <DocSecurity>0</DocSecurity>
  <Lines>489</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User</cp:lastModifiedBy>
  <cp:revision>23</cp:revision>
  <cp:lastPrinted>2018-02-15T23:37:00Z</cp:lastPrinted>
  <dcterms:created xsi:type="dcterms:W3CDTF">2018-09-15T09:45:00Z</dcterms:created>
  <dcterms:modified xsi:type="dcterms:W3CDTF">2018-09-15T22:26:00Z</dcterms:modified>
</cp:coreProperties>
</file>