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УТВЕРЖДАЮ</w:t>
      </w:r>
    </w:p>
    <w:p w:rsidR="00BB1B09" w:rsidRPr="00BB1B09" w:rsidRDefault="00BB1B09" w:rsidP="00BB1B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Глава Пожарского</w:t>
      </w: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B1B09" w:rsidRPr="00BB1B09" w:rsidRDefault="00BB1B09" w:rsidP="00BB1B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__________________ С.А. Филатов</w:t>
      </w:r>
    </w:p>
    <w:p w:rsidR="00BB1B09" w:rsidRPr="00BB1B09" w:rsidRDefault="00BB1B09" w:rsidP="00BB1B09">
      <w:pPr>
        <w:pStyle w:val="ConsPlusNonformat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B1B09">
        <w:rPr>
          <w:rFonts w:ascii="Times New Roman" w:hAnsi="Times New Roman" w:cs="Times New Roman"/>
          <w:sz w:val="24"/>
          <w:szCs w:val="24"/>
        </w:rPr>
        <w:t>«___» ____________ 2020 год</w:t>
      </w:r>
    </w:p>
    <w:p w:rsidR="00BB1B09" w:rsidRDefault="00BB1B09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B1B09" w:rsidRPr="00BB1B09" w:rsidRDefault="00BB1B09" w:rsidP="00BB1B0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1B09">
        <w:rPr>
          <w:rFonts w:ascii="Times New Roman" w:hAnsi="Times New Roman" w:cs="Times New Roman"/>
          <w:b/>
          <w:sz w:val="28"/>
          <w:szCs w:val="28"/>
        </w:rPr>
        <w:t xml:space="preserve">Отчет отдела внутреннего муниципального финансового контроля </w:t>
      </w: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администрации Пожарского муниципального района </w:t>
      </w:r>
      <w:r w:rsidRPr="00BB1B09">
        <w:rPr>
          <w:rFonts w:ascii="Times New Roman" w:hAnsi="Times New Roman" w:cs="Times New Roman"/>
          <w:b/>
          <w:sz w:val="28"/>
          <w:szCs w:val="28"/>
        </w:rPr>
        <w:t>за 2019 год</w:t>
      </w:r>
    </w:p>
    <w:p w:rsidR="009A2CA7" w:rsidRDefault="0043097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2019 год отделом внутреннего муниципального финансового контроля </w:t>
      </w:r>
      <w:r w:rsidR="00CA124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проведено 7 плановых контрольных мероприятий. Все мероприятия проведены в рамках исполнения функций по внутреннему муниципальному финансовому контролю, предусмотренному статьей 269.2 Бюджетного кодекса Российской Федерации, из них 4 – в муниципальных учреждениях Пожарского муниципального района, 3 – в сельских поселениях Пожарского муниципального района. </w:t>
      </w:r>
    </w:p>
    <w:p w:rsidR="00430970" w:rsidRDefault="0043097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проверенных расходов в 2019 году составил 4</w:t>
      </w:r>
      <w:r w:rsidR="00D01140">
        <w:rPr>
          <w:rFonts w:ascii="Times New Roman" w:hAnsi="Times New Roman" w:cs="Times New Roman"/>
          <w:sz w:val="28"/>
          <w:szCs w:val="28"/>
        </w:rPr>
        <w:t>3 548,24 тыс. рублей. Объем выявленных нарушений – 824,34 тыс. рублей, или 1,9% от объема проверенных расходов.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выявленных нарушений</w:t>
      </w:r>
      <w:r w:rsidRPr="00DC3743">
        <w:rPr>
          <w:rFonts w:ascii="Times New Roman" w:hAnsi="Times New Roman" w:cs="Times New Roman"/>
          <w:sz w:val="28"/>
          <w:szCs w:val="28"/>
        </w:rPr>
        <w:t>: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 порядка учета операций с денежными документами – 10,63 т.р.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расходование, выплата и списание бюджетных средств без подтверждения оправдательными документами – 188,26 т.р.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выплат, не предусмотренных нормативными документами – 144,92 т.р.</w:t>
      </w:r>
      <w:r w:rsidRPr="00D01140">
        <w:rPr>
          <w:rFonts w:ascii="Times New Roman" w:hAnsi="Times New Roman" w:cs="Times New Roman"/>
          <w:sz w:val="28"/>
          <w:szCs w:val="28"/>
        </w:rPr>
        <w:t>;</w:t>
      </w:r>
    </w:p>
    <w:p w:rsidR="00D01140" w:rsidRPr="00D01140" w:rsidRDefault="00D01140" w:rsidP="004309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уплата штрафных санкций за счет бюджетных средств – 480,53 т.р.</w:t>
      </w:r>
    </w:p>
    <w:p w:rsidR="00430970" w:rsidRDefault="00430970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результатам контрольных мероприятий отделом внутреннего муниципального финансового контроля </w:t>
      </w:r>
      <w:r w:rsidR="00D01140">
        <w:rPr>
          <w:rFonts w:ascii="Times New Roman" w:hAnsi="Times New Roman" w:cs="Times New Roman"/>
          <w:sz w:val="28"/>
          <w:szCs w:val="28"/>
        </w:rPr>
        <w:t xml:space="preserve">руководителям учреждений </w:t>
      </w:r>
      <w:r>
        <w:rPr>
          <w:rFonts w:ascii="Times New Roman" w:hAnsi="Times New Roman" w:cs="Times New Roman"/>
          <w:sz w:val="28"/>
          <w:szCs w:val="28"/>
        </w:rPr>
        <w:t xml:space="preserve">направлено 3 представления. </w:t>
      </w:r>
      <w:r w:rsidR="00D01140">
        <w:rPr>
          <w:rFonts w:ascii="Times New Roman" w:hAnsi="Times New Roman" w:cs="Times New Roman"/>
          <w:sz w:val="28"/>
          <w:szCs w:val="28"/>
        </w:rPr>
        <w:t>Один акт направлен в прокуратуру Пожарского района для принятия мер в пределах компетенции.</w:t>
      </w:r>
    </w:p>
    <w:p w:rsidR="00D01140" w:rsidRDefault="001E26E5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Также, в 2019 году, были подготовлены и утверждены следующие документы</w:t>
      </w:r>
      <w:r w:rsidRPr="001E26E5">
        <w:rPr>
          <w:rFonts w:ascii="Times New Roman" w:hAnsi="Times New Roman" w:cs="Times New Roman"/>
          <w:sz w:val="28"/>
          <w:szCs w:val="28"/>
        </w:rPr>
        <w:t>:</w:t>
      </w:r>
    </w:p>
    <w:p w:rsidR="001E26E5" w:rsidRDefault="001E26E5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об отделе внутреннего муниципального финансового контроля</w:t>
      </w:r>
      <w:r w:rsidRPr="001E26E5">
        <w:rPr>
          <w:rFonts w:ascii="Times New Roman" w:hAnsi="Times New Roman" w:cs="Times New Roman"/>
          <w:sz w:val="28"/>
          <w:szCs w:val="28"/>
        </w:rPr>
        <w:t>;</w:t>
      </w:r>
    </w:p>
    <w:p w:rsidR="001E26E5" w:rsidRDefault="001E26E5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внесены изменения в «Порядок осуществления внутреннего муниципального финансового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Федерального закона «О контрактной системе в сфере закупок товаров, работ, услуг для обеспечения муниципальных нужд в Пожарском муниципальном районе»</w:t>
      </w:r>
      <w:r w:rsidR="00A54E92">
        <w:rPr>
          <w:rFonts w:ascii="Times New Roman" w:hAnsi="Times New Roman" w:cs="Times New Roman"/>
          <w:sz w:val="28"/>
          <w:szCs w:val="28"/>
        </w:rPr>
        <w:t>.</w:t>
      </w:r>
    </w:p>
    <w:p w:rsidR="00A54E92" w:rsidRPr="001E26E5" w:rsidRDefault="00A54E92" w:rsidP="00430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2019 году отделом внутреннего муниципального финансового контроля осуществлялось взаимодействие по вопросам текущей деятельности с </w:t>
      </w:r>
      <w:r w:rsidR="00DC3743">
        <w:rPr>
          <w:rFonts w:ascii="Times New Roman" w:hAnsi="Times New Roman" w:cs="Times New Roman"/>
          <w:sz w:val="28"/>
          <w:szCs w:val="28"/>
        </w:rPr>
        <w:t>КСП Пожарского муниципального района, Департаментом государственных программ и внутреннего государственного финансового контроля Приморского края</w:t>
      </w:r>
      <w:r>
        <w:rPr>
          <w:rFonts w:ascii="Times New Roman" w:hAnsi="Times New Roman" w:cs="Times New Roman"/>
          <w:sz w:val="28"/>
          <w:szCs w:val="28"/>
        </w:rPr>
        <w:t>, с Управлением Федерального казначейства по Приморскому краю.</w:t>
      </w:r>
    </w:p>
    <w:sectPr w:rsidR="00A54E92" w:rsidRPr="001E26E5" w:rsidSect="00BB1B0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0970"/>
    <w:rsid w:val="00181D9C"/>
    <w:rsid w:val="001E26E5"/>
    <w:rsid w:val="003965EC"/>
    <w:rsid w:val="00430970"/>
    <w:rsid w:val="009A2CA7"/>
    <w:rsid w:val="00A54E92"/>
    <w:rsid w:val="00BB1B09"/>
    <w:rsid w:val="00C80579"/>
    <w:rsid w:val="00CA124A"/>
    <w:rsid w:val="00D01140"/>
    <w:rsid w:val="00DC3743"/>
    <w:rsid w:val="00E35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B1B0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Oksana</cp:lastModifiedBy>
  <cp:revision>2</cp:revision>
  <dcterms:created xsi:type="dcterms:W3CDTF">2020-04-16T04:28:00Z</dcterms:created>
  <dcterms:modified xsi:type="dcterms:W3CDTF">2020-04-16T04:28:00Z</dcterms:modified>
</cp:coreProperties>
</file>