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D1" w:rsidRPr="007B77D1" w:rsidRDefault="00EA3D08" w:rsidP="00131F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42479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Акт внеплановой </w:t>
      </w:r>
      <w:r w:rsidR="007B77D1" w:rsidRPr="007B77D1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проверки соблюдения законодательства </w:t>
      </w:r>
      <w:r w:rsidR="0042479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«О</w:t>
      </w:r>
      <w:r w:rsidR="007B77D1" w:rsidRPr="007B77D1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контрактной системе</w:t>
      </w:r>
      <w:r w:rsidR="0042479D" w:rsidRPr="0042479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="0042479D" w:rsidRPr="0042479D">
        <w:rPr>
          <w:rFonts w:ascii="Times New Roman" w:hAnsi="Times New Roman" w:cs="Times New Roman"/>
          <w:b/>
          <w:sz w:val="28"/>
          <w:szCs w:val="28"/>
        </w:rPr>
        <w:t>в сфере закупок товаров, работ, услуг для обеспечения государственных и муниципальных нужд</w:t>
      </w:r>
      <w:r w:rsidR="0042479D">
        <w:rPr>
          <w:rFonts w:ascii="Times New Roman" w:hAnsi="Times New Roman" w:cs="Times New Roman"/>
          <w:b/>
          <w:sz w:val="28"/>
          <w:szCs w:val="28"/>
        </w:rPr>
        <w:t>»</w:t>
      </w:r>
      <w:r w:rsidR="007B77D1" w:rsidRPr="007B77D1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при проведении электронного аукциона № </w:t>
      </w:r>
      <w:r w:rsidR="007B77D1" w:rsidRPr="0042479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0320300012220000032</w:t>
      </w:r>
    </w:p>
    <w:p w:rsidR="00886160" w:rsidRDefault="00886160" w:rsidP="00F605AF">
      <w:pPr>
        <w:spacing w:line="360" w:lineRule="auto"/>
        <w:jc w:val="both"/>
      </w:pPr>
    </w:p>
    <w:p w:rsidR="007B77D1" w:rsidRDefault="007B77D1" w:rsidP="00F605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                                            </w:t>
      </w:r>
      <w:r w:rsidR="004E2ACD">
        <w:rPr>
          <w:rFonts w:ascii="Times New Roman" w:hAnsi="Times New Roman" w:cs="Times New Roman"/>
          <w:sz w:val="28"/>
          <w:szCs w:val="28"/>
        </w:rPr>
        <w:t xml:space="preserve">                              23</w:t>
      </w:r>
      <w:r>
        <w:rPr>
          <w:rFonts w:ascii="Times New Roman" w:hAnsi="Times New Roman" w:cs="Times New Roman"/>
          <w:sz w:val="28"/>
          <w:szCs w:val="28"/>
        </w:rPr>
        <w:t xml:space="preserve"> апреля 2020 года</w:t>
      </w:r>
    </w:p>
    <w:p w:rsidR="007B77D1" w:rsidRDefault="007B77D1" w:rsidP="00F605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7D1" w:rsidRDefault="007B77D1" w:rsidP="005E34D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 xml:space="preserve">Основание для проведения </w:t>
      </w:r>
      <w:r w:rsidR="002C5EB1" w:rsidRPr="00F605AF">
        <w:rPr>
          <w:rFonts w:ascii="Times New Roman" w:hAnsi="Times New Roman" w:cs="Times New Roman"/>
          <w:b/>
          <w:sz w:val="28"/>
          <w:szCs w:val="28"/>
        </w:rPr>
        <w:t xml:space="preserve">внеплановой </w:t>
      </w:r>
      <w:r w:rsidRPr="00F605AF">
        <w:rPr>
          <w:rFonts w:ascii="Times New Roman" w:hAnsi="Times New Roman" w:cs="Times New Roman"/>
          <w:b/>
          <w:sz w:val="28"/>
          <w:szCs w:val="28"/>
        </w:rPr>
        <w:t>проверки: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8F">
        <w:rPr>
          <w:rFonts w:ascii="Times New Roman" w:hAnsi="Times New Roman" w:cs="Times New Roman"/>
          <w:sz w:val="28"/>
          <w:szCs w:val="28"/>
        </w:rPr>
        <w:t>жалоба общества с ограниченной ответственностью «</w:t>
      </w:r>
      <w:proofErr w:type="spellStart"/>
      <w:r w:rsidR="002B0D8F">
        <w:rPr>
          <w:rFonts w:ascii="Times New Roman" w:hAnsi="Times New Roman" w:cs="Times New Roman"/>
          <w:sz w:val="28"/>
          <w:szCs w:val="28"/>
        </w:rPr>
        <w:t>Ремстроймонтаж</w:t>
      </w:r>
      <w:proofErr w:type="spellEnd"/>
      <w:r w:rsidR="002B0D8F">
        <w:rPr>
          <w:rFonts w:ascii="Times New Roman" w:hAnsi="Times New Roman" w:cs="Times New Roman"/>
          <w:sz w:val="28"/>
          <w:szCs w:val="28"/>
        </w:rPr>
        <w:t>» (</w:t>
      </w:r>
      <w:r w:rsidR="00CB7F9E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2B0D8F">
        <w:rPr>
          <w:rFonts w:ascii="Times New Roman" w:hAnsi="Times New Roman" w:cs="Times New Roman"/>
          <w:sz w:val="28"/>
          <w:szCs w:val="28"/>
        </w:rPr>
        <w:t>ООО «РСМ»)</w:t>
      </w:r>
      <w:r w:rsidR="002C5EB1">
        <w:rPr>
          <w:rFonts w:ascii="Times New Roman" w:hAnsi="Times New Roman" w:cs="Times New Roman"/>
          <w:sz w:val="28"/>
          <w:szCs w:val="28"/>
        </w:rPr>
        <w:t xml:space="preserve"> на действия З</w:t>
      </w:r>
      <w:r w:rsidR="002B0D8F">
        <w:rPr>
          <w:rFonts w:ascii="Times New Roman" w:hAnsi="Times New Roman" w:cs="Times New Roman"/>
          <w:sz w:val="28"/>
          <w:szCs w:val="28"/>
        </w:rPr>
        <w:t>аказчика</w:t>
      </w:r>
      <w:r w:rsidR="007F26BD">
        <w:rPr>
          <w:rFonts w:ascii="Times New Roman" w:hAnsi="Times New Roman" w:cs="Times New Roman"/>
          <w:sz w:val="28"/>
          <w:szCs w:val="28"/>
        </w:rPr>
        <w:t xml:space="preserve"> </w:t>
      </w:r>
      <w:r w:rsidR="002C5EB1">
        <w:rPr>
          <w:rFonts w:ascii="Times New Roman" w:hAnsi="Times New Roman" w:cs="Times New Roman"/>
          <w:sz w:val="28"/>
          <w:szCs w:val="28"/>
        </w:rPr>
        <w:t>- администрации Пожарского муниципального района</w:t>
      </w:r>
      <w:r w:rsidR="00CB7F9E">
        <w:rPr>
          <w:rFonts w:ascii="Times New Roman" w:hAnsi="Times New Roman" w:cs="Times New Roman"/>
          <w:sz w:val="28"/>
          <w:szCs w:val="28"/>
        </w:rPr>
        <w:t xml:space="preserve"> Приморского края в части установления начальной (максимальной) цены контракта (далее НМЦК)</w:t>
      </w:r>
      <w:r w:rsidR="002C5EB1">
        <w:rPr>
          <w:rFonts w:ascii="Times New Roman" w:hAnsi="Times New Roman" w:cs="Times New Roman"/>
          <w:sz w:val="28"/>
          <w:szCs w:val="28"/>
        </w:rPr>
        <w:t>.</w:t>
      </w:r>
    </w:p>
    <w:p w:rsidR="00C60CD3" w:rsidRPr="00C60CD3" w:rsidRDefault="002C5EB1" w:rsidP="005E34D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>Цель контрольного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0CD3" w:rsidRPr="00C60CD3">
        <w:rPr>
          <w:rFonts w:ascii="Times New Roman" w:hAnsi="Times New Roman" w:cs="Times New Roman"/>
          <w:sz w:val="28"/>
          <w:szCs w:val="28"/>
        </w:rPr>
        <w:t>предупреждение и выявление нарушений законодательства в сфере закупок.</w:t>
      </w:r>
      <w:r w:rsidR="00D80B4E" w:rsidRPr="00C60C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F18" w:rsidRDefault="00E13F18" w:rsidP="005E34D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 проведения внеплановой проверки:</w:t>
      </w:r>
      <w:r w:rsidRPr="00E13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E2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отношении закупки по лоту № 0320300012220000032-«Выполнение работ по устройству асфальтобетонного покрытия с. </w:t>
      </w:r>
      <w:proofErr w:type="spellStart"/>
      <w:r w:rsidR="004E2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Игнатьевка</w:t>
      </w:r>
      <w:proofErr w:type="spellEnd"/>
      <w:r w:rsidR="004E2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ул. Лермонтова».</w:t>
      </w:r>
    </w:p>
    <w:p w:rsidR="002B41E8" w:rsidRDefault="00FE1649" w:rsidP="005E34D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>Объект</w:t>
      </w:r>
      <w:r w:rsidR="002B41E8" w:rsidRPr="00F605AF">
        <w:rPr>
          <w:rFonts w:ascii="Times New Roman" w:hAnsi="Times New Roman" w:cs="Times New Roman"/>
          <w:b/>
          <w:sz w:val="28"/>
          <w:szCs w:val="28"/>
        </w:rPr>
        <w:t xml:space="preserve"> проверки:</w:t>
      </w:r>
      <w:r w:rsidR="00B40E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E17" w:rsidRPr="00B40E17">
        <w:rPr>
          <w:rFonts w:ascii="Times New Roman" w:hAnsi="Times New Roman" w:cs="Times New Roman"/>
          <w:sz w:val="28"/>
          <w:szCs w:val="28"/>
        </w:rPr>
        <w:t>юридический отдел</w:t>
      </w:r>
      <w:r w:rsidR="00B40E1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2B41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края.</w:t>
      </w:r>
    </w:p>
    <w:p w:rsidR="00E13F18" w:rsidRDefault="00E13F18" w:rsidP="005E34D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>Место нахождения объекта проверки:</w:t>
      </w:r>
      <w:r>
        <w:rPr>
          <w:rFonts w:ascii="Times New Roman" w:hAnsi="Times New Roman" w:cs="Times New Roman"/>
          <w:sz w:val="28"/>
          <w:szCs w:val="28"/>
        </w:rPr>
        <w:t xml:space="preserve"> 692001, Приморский край, Пожарский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Лучегорск, ул. Общественный центр, дом 1</w:t>
      </w:r>
    </w:p>
    <w:p w:rsidR="00C871DF" w:rsidRPr="00983E2D" w:rsidRDefault="00C871DF" w:rsidP="005E34DA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13 апреля по 30 апреля 2020 года.</w:t>
      </w:r>
    </w:p>
    <w:p w:rsidR="00C871DF" w:rsidRDefault="00C871DF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5AF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Зюзько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Аленой Сергеевной.</w:t>
      </w:r>
    </w:p>
    <w:p w:rsidR="0062223B" w:rsidRDefault="0062223B" w:rsidP="005E34DA">
      <w:pPr>
        <w:pStyle w:val="ConsNormal"/>
        <w:widowControl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222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проведени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 внеплановой проверки </w:t>
      </w:r>
      <w:r w:rsidRPr="006222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представлены следующие документы: </w:t>
      </w:r>
    </w:p>
    <w:p w:rsidR="00983E2D" w:rsidRPr="00983E2D" w:rsidRDefault="00983E2D" w:rsidP="005E34DA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E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Документы, определяющие состав и работу учреждения при осуществлении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6D20" w:rsidRPr="00983E2D" w:rsidRDefault="007F26BD" w:rsidP="005E34DA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06D20" w:rsidRPr="00983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лан-график на 2020 </w:t>
      </w:r>
      <w:r w:rsidR="00FE3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финансовый </w:t>
      </w:r>
      <w:r w:rsidR="00306D20" w:rsidRPr="00983E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FE3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плановый период 2021 и 2022 годов</w:t>
      </w:r>
      <w:r w:rsidR="00306D20" w:rsidRPr="00983E2D">
        <w:rPr>
          <w:rFonts w:ascii="Times New Roman" w:eastAsia="MS Mincho" w:hAnsi="Times New Roman" w:cs="Times New Roman"/>
          <w:sz w:val="28"/>
          <w:szCs w:val="28"/>
          <w:lang w:eastAsia="ja-JP"/>
        </w:rPr>
        <w:t>;</w:t>
      </w:r>
    </w:p>
    <w:p w:rsidR="00131F6F" w:rsidRPr="00131F6F" w:rsidRDefault="007F26BD" w:rsidP="005E34DA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</w:t>
      </w:r>
      <w:r w:rsidR="0058681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альный ресурсный сметный расчет.</w:t>
      </w:r>
    </w:p>
    <w:p w:rsidR="0058681C" w:rsidRDefault="0058681C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681C">
        <w:rPr>
          <w:rFonts w:ascii="Times New Roman" w:hAnsi="Times New Roman" w:cs="Times New Roman"/>
          <w:sz w:val="28"/>
          <w:szCs w:val="28"/>
        </w:rPr>
        <w:t xml:space="preserve">Проверка осуществлялась путем рассмотрения и анализа истребованных документов, а также сведений, размещенных на официальном сайте Российской Федерации для размещения информации о размещении заказов </w:t>
      </w:r>
      <w:proofErr w:type="spellStart"/>
      <w:r w:rsidRPr="0058681C">
        <w:rPr>
          <w:rFonts w:ascii="Times New Roman" w:hAnsi="Times New Roman" w:cs="Times New Roman"/>
          <w:sz w:val="28"/>
          <w:szCs w:val="28"/>
        </w:rPr>
        <w:t>www.zakupki.gov.ru</w:t>
      </w:r>
      <w:proofErr w:type="spellEnd"/>
      <w:proofErr w:type="gramStart"/>
      <w:r w:rsidRPr="0058681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8681C">
        <w:rPr>
          <w:rFonts w:ascii="Times New Roman" w:hAnsi="Times New Roman" w:cs="Times New Roman"/>
          <w:sz w:val="28"/>
          <w:szCs w:val="28"/>
        </w:rPr>
        <w:t>далее – официальный сайт).</w:t>
      </w:r>
    </w:p>
    <w:p w:rsidR="00C60CD3" w:rsidRPr="00E05F1B" w:rsidRDefault="00C60CD3" w:rsidP="005E34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F1B">
        <w:rPr>
          <w:rFonts w:ascii="Times New Roman" w:hAnsi="Times New Roman" w:cs="Times New Roman"/>
          <w:b/>
          <w:sz w:val="28"/>
          <w:szCs w:val="28"/>
        </w:rPr>
        <w:t>В ходе осуществления контрольных мероприятий установлено следующее:</w:t>
      </w:r>
    </w:p>
    <w:p w:rsidR="00C33DE5" w:rsidRPr="00C33DE5" w:rsidRDefault="00E80F05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F05">
        <w:rPr>
          <w:rFonts w:ascii="Times New Roman" w:hAnsi="Times New Roman" w:cs="Times New Roman"/>
          <w:sz w:val="28"/>
          <w:szCs w:val="28"/>
        </w:rPr>
        <w:t xml:space="preserve">Объект проверки является </w:t>
      </w:r>
      <w:r w:rsidR="00C33DE5" w:rsidRPr="00C33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самостоятельным структурным  подразделением администрации Пожарского муниципального района без прав юридического лица.</w:t>
      </w:r>
      <w:r w:rsidR="00CB514F" w:rsidRPr="00CB514F"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</w:t>
      </w:r>
    </w:p>
    <w:p w:rsidR="00CB514F" w:rsidRPr="00CB514F" w:rsidRDefault="0068693E" w:rsidP="00CB5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1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Основным видом деятельности является </w:t>
      </w:r>
      <w:r w:rsidR="00CB514F" w:rsidRPr="00CB5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обеспечения деятельности администрации Пожарского муниципального района, оказания правовой помощи</w:t>
      </w:r>
      <w:r w:rsidR="00CB51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514F" w:rsidRPr="00CB5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структурным подразделениям администрации, постоянным комиссиям при администрации.</w:t>
      </w:r>
    </w:p>
    <w:p w:rsidR="00625BB1" w:rsidRDefault="0068693E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7D2">
        <w:rPr>
          <w:rFonts w:ascii="Times New Roman" w:hAnsi="Times New Roman" w:cs="Times New Roman"/>
          <w:sz w:val="28"/>
          <w:szCs w:val="28"/>
        </w:rPr>
        <w:t xml:space="preserve">По результатам проведения электронного аукциона на </w:t>
      </w:r>
      <w:r w:rsidR="006947D2">
        <w:rPr>
          <w:rFonts w:ascii="Times New Roman" w:hAnsi="Times New Roman" w:cs="Times New Roman"/>
          <w:sz w:val="28"/>
          <w:szCs w:val="28"/>
        </w:rPr>
        <w:t xml:space="preserve">выполнение работ по устройству асфальтобетонного покрытия по ул. Лермонтова в с. </w:t>
      </w:r>
      <w:proofErr w:type="spellStart"/>
      <w:r w:rsidR="006947D2">
        <w:rPr>
          <w:rFonts w:ascii="Times New Roman" w:hAnsi="Times New Roman" w:cs="Times New Roman"/>
          <w:sz w:val="28"/>
          <w:szCs w:val="28"/>
        </w:rPr>
        <w:t>Игнатьевка</w:t>
      </w:r>
      <w:proofErr w:type="spellEnd"/>
      <w:r w:rsidR="006947D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на 2020 год: извещение</w:t>
      </w:r>
      <w:r w:rsidRPr="006947D2">
        <w:rPr>
          <w:rFonts w:ascii="Times New Roman" w:hAnsi="Times New Roman" w:cs="Times New Roman"/>
          <w:sz w:val="28"/>
          <w:szCs w:val="28"/>
        </w:rPr>
        <w:t xml:space="preserve"> от </w:t>
      </w:r>
      <w:r w:rsidR="006947D2">
        <w:rPr>
          <w:rFonts w:ascii="Times New Roman" w:hAnsi="Times New Roman" w:cs="Times New Roman"/>
          <w:sz w:val="28"/>
          <w:szCs w:val="28"/>
        </w:rPr>
        <w:t>12 марта 2020</w:t>
      </w:r>
      <w:r w:rsidRPr="006947D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947D2">
        <w:rPr>
          <w:rFonts w:ascii="Times New Roman" w:hAnsi="Times New Roman" w:cs="Times New Roman"/>
          <w:sz w:val="28"/>
          <w:szCs w:val="28"/>
        </w:rPr>
        <w:t>0320300012220000032, объектом проверки заключен</w:t>
      </w:r>
      <w:r w:rsidR="001B4E2C">
        <w:rPr>
          <w:rFonts w:ascii="Times New Roman" w:hAnsi="Times New Roman" w:cs="Times New Roman"/>
          <w:sz w:val="28"/>
          <w:szCs w:val="28"/>
        </w:rPr>
        <w:t>,</w:t>
      </w:r>
      <w:r w:rsidR="006947D2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1B4E2C">
        <w:rPr>
          <w:rFonts w:ascii="Times New Roman" w:hAnsi="Times New Roman" w:cs="Times New Roman"/>
          <w:sz w:val="28"/>
          <w:szCs w:val="28"/>
        </w:rPr>
        <w:t>,</w:t>
      </w:r>
      <w:r w:rsidR="006947D2">
        <w:rPr>
          <w:rFonts w:ascii="Times New Roman" w:hAnsi="Times New Roman" w:cs="Times New Roman"/>
          <w:sz w:val="28"/>
          <w:szCs w:val="28"/>
        </w:rPr>
        <w:t xml:space="preserve"> муниципальный контракт</w:t>
      </w:r>
      <w:r w:rsidRPr="006947D2">
        <w:rPr>
          <w:rFonts w:ascii="Times New Roman" w:hAnsi="Times New Roman" w:cs="Times New Roman"/>
          <w:sz w:val="28"/>
          <w:szCs w:val="28"/>
        </w:rPr>
        <w:t xml:space="preserve"> с </w:t>
      </w:r>
      <w:r w:rsidR="006947D2">
        <w:rPr>
          <w:rFonts w:ascii="Times New Roman" w:hAnsi="Times New Roman" w:cs="Times New Roman"/>
          <w:sz w:val="28"/>
          <w:szCs w:val="28"/>
        </w:rPr>
        <w:t>акционерным обществом «Приморское автодорожное ремонтное предприятие»</w:t>
      </w:r>
      <w:r w:rsidRPr="006947D2">
        <w:rPr>
          <w:rFonts w:ascii="Times New Roman" w:hAnsi="Times New Roman" w:cs="Times New Roman"/>
          <w:sz w:val="28"/>
          <w:szCs w:val="28"/>
        </w:rPr>
        <w:t xml:space="preserve"> </w:t>
      </w:r>
      <w:r w:rsidR="006947D2">
        <w:rPr>
          <w:rFonts w:ascii="Times New Roman" w:hAnsi="Times New Roman" w:cs="Times New Roman"/>
          <w:sz w:val="28"/>
          <w:szCs w:val="28"/>
        </w:rPr>
        <w:t>(далее–АО «</w:t>
      </w:r>
      <w:proofErr w:type="spellStart"/>
      <w:r w:rsidR="006947D2">
        <w:rPr>
          <w:rFonts w:ascii="Times New Roman" w:hAnsi="Times New Roman" w:cs="Times New Roman"/>
          <w:sz w:val="28"/>
          <w:szCs w:val="28"/>
        </w:rPr>
        <w:t>Примавтодор</w:t>
      </w:r>
      <w:proofErr w:type="spellEnd"/>
      <w:r w:rsidR="006947D2">
        <w:rPr>
          <w:rFonts w:ascii="Times New Roman" w:hAnsi="Times New Roman" w:cs="Times New Roman"/>
          <w:sz w:val="28"/>
          <w:szCs w:val="28"/>
        </w:rPr>
        <w:t>» ИНН 2538099431)</w:t>
      </w:r>
      <w:r w:rsidR="00131F6F">
        <w:rPr>
          <w:rFonts w:ascii="Times New Roman" w:hAnsi="Times New Roman" w:cs="Times New Roman"/>
          <w:sz w:val="28"/>
          <w:szCs w:val="28"/>
        </w:rPr>
        <w:t xml:space="preserve"> </w:t>
      </w:r>
      <w:r w:rsidR="00625BB1">
        <w:rPr>
          <w:rFonts w:ascii="Times New Roman" w:hAnsi="Times New Roman" w:cs="Times New Roman"/>
          <w:sz w:val="28"/>
          <w:szCs w:val="28"/>
        </w:rPr>
        <w:t>от 15 апреля 2020 года на сумму 4500000 рублей.</w:t>
      </w:r>
      <w:proofErr w:type="gramEnd"/>
    </w:p>
    <w:p w:rsidR="00E05F1B" w:rsidRDefault="00E05F1B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своей деятельности, в целях закупки товаров, работ, услуг для обеспечения текущей деятельности, специалисты руководствуются положениями Федерального закона от 5 апреля 2013 года №44-ФЗ «О контрактной системе в сфере закупок 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нужд», а также иными нормативными актами Росс</w:t>
      </w:r>
      <w:r w:rsidR="007B26E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йской Федерации о контрактной системе в сфере закупок товаров, </w:t>
      </w:r>
      <w:r w:rsidR="007B26E1">
        <w:rPr>
          <w:rFonts w:ascii="Times New Roman" w:hAnsi="Times New Roman" w:cs="Times New Roman"/>
          <w:sz w:val="28"/>
          <w:szCs w:val="28"/>
        </w:rPr>
        <w:t>работ, услуг.</w:t>
      </w:r>
      <w:proofErr w:type="gramEnd"/>
    </w:p>
    <w:p w:rsidR="007B26E1" w:rsidRDefault="007B26E1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проверки представлен план-график размещения заказов на поставку товаров, выполнения работ, оказание услуг для обеспечения государственных и муниципальных нужд на 2020 год и плановый период 2021 и 2022 гг.</w:t>
      </w:r>
    </w:p>
    <w:p w:rsidR="007B26E1" w:rsidRDefault="007B26E1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план-график включена следующая информация</w:t>
      </w:r>
      <w:r w:rsidR="008559FA">
        <w:rPr>
          <w:rFonts w:ascii="Times New Roman" w:hAnsi="Times New Roman" w:cs="Times New Roman"/>
          <w:sz w:val="28"/>
          <w:szCs w:val="28"/>
        </w:rPr>
        <w:t xml:space="preserve"> в отношении каждой закупки: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>Идентификационный код закупки, определенный в соответствии со ст.23 Закона № 44-ФЗ;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 xml:space="preserve">Наименование и описание объекта закупки с указанием характеристик объекта с учетом положений ст. 33 Закона № 44-ФЗ, количество поставляемого товара, объем выполняемой работы, оказываемой услуги, планируемые сроки, периодичность поставки товара, выполнения работы или оказания услуги, начальная (максимальная) цена контракта, цена контракта, заключаемого с единственным поставщиком, обосновании закупки в соответствии со </w:t>
      </w:r>
      <w:proofErr w:type="spellStart"/>
      <w:proofErr w:type="gramStart"/>
      <w:r w:rsidR="008559FA" w:rsidRPr="00131F6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8559FA" w:rsidRPr="00131F6F">
        <w:rPr>
          <w:rFonts w:ascii="Times New Roman" w:hAnsi="Times New Roman" w:cs="Times New Roman"/>
          <w:sz w:val="28"/>
          <w:szCs w:val="28"/>
        </w:rPr>
        <w:t xml:space="preserve"> 18 Закона №44-ФЗ;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>Дополнительные требования к участникам закупки (при наличии таких требований) и обоснование таких требований;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>Способ определения поставщика и обоснование такого способа;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>Дата начала закупки;</w:t>
      </w:r>
    </w:p>
    <w:p w:rsidR="008559FA" w:rsidRPr="00131F6F" w:rsidRDefault="00131F6F" w:rsidP="004743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E34DA">
        <w:rPr>
          <w:rFonts w:ascii="Times New Roman" w:hAnsi="Times New Roman" w:cs="Times New Roman"/>
          <w:sz w:val="28"/>
          <w:szCs w:val="28"/>
        </w:rPr>
        <w:t xml:space="preserve"> </w:t>
      </w:r>
      <w:r w:rsidR="008559FA" w:rsidRPr="00131F6F">
        <w:rPr>
          <w:rFonts w:ascii="Times New Roman" w:hAnsi="Times New Roman" w:cs="Times New Roman"/>
          <w:sz w:val="28"/>
          <w:szCs w:val="28"/>
        </w:rPr>
        <w:t xml:space="preserve">Информация о размере </w:t>
      </w:r>
      <w:proofErr w:type="gramStart"/>
      <w:r w:rsidR="008559FA" w:rsidRPr="00131F6F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559FA" w:rsidRPr="00131F6F">
        <w:rPr>
          <w:rFonts w:ascii="Times New Roman" w:hAnsi="Times New Roman" w:cs="Times New Roman"/>
          <w:sz w:val="28"/>
          <w:szCs w:val="28"/>
        </w:rPr>
        <w:t xml:space="preserve"> обеспечения соответс</w:t>
      </w:r>
      <w:r w:rsidR="00A774EA" w:rsidRPr="00131F6F">
        <w:rPr>
          <w:rFonts w:ascii="Times New Roman" w:hAnsi="Times New Roman" w:cs="Times New Roman"/>
          <w:sz w:val="28"/>
          <w:szCs w:val="28"/>
        </w:rPr>
        <w:t>т</w:t>
      </w:r>
      <w:r w:rsidR="008559FA" w:rsidRPr="00131F6F">
        <w:rPr>
          <w:rFonts w:ascii="Times New Roman" w:hAnsi="Times New Roman" w:cs="Times New Roman"/>
          <w:sz w:val="28"/>
          <w:szCs w:val="28"/>
        </w:rPr>
        <w:t>вующей заявки участника закупки и обеспечения исполнения контракта</w:t>
      </w:r>
      <w:r w:rsidR="00A774EA" w:rsidRPr="00131F6F">
        <w:rPr>
          <w:rFonts w:ascii="Times New Roman" w:hAnsi="Times New Roman" w:cs="Times New Roman"/>
          <w:sz w:val="28"/>
          <w:szCs w:val="28"/>
        </w:rPr>
        <w:t>.</w:t>
      </w:r>
    </w:p>
    <w:p w:rsidR="00A774EA" w:rsidRDefault="00A774EA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закупок в документации (заявка, извещение) о закупках содержатся требования к участникам закупок, предусмотренные </w:t>
      </w:r>
      <w:r w:rsidR="001767A2">
        <w:rPr>
          <w:rFonts w:ascii="Times New Roman" w:hAnsi="Times New Roman" w:cs="Times New Roman"/>
          <w:sz w:val="28"/>
          <w:szCs w:val="28"/>
        </w:rPr>
        <w:t>ст.</w:t>
      </w:r>
      <w:r>
        <w:rPr>
          <w:rFonts w:ascii="Times New Roman" w:hAnsi="Times New Roman" w:cs="Times New Roman"/>
          <w:sz w:val="28"/>
          <w:szCs w:val="28"/>
        </w:rPr>
        <w:t>31 Закона №44-ФЗ.</w:t>
      </w:r>
    </w:p>
    <w:p w:rsidR="00A774EA" w:rsidRDefault="00A774EA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Ключевым разделом аукционной документации, являлось техническое задание, в котором подробно были определены стоящие перед поставщиком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задачи, а также объемы и перечень товаров, работ, услуг, являющихся предметом аукциона. Техническое задание содержит требования к качеству закупаемых видов услуг, а так же техническим характеристикам товара, работ, услуг, к их безопасности, функциональным характеристикам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74EA" w:rsidRDefault="00A774EA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аукционной документации о закупках установлены и соблюдены требования (ст.</w:t>
      </w:r>
      <w:r w:rsidR="00D856D1">
        <w:rPr>
          <w:rFonts w:ascii="Times New Roman" w:hAnsi="Times New Roman" w:cs="Times New Roman"/>
          <w:sz w:val="28"/>
          <w:szCs w:val="28"/>
        </w:rPr>
        <w:t>44 Закона</w:t>
      </w:r>
      <w:r>
        <w:rPr>
          <w:rFonts w:ascii="Times New Roman" w:hAnsi="Times New Roman" w:cs="Times New Roman"/>
          <w:sz w:val="28"/>
          <w:szCs w:val="28"/>
        </w:rPr>
        <w:t xml:space="preserve"> №44- ФЗ) обеспечения заявок на участие в закупке, обеспечения</w:t>
      </w:r>
      <w:r w:rsidR="00D856D1">
        <w:rPr>
          <w:rFonts w:ascii="Times New Roman" w:hAnsi="Times New Roman" w:cs="Times New Roman"/>
          <w:sz w:val="28"/>
          <w:szCs w:val="28"/>
        </w:rPr>
        <w:t xml:space="preserve"> исполнения контракта. Размер обеспечения заявок и обеспечение исполнения контракта соответствуют требованиям, установленным Законом №44-ФЗ.</w:t>
      </w:r>
    </w:p>
    <w:p w:rsidR="00D856D1" w:rsidRDefault="00D856D1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проверки не выявлено применение не соответствующего требованиям Закона №44-ФЗ способа определения поставщика при проведении закупки и заключения договора с единственным поставщиком в соответствии со ст. 93 Закона №44-ФЗ.</w:t>
      </w:r>
    </w:p>
    <w:p w:rsidR="00131F6F" w:rsidRDefault="00D856D1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8 части 1 статьи 93 Закона №44-ФЗ протокол № 0320300012220000032-2 рассмотрения заявки единственного участника электронного аукциона на право заключения муниципального контракта на выполнение работ по устройству асфальтобетонного покрытия по ул. Лермонтова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Игнатьевка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на 2020 год</w:t>
      </w:r>
      <w:r w:rsidR="009854DC">
        <w:rPr>
          <w:rFonts w:ascii="Times New Roman" w:hAnsi="Times New Roman" w:cs="Times New Roman"/>
          <w:sz w:val="28"/>
          <w:szCs w:val="28"/>
        </w:rPr>
        <w:t xml:space="preserve"> был своевременно размещен в единой информационной системе.</w:t>
      </w:r>
    </w:p>
    <w:p w:rsidR="0092540A" w:rsidRDefault="009854DC" w:rsidP="005E34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D5C">
        <w:rPr>
          <w:rFonts w:ascii="Times New Roman" w:hAnsi="Times New Roman" w:cs="Times New Roman"/>
          <w:b/>
          <w:sz w:val="28"/>
          <w:szCs w:val="28"/>
        </w:rPr>
        <w:t>Проверка обоснования</w:t>
      </w:r>
      <w:r w:rsidR="00A1757B">
        <w:rPr>
          <w:rFonts w:ascii="Times New Roman" w:hAnsi="Times New Roman" w:cs="Times New Roman"/>
          <w:b/>
          <w:sz w:val="28"/>
          <w:szCs w:val="28"/>
        </w:rPr>
        <w:t xml:space="preserve"> и расчет</w:t>
      </w:r>
      <w:r w:rsidRPr="00891D5C">
        <w:rPr>
          <w:rFonts w:ascii="Times New Roman" w:hAnsi="Times New Roman" w:cs="Times New Roman"/>
          <w:b/>
          <w:sz w:val="28"/>
          <w:szCs w:val="28"/>
        </w:rPr>
        <w:t xml:space="preserve"> начальной (максимальной) цены контракта, цены контракта, заключаемого с единственным поставщиком (подрядчиком, исполнителем), включённой в план-график.</w:t>
      </w:r>
    </w:p>
    <w:p w:rsidR="00C238B2" w:rsidRPr="0092540A" w:rsidRDefault="00625BB1" w:rsidP="005E34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BB1">
        <w:rPr>
          <w:rFonts w:ascii="Times New Roman" w:hAnsi="Times New Roman" w:cs="Times New Roman"/>
          <w:sz w:val="28"/>
          <w:szCs w:val="28"/>
        </w:rPr>
        <w:t xml:space="preserve">В ходе проверки наличие внутреннего локального нормативного акта, устанавливающего 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для обеспечения нужд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 w:rsidRPr="00625BB1">
        <w:rPr>
          <w:rFonts w:ascii="Times New Roman" w:hAnsi="Times New Roman" w:cs="Times New Roman"/>
          <w:sz w:val="28"/>
          <w:szCs w:val="28"/>
        </w:rPr>
        <w:t xml:space="preserve"> проверки, не установлено.</w:t>
      </w:r>
    </w:p>
    <w:p w:rsidR="00C238B2" w:rsidRDefault="009854DC" w:rsidP="005E34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625BB1" w:rsidRPr="00625BB1">
        <w:rPr>
          <w:rFonts w:ascii="Times New Roman" w:hAnsi="Times New Roman" w:cs="Times New Roman"/>
          <w:sz w:val="28"/>
          <w:szCs w:val="28"/>
        </w:rPr>
        <w:t xml:space="preserve">, для осуществления </w:t>
      </w:r>
      <w:proofErr w:type="gramStart"/>
      <w:r w:rsidR="00625BB1" w:rsidRPr="00625BB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625BB1" w:rsidRPr="00625BB1">
        <w:rPr>
          <w:rFonts w:ascii="Times New Roman" w:hAnsi="Times New Roman" w:cs="Times New Roman"/>
          <w:sz w:val="28"/>
          <w:szCs w:val="28"/>
        </w:rPr>
        <w:t xml:space="preserve"> соблюдением требований к обоснованию </w:t>
      </w:r>
      <w:r w:rsidR="00F605AF">
        <w:rPr>
          <w:rFonts w:ascii="Times New Roman" w:hAnsi="Times New Roman" w:cs="Times New Roman"/>
          <w:sz w:val="28"/>
          <w:szCs w:val="28"/>
        </w:rPr>
        <w:t>НМЦК</w:t>
      </w:r>
      <w:r w:rsidR="00625BB1" w:rsidRPr="00625BB1">
        <w:rPr>
          <w:rFonts w:ascii="Times New Roman" w:hAnsi="Times New Roman" w:cs="Times New Roman"/>
          <w:sz w:val="28"/>
          <w:szCs w:val="28"/>
        </w:rPr>
        <w:t xml:space="preserve">, были применены Методические рекомендации по применению методов определения начальной (максимальной) цены </w:t>
      </w:r>
      <w:r w:rsidR="00625BB1" w:rsidRPr="00625BB1">
        <w:rPr>
          <w:rFonts w:ascii="Times New Roman" w:hAnsi="Times New Roman" w:cs="Times New Roman"/>
          <w:sz w:val="28"/>
          <w:szCs w:val="28"/>
        </w:rPr>
        <w:lastRenderedPageBreak/>
        <w:t>контракта, цены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2 октября 2013 года № 567 (далее – Приказ № 567).</w:t>
      </w:r>
      <w:r w:rsidR="00C23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8B2" w:rsidRPr="00C238B2" w:rsidRDefault="00C238B2" w:rsidP="005E34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8B2">
        <w:rPr>
          <w:rFonts w:ascii="Times New Roman" w:hAnsi="Times New Roman" w:cs="Times New Roman"/>
          <w:sz w:val="28"/>
          <w:szCs w:val="28"/>
        </w:rPr>
        <w:t>Пунктом 2.1. части II. Приказа № 567 определено, что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документов, на основании которых выполнен расчет.</w:t>
      </w:r>
    </w:p>
    <w:p w:rsidR="00C238B2" w:rsidRDefault="00C238B2" w:rsidP="005E34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Проверкой установлено, что цена контракта, заключенного на выполнение работ по устройству асфальтобетонного покрытия по ул. Лермонтова в с. </w:t>
      </w:r>
      <w:proofErr w:type="spellStart"/>
      <w:r w:rsidRPr="0021154D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Игнатьевка</w:t>
      </w:r>
      <w:proofErr w:type="spellEnd"/>
      <w:r w:rsidRPr="00211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 на 2020 год определена проектно-сметным методом</w:t>
      </w:r>
      <w:r w:rsidR="00D87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программном комплексе «ГРАНД-Смета»</w:t>
      </w:r>
      <w:r w:rsidRPr="00211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238B2" w:rsidRPr="0021154D" w:rsidRDefault="00C238B2" w:rsidP="005E34DA">
      <w:pPr>
        <w:pStyle w:val="ConsNormal"/>
        <w:widowControl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115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ч. 9.1 ст. 22 ФЗ от 5 апреля 2013 года №</w:t>
      </w:r>
      <w:r w:rsidR="00D8703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115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44-ФЗ «О контрактной системе в сфере закупок товаров, работ, услуг для обеспечения государственных и муниципальных нужд» проектно-сметный метод может применяться при определении и обосновании </w:t>
      </w:r>
      <w:r w:rsidR="00D8703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НМЦК</w:t>
      </w:r>
      <w:r w:rsidRPr="002115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цены контракта, заключаемого с единственным поставщиком (подрядчиком, исполнителем), на текущий ремонт зданий, строений, сооружений, помещений.</w:t>
      </w:r>
      <w:r w:rsidRPr="0021154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6F36AE" w:rsidRDefault="00C238B2" w:rsidP="005E34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1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</w:t>
      </w:r>
      <w:r w:rsidR="00152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п. 6.1 части </w:t>
      </w:r>
      <w:r w:rsidR="00152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VI</w:t>
      </w:r>
      <w:r w:rsidR="00152F2A" w:rsidRPr="00C71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2F2A" w:rsidRPr="00C238B2">
        <w:rPr>
          <w:rFonts w:ascii="Times New Roman" w:hAnsi="Times New Roman" w:cs="Times New Roman"/>
          <w:sz w:val="28"/>
          <w:szCs w:val="28"/>
        </w:rPr>
        <w:t xml:space="preserve">Приказа № 567 </w:t>
      </w:r>
      <w:r w:rsidR="00152F2A">
        <w:rPr>
          <w:rFonts w:ascii="Times New Roman" w:hAnsi="Times New Roman" w:cs="Times New Roman"/>
          <w:sz w:val="28"/>
          <w:szCs w:val="28"/>
        </w:rPr>
        <w:t>и</w:t>
      </w:r>
      <w:r w:rsidRPr="0021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п.1 ч. 9 ст. 22 ФЗ от 5 апреля 2013 года №44-ФЗ «О контрактной системе в сфере закупок товаров, работ, услуг для обеспечения государственных и муниципальных нужд» проектно-сметный метод заключается в определении </w:t>
      </w:r>
      <w:r w:rsidR="00D87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НМЦК</w:t>
      </w:r>
      <w:r w:rsidRPr="0021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цены контракта, заключаемого с единственным поставщиком (подрядчиком, исполнителем) на основании проектной документации в соответствии с методиками и нормативами</w:t>
      </w:r>
      <w:proofErr w:type="gramEnd"/>
      <w:r w:rsidRPr="0021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</w:t>
      </w:r>
      <w:r w:rsidRPr="0021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нормативно-правовому регулированию в сфере строительства, или органом исполнительной власти субъекта Российской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Федерации.</w:t>
      </w:r>
    </w:p>
    <w:p w:rsidR="00C7119E" w:rsidRPr="006F36AE" w:rsidRDefault="00C7119E" w:rsidP="005E34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1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Государственного комитета РФ по строительству и жилищно-коммунальному комплексу РФ от 05.03.2004 г. № 15/1 утверждена и введена в действие Методика определения стоимости строительной продукции на территории РФ (далее Методика МДС 81-35.2004).</w:t>
      </w:r>
    </w:p>
    <w:p w:rsidR="00A1757B" w:rsidRDefault="00A1757B" w:rsidP="005E34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A15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составлении локальных сметных расчетов (смет) используются расценки из соответствующих сборников, при этом в каждой позиции локального сметного расчета (сметы) указывается шифр нормы, состоящий из номера сборника (два знака), номера раздела (два знака), порядкового номера таблицы в данном разделе (три знака) и порядкового номера нормы в данной таблице (один - два знака).</w:t>
      </w:r>
      <w:proofErr w:type="gramEnd"/>
      <w:r w:rsidRPr="00FA15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A15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Параметры отдельных характеристик (длина, высота, площадь, масса и т.д.), приведенные со словом "до", следует понимать включительно, а со словом "от" - исключая указанную величину, т.е. свыше.</w:t>
      </w:r>
      <w:proofErr w:type="gramEnd"/>
    </w:p>
    <w:p w:rsidR="00633E79" w:rsidRDefault="00633E79" w:rsidP="005E34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Калькуляция затрат труда на приготовление мелкозернистой асфальтобетонной смеси на АБЗ</w:t>
      </w:r>
    </w:p>
    <w:tbl>
      <w:tblPr>
        <w:tblStyle w:val="ab"/>
        <w:tblW w:w="10774" w:type="dxa"/>
        <w:tblInd w:w="-885" w:type="dxa"/>
        <w:tblLayout w:type="fixed"/>
        <w:tblLook w:val="04A0"/>
      </w:tblPr>
      <w:tblGrid>
        <w:gridCol w:w="1277"/>
        <w:gridCol w:w="2410"/>
        <w:gridCol w:w="3118"/>
        <w:gridCol w:w="992"/>
        <w:gridCol w:w="851"/>
        <w:gridCol w:w="992"/>
        <w:gridCol w:w="1134"/>
      </w:tblGrid>
      <w:tr w:rsidR="00DB4928" w:rsidTr="00DB4928">
        <w:tc>
          <w:tcPr>
            <w:tcW w:w="1277" w:type="dxa"/>
          </w:tcPr>
          <w:p w:rsidR="00633E79" w:rsidRPr="00B67160" w:rsidRDefault="00633E79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Шифр норм и расценок</w:t>
            </w:r>
          </w:p>
        </w:tc>
        <w:tc>
          <w:tcPr>
            <w:tcW w:w="2410" w:type="dxa"/>
          </w:tcPr>
          <w:p w:rsidR="00633E79" w:rsidRPr="00B67160" w:rsidRDefault="00633E79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 звена</w:t>
            </w:r>
          </w:p>
        </w:tc>
        <w:tc>
          <w:tcPr>
            <w:tcW w:w="3118" w:type="dxa"/>
          </w:tcPr>
          <w:p w:rsidR="00633E79" w:rsidRPr="00B67160" w:rsidRDefault="00633E79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 работ</w:t>
            </w:r>
          </w:p>
        </w:tc>
        <w:tc>
          <w:tcPr>
            <w:tcW w:w="992" w:type="dxa"/>
          </w:tcPr>
          <w:p w:rsidR="00633E79" w:rsidRPr="00B67160" w:rsidRDefault="00633E79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изм</w:t>
            </w:r>
            <w:proofErr w:type="spellEnd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</w:tcPr>
          <w:p w:rsidR="00633E79" w:rsidRPr="00B67160" w:rsidRDefault="00633E79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  <w:r w:rsidR="00983AD1"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бъем работ</w:t>
            </w:r>
          </w:p>
        </w:tc>
        <w:tc>
          <w:tcPr>
            <w:tcW w:w="992" w:type="dxa"/>
          </w:tcPr>
          <w:p w:rsidR="00633E79" w:rsidRPr="00B67160" w:rsidRDefault="00DB4928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Норма </w:t>
            </w:r>
            <w:r w:rsidR="00983AD1"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1134" w:type="dxa"/>
          </w:tcPr>
          <w:p w:rsidR="00633E79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Расценка</w:t>
            </w:r>
          </w:p>
        </w:tc>
      </w:tr>
      <w:tr w:rsidR="00DB4928" w:rsidTr="00DB4928">
        <w:tc>
          <w:tcPr>
            <w:tcW w:w="1277" w:type="dxa"/>
            <w:vMerge w:val="restart"/>
          </w:tcPr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ЕНиР</w:t>
            </w:r>
            <w:proofErr w:type="spellEnd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17-53, таб.2,№1</w:t>
            </w:r>
          </w:p>
        </w:tc>
        <w:tc>
          <w:tcPr>
            <w:tcW w:w="2410" w:type="dxa"/>
            <w:vMerge w:val="restart"/>
          </w:tcPr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Машинист смесителя асфальтобетона 6 разр.-1 </w:t>
            </w:r>
          </w:p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Помощник машиниста 5 разр.-1</w:t>
            </w:r>
          </w:p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Машинист газодувной машины 4 разр.-1</w:t>
            </w:r>
          </w:p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Слесарь строительный 4 разр.-1</w:t>
            </w:r>
          </w:p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Асфальтобетонщик</w:t>
            </w:r>
            <w:proofErr w:type="spellEnd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3 разр.-1</w:t>
            </w:r>
          </w:p>
        </w:tc>
        <w:tc>
          <w:tcPr>
            <w:tcW w:w="3118" w:type="dxa"/>
            <w:vMerge w:val="restart"/>
          </w:tcPr>
          <w:p w:rsidR="00983AD1" w:rsidRPr="00B67160" w:rsidRDefault="00B67160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Подготовка смесительной установки к работе с осмотром и смазкой отдельных узлов, </w:t>
            </w:r>
            <w:proofErr w:type="spellStart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заправкотопливных</w:t>
            </w:r>
            <w:proofErr w:type="spellEnd"/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баков горючим. Зажиганием форсунок и прогреванием сушильного барабана, с пробным пуском агрегата и уборкой рабочего места после подготовки установки к работе</w:t>
            </w:r>
          </w:p>
        </w:tc>
        <w:tc>
          <w:tcPr>
            <w:tcW w:w="992" w:type="dxa"/>
          </w:tcPr>
          <w:p w:rsidR="00983AD1" w:rsidRPr="00B67160" w:rsidRDefault="00B67160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 т</w:t>
            </w:r>
          </w:p>
        </w:tc>
        <w:tc>
          <w:tcPr>
            <w:tcW w:w="851" w:type="dxa"/>
          </w:tcPr>
          <w:p w:rsidR="00983AD1" w:rsidRPr="00B67160" w:rsidRDefault="00983AD1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B67160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B67160" w:rsidRPr="00B67160" w:rsidRDefault="00B67160" w:rsidP="00983AD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184,4</w:t>
            </w:r>
          </w:p>
        </w:tc>
      </w:tr>
      <w:tr w:rsidR="00DB4928" w:rsidTr="00DB4928">
        <w:trPr>
          <w:trHeight w:val="427"/>
        </w:trPr>
        <w:tc>
          <w:tcPr>
            <w:tcW w:w="1277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67160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157,7</w:t>
            </w:r>
          </w:p>
        </w:tc>
      </w:tr>
      <w:tr w:rsidR="00DB4928" w:rsidTr="00DB4928">
        <w:tc>
          <w:tcPr>
            <w:tcW w:w="1277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137,3</w:t>
            </w:r>
          </w:p>
        </w:tc>
      </w:tr>
      <w:tr w:rsidR="00DB4928" w:rsidTr="00DB4928">
        <w:tc>
          <w:tcPr>
            <w:tcW w:w="1277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137,3</w:t>
            </w:r>
          </w:p>
        </w:tc>
      </w:tr>
      <w:tr w:rsidR="00DB4928" w:rsidTr="00DB4928">
        <w:tc>
          <w:tcPr>
            <w:tcW w:w="1277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121,9</w:t>
            </w:r>
          </w:p>
        </w:tc>
      </w:tr>
      <w:tr w:rsidR="00DB4928" w:rsidTr="00DB4928">
        <w:tc>
          <w:tcPr>
            <w:tcW w:w="1277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983AD1" w:rsidRPr="00B67160" w:rsidRDefault="0071658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92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83AD1" w:rsidRPr="00B67160" w:rsidRDefault="00983AD1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67160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134" w:type="dxa"/>
          </w:tcPr>
          <w:p w:rsidR="00983AD1" w:rsidRPr="00B67160" w:rsidRDefault="00B67160" w:rsidP="005E34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71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738,5</w:t>
            </w:r>
          </w:p>
        </w:tc>
      </w:tr>
      <w:tr w:rsidR="00DB4928" w:rsidTr="00DB4928">
        <w:tc>
          <w:tcPr>
            <w:tcW w:w="1277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ЕНиР</w:t>
            </w:r>
            <w:proofErr w:type="spell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17-50,таб.2</w:t>
            </w:r>
          </w:p>
        </w:tc>
        <w:tc>
          <w:tcPr>
            <w:tcW w:w="2410" w:type="dxa"/>
          </w:tcPr>
          <w:p w:rsidR="00633E79" w:rsidRPr="00DB4928" w:rsidRDefault="00633E79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Приготовление мелкозернистой асфальтобетонной смеси смесителем Д-325 с загрузкой щебня, песка </w:t>
            </w: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элеватором в сушильный барабан, просушивание ленточного транспортера, обслуживание транспортера расходного склада и элеватора минерального порошка</w:t>
            </w:r>
          </w:p>
        </w:tc>
        <w:tc>
          <w:tcPr>
            <w:tcW w:w="992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100 т</w:t>
            </w:r>
          </w:p>
        </w:tc>
        <w:tc>
          <w:tcPr>
            <w:tcW w:w="851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134" w:type="dxa"/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6941,9</w:t>
            </w:r>
          </w:p>
        </w:tc>
      </w:tr>
      <w:tr w:rsidR="00DB4928" w:rsidTr="00DB4928">
        <w:tc>
          <w:tcPr>
            <w:tcW w:w="1277" w:type="dxa"/>
            <w:tcBorders>
              <w:bottom w:val="single" w:sz="4" w:space="0" w:color="auto"/>
            </w:tcBorders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ТНиР</w:t>
            </w:r>
            <w:proofErr w:type="spell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Т1-36, №7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33E79" w:rsidRPr="00DB4928" w:rsidRDefault="007165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Асфальтобетонщик</w:t>
            </w:r>
            <w:proofErr w:type="spell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3 разр-1</w:t>
            </w:r>
          </w:p>
        </w:tc>
        <w:tc>
          <w:tcPr>
            <w:tcW w:w="3118" w:type="dxa"/>
          </w:tcPr>
          <w:p w:rsidR="00633E79" w:rsidRPr="00DB4928" w:rsidRDefault="003E2679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Разогрев </w:t>
            </w:r>
            <w:proofErr w:type="spell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битумопровода</w:t>
            </w:r>
            <w:proofErr w:type="spell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заполнение котлов битумом, включение электронагревателей, приготовление битума, отключение электронагревателей, перекачивание</w:t>
            </w:r>
            <w:r w:rsidR="00DB4928"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готового битума в рабочий котел</w:t>
            </w:r>
          </w:p>
        </w:tc>
        <w:tc>
          <w:tcPr>
            <w:tcW w:w="992" w:type="dxa"/>
          </w:tcPr>
          <w:p w:rsidR="00633E79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1т битум</w:t>
            </w:r>
          </w:p>
        </w:tc>
        <w:tc>
          <w:tcPr>
            <w:tcW w:w="851" w:type="dxa"/>
          </w:tcPr>
          <w:p w:rsidR="00633E79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18,36</w:t>
            </w:r>
          </w:p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33E79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0,37</w:t>
            </w:r>
          </w:p>
        </w:tc>
        <w:tc>
          <w:tcPr>
            <w:tcW w:w="1134" w:type="dxa"/>
          </w:tcPr>
          <w:p w:rsidR="00633E79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90,2</w:t>
            </w:r>
          </w:p>
        </w:tc>
      </w:tr>
      <w:tr w:rsidR="00DB4928" w:rsidTr="00DB4928"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Итого </w:t>
            </w:r>
            <w:proofErr w:type="spell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  <w:proofErr w:type="spell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7770,6</w:t>
            </w:r>
          </w:p>
        </w:tc>
      </w:tr>
      <w:tr w:rsidR="00DB4928" w:rsidTr="00DB4928">
        <w:tc>
          <w:tcPr>
            <w:tcW w:w="3687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Асфальтобетонный завод</w:t>
            </w: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</w:t>
            </w:r>
            <w:proofErr w:type="gramEnd"/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851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B4928" w:rsidRPr="00DB4928" w:rsidRDefault="009A1080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34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29425,15</w:t>
            </w:r>
          </w:p>
        </w:tc>
      </w:tr>
      <w:tr w:rsidR="00DB4928" w:rsidTr="00DB4928">
        <w:trPr>
          <w:trHeight w:val="553"/>
        </w:trPr>
        <w:tc>
          <w:tcPr>
            <w:tcW w:w="3687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37195,75</w:t>
            </w:r>
          </w:p>
        </w:tc>
      </w:tr>
      <w:tr w:rsidR="00DB4928" w:rsidTr="00DB4928">
        <w:tc>
          <w:tcPr>
            <w:tcW w:w="3687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Стоимость 1 т</w:t>
            </w: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B4928" w:rsidRPr="00DB4928" w:rsidRDefault="00DB4928" w:rsidP="009A108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B492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1462,08</w:t>
            </w:r>
          </w:p>
        </w:tc>
      </w:tr>
    </w:tbl>
    <w:p w:rsidR="00633E79" w:rsidRPr="00FA1512" w:rsidRDefault="00633E79" w:rsidP="009A1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25BB1" w:rsidRDefault="009A1080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материалов в т</w:t>
      </w:r>
      <w:r w:rsidR="00083137">
        <w:rPr>
          <w:rFonts w:ascii="Times New Roman" w:hAnsi="Times New Roman" w:cs="Times New Roman"/>
          <w:sz w:val="28"/>
          <w:szCs w:val="28"/>
        </w:rPr>
        <w:t>оннах</w:t>
      </w:r>
      <w:r>
        <w:rPr>
          <w:rFonts w:ascii="Times New Roman" w:hAnsi="Times New Roman" w:cs="Times New Roman"/>
          <w:sz w:val="28"/>
          <w:szCs w:val="28"/>
        </w:rPr>
        <w:t xml:space="preserve"> на приготовление 100т мелкозернистой асфальтобетонной смеси</w:t>
      </w:r>
    </w:p>
    <w:tbl>
      <w:tblPr>
        <w:tblStyle w:val="ab"/>
        <w:tblW w:w="0" w:type="auto"/>
        <w:tblLook w:val="04A0"/>
      </w:tblPr>
      <w:tblGrid>
        <w:gridCol w:w="1965"/>
        <w:gridCol w:w="1421"/>
        <w:gridCol w:w="1573"/>
        <w:gridCol w:w="1940"/>
        <w:gridCol w:w="1546"/>
      </w:tblGrid>
      <w:tr w:rsidR="008D3116" w:rsidTr="008D3116">
        <w:tc>
          <w:tcPr>
            <w:tcW w:w="1965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21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На 1 тонну</w:t>
            </w:r>
          </w:p>
        </w:tc>
        <w:tc>
          <w:tcPr>
            <w:tcW w:w="1573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Стоимость тонны</w:t>
            </w:r>
          </w:p>
        </w:tc>
        <w:tc>
          <w:tcPr>
            <w:tcW w:w="1940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8D3116" w:rsidTr="008D3116">
        <w:tc>
          <w:tcPr>
            <w:tcW w:w="1965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Щебень</w:t>
            </w:r>
          </w:p>
        </w:tc>
        <w:tc>
          <w:tcPr>
            <w:tcW w:w="1421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70,7</w:t>
            </w:r>
          </w:p>
        </w:tc>
        <w:tc>
          <w:tcPr>
            <w:tcW w:w="1573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1757,4</w:t>
            </w:r>
          </w:p>
        </w:tc>
        <w:tc>
          <w:tcPr>
            <w:tcW w:w="1940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269,14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143276,378</w:t>
            </w:r>
          </w:p>
        </w:tc>
      </w:tr>
      <w:tr w:rsidR="008D3116" w:rsidTr="008D3116">
        <w:tc>
          <w:tcPr>
            <w:tcW w:w="1965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Отсев</w:t>
            </w:r>
          </w:p>
        </w:tc>
        <w:tc>
          <w:tcPr>
            <w:tcW w:w="1421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73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1610</w:t>
            </w:r>
          </w:p>
        </w:tc>
        <w:tc>
          <w:tcPr>
            <w:tcW w:w="1940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269,14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39461,94</w:t>
            </w:r>
          </w:p>
        </w:tc>
      </w:tr>
      <w:tr w:rsidR="008D3116" w:rsidTr="008D3116">
        <w:tc>
          <w:tcPr>
            <w:tcW w:w="1965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gramStart"/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</w:p>
        </w:tc>
        <w:tc>
          <w:tcPr>
            <w:tcW w:w="1421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573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6400</w:t>
            </w:r>
          </w:p>
        </w:tc>
        <w:tc>
          <w:tcPr>
            <w:tcW w:w="1940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1599,36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57595,392</w:t>
            </w:r>
          </w:p>
        </w:tc>
      </w:tr>
      <w:tr w:rsidR="008D3116" w:rsidTr="008D3116">
        <w:tc>
          <w:tcPr>
            <w:tcW w:w="1965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Битум</w:t>
            </w:r>
          </w:p>
        </w:tc>
        <w:tc>
          <w:tcPr>
            <w:tcW w:w="1421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23300</w:t>
            </w:r>
          </w:p>
        </w:tc>
        <w:tc>
          <w:tcPr>
            <w:tcW w:w="1940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1263,14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147378,84</w:t>
            </w:r>
          </w:p>
        </w:tc>
      </w:tr>
      <w:tr w:rsidR="008D3116" w:rsidTr="008D3116">
        <w:tc>
          <w:tcPr>
            <w:tcW w:w="6899" w:type="dxa"/>
            <w:gridSpan w:val="4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Итого на 100 т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385792</w:t>
            </w:r>
          </w:p>
        </w:tc>
      </w:tr>
      <w:tr w:rsidR="008D3116" w:rsidTr="00D71E3F">
        <w:tc>
          <w:tcPr>
            <w:tcW w:w="6899" w:type="dxa"/>
            <w:gridSpan w:val="4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Итого на 1 т</w:t>
            </w:r>
          </w:p>
        </w:tc>
        <w:tc>
          <w:tcPr>
            <w:tcW w:w="1546" w:type="dxa"/>
          </w:tcPr>
          <w:p w:rsidR="008D3116" w:rsidRPr="008D3116" w:rsidRDefault="008D3116" w:rsidP="008D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116">
              <w:rPr>
                <w:rFonts w:ascii="Times New Roman" w:hAnsi="Times New Roman" w:cs="Times New Roman"/>
                <w:sz w:val="24"/>
                <w:szCs w:val="24"/>
              </w:rPr>
              <w:t>3857,92</w:t>
            </w:r>
          </w:p>
        </w:tc>
      </w:tr>
    </w:tbl>
    <w:p w:rsidR="009A1080" w:rsidRDefault="009A1080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8B2" w:rsidRDefault="008D3116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расчета: асфальтобетонная смесь -5320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8D3116" w:rsidRDefault="008D3116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Транспортные расходы -269,14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8D3116" w:rsidRDefault="008D3116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Снабженческие расходы -1,02</w:t>
      </w:r>
    </w:p>
    <w:p w:rsidR="008D3116" w:rsidRPr="00625BB1" w:rsidRDefault="008D3116" w:rsidP="00E80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(5320+269,14)*1,02= 5700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FE1649" w:rsidRPr="005A06AD" w:rsidRDefault="007F7FE5" w:rsidP="005A06A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6AD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EB6D82" w:rsidRPr="004E2ACD" w:rsidRDefault="00F26C07" w:rsidP="004E2ACD">
      <w:pPr>
        <w:pStyle w:val="a6"/>
        <w:shd w:val="clear" w:color="auto" w:fill="FFFFFF"/>
        <w:spacing w:before="0" w:beforeAutospacing="0" w:after="6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закупки по лоту № 0320300012220000032 </w:t>
      </w:r>
      <w:r w:rsidR="004E2ACD">
        <w:rPr>
          <w:sz w:val="28"/>
          <w:szCs w:val="28"/>
        </w:rPr>
        <w:t xml:space="preserve">электронного аукциона, выявлено </w:t>
      </w:r>
      <w:r w:rsidR="00EB6D82">
        <w:rPr>
          <w:color w:val="000000"/>
          <w:sz w:val="28"/>
          <w:szCs w:val="28"/>
        </w:rPr>
        <w:t>несоответствие</w:t>
      </w:r>
      <w:r w:rsidR="007E2DAC">
        <w:rPr>
          <w:color w:val="000000"/>
          <w:sz w:val="28"/>
          <w:szCs w:val="28"/>
        </w:rPr>
        <w:t xml:space="preserve"> в </w:t>
      </w:r>
      <w:r w:rsidR="00EB6D82">
        <w:rPr>
          <w:color w:val="000000"/>
          <w:sz w:val="28"/>
          <w:szCs w:val="28"/>
        </w:rPr>
        <w:t xml:space="preserve">шифре нормы в локальном ресурсном сметном расчете: </w:t>
      </w:r>
    </w:p>
    <w:p w:rsidR="006A7B42" w:rsidRDefault="00E05F1B" w:rsidP="005A06AD">
      <w:pPr>
        <w:pStyle w:val="a6"/>
        <w:shd w:val="clear" w:color="auto" w:fill="FFFFFF"/>
        <w:spacing w:before="0" w:beforeAutospacing="0" w:after="6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</w:t>
      </w:r>
      <w:r w:rsidR="00EB6D82">
        <w:rPr>
          <w:color w:val="000000"/>
          <w:sz w:val="28"/>
          <w:szCs w:val="28"/>
        </w:rPr>
        <w:t>аименование товара: смеси асфальтобетонные дорожные мелкозернистые щебеночные типа</w:t>
      </w:r>
      <w:proofErr w:type="gramStart"/>
      <w:r w:rsidR="00EB6D82">
        <w:rPr>
          <w:color w:val="000000"/>
          <w:sz w:val="28"/>
          <w:szCs w:val="28"/>
        </w:rPr>
        <w:t xml:space="preserve"> Б</w:t>
      </w:r>
      <w:proofErr w:type="gramEnd"/>
      <w:r w:rsidR="00EB6D82">
        <w:rPr>
          <w:color w:val="000000"/>
          <w:sz w:val="28"/>
          <w:szCs w:val="28"/>
        </w:rPr>
        <w:t xml:space="preserve"> марки 2- шифр ФССЦ-04.2.01.04-0001, что является обоснованием смеси асфальтобетонные дорожные мелкозернистые щебеночные типа Б марки 1. </w:t>
      </w:r>
    </w:p>
    <w:p w:rsidR="00715531" w:rsidRPr="00715531" w:rsidRDefault="003A6D6A" w:rsidP="00715531">
      <w:pPr>
        <w:pStyle w:val="a6"/>
        <w:shd w:val="clear" w:color="auto" w:fill="FFFFFF"/>
        <w:spacing w:before="0" w:beforeAutospacing="0" w:after="6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6D6A">
        <w:rPr>
          <w:color w:val="333333"/>
          <w:sz w:val="28"/>
          <w:szCs w:val="28"/>
        </w:rPr>
        <w:t xml:space="preserve">В соответствии с пояснениями </w:t>
      </w:r>
      <w:r w:rsidR="00083137">
        <w:rPr>
          <w:color w:val="333333"/>
          <w:sz w:val="28"/>
          <w:szCs w:val="28"/>
        </w:rPr>
        <w:t>главного</w:t>
      </w:r>
      <w:r w:rsidR="00571E47">
        <w:rPr>
          <w:color w:val="333333"/>
          <w:sz w:val="28"/>
          <w:szCs w:val="28"/>
        </w:rPr>
        <w:t xml:space="preserve"> специалиста 1 разряда отдела жизнеобеспечения, дорожного хозяйства и транспортных услуг администрации Пожарского мун</w:t>
      </w:r>
      <w:r w:rsidR="00083137">
        <w:rPr>
          <w:color w:val="333333"/>
          <w:sz w:val="28"/>
          <w:szCs w:val="28"/>
        </w:rPr>
        <w:t>иципального района</w:t>
      </w:r>
      <w:r w:rsidR="006A7B42" w:rsidRPr="003A6D6A">
        <w:rPr>
          <w:color w:val="000000"/>
          <w:sz w:val="28"/>
          <w:szCs w:val="28"/>
        </w:rPr>
        <w:t>,</w:t>
      </w:r>
      <w:r w:rsidR="006A7B42">
        <w:rPr>
          <w:color w:val="000000"/>
          <w:sz w:val="28"/>
          <w:szCs w:val="28"/>
        </w:rPr>
        <w:t xml:space="preserve"> </w:t>
      </w:r>
      <w:r w:rsidR="00083137">
        <w:rPr>
          <w:color w:val="000000"/>
          <w:sz w:val="28"/>
          <w:szCs w:val="28"/>
        </w:rPr>
        <w:t>указанное несоответствие в шифре нормы в локальном ресурсном сметном расчете является технической ошибкой</w:t>
      </w:r>
      <w:r w:rsidR="006A7B42">
        <w:rPr>
          <w:color w:val="000000"/>
          <w:sz w:val="28"/>
          <w:szCs w:val="28"/>
        </w:rPr>
        <w:t>.</w:t>
      </w:r>
      <w:r w:rsidR="000D6D8A">
        <w:rPr>
          <w:color w:val="000000"/>
          <w:sz w:val="28"/>
          <w:szCs w:val="28"/>
        </w:rPr>
        <w:t xml:space="preserve"> Вместе с тем данное несоответствие на расчет НМЦК не влияет.</w:t>
      </w:r>
    </w:p>
    <w:p w:rsidR="00715531" w:rsidRDefault="00715531" w:rsidP="00715531">
      <w:pPr>
        <w:pStyle w:val="ConsNormal"/>
        <w:widowControl/>
        <w:tabs>
          <w:tab w:val="left" w:pos="0"/>
        </w:tabs>
        <w:spacing w:line="360" w:lineRule="auto"/>
        <w:ind w:firstLine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E3306" w:rsidRPr="00596B2B" w:rsidRDefault="006E3306">
      <w:pPr>
        <w:rPr>
          <w:rFonts w:ascii="Times New Roman" w:hAnsi="Times New Roman" w:cs="Times New Roman"/>
          <w:b/>
          <w:sz w:val="28"/>
          <w:szCs w:val="28"/>
        </w:rPr>
      </w:pPr>
    </w:p>
    <w:sectPr w:rsidR="006E3306" w:rsidRPr="00596B2B" w:rsidSect="00FE368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33F" w:rsidRDefault="0013433F" w:rsidP="00202889">
      <w:pPr>
        <w:spacing w:after="0" w:line="240" w:lineRule="auto"/>
      </w:pPr>
      <w:r>
        <w:separator/>
      </w:r>
    </w:p>
  </w:endnote>
  <w:endnote w:type="continuationSeparator" w:id="0">
    <w:p w:rsidR="0013433F" w:rsidRDefault="0013433F" w:rsidP="00202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33F" w:rsidRDefault="0013433F" w:rsidP="00202889">
      <w:pPr>
        <w:spacing w:after="0" w:line="240" w:lineRule="auto"/>
      </w:pPr>
      <w:r>
        <w:separator/>
      </w:r>
    </w:p>
  </w:footnote>
  <w:footnote w:type="continuationSeparator" w:id="0">
    <w:p w:rsidR="0013433F" w:rsidRDefault="0013433F" w:rsidP="00202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033849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D71E3F" w:rsidRDefault="009952F5">
        <w:pPr>
          <w:pStyle w:val="a7"/>
          <w:jc w:val="center"/>
        </w:pPr>
        <w:r w:rsidRPr="00FE3684">
          <w:rPr>
            <w:rFonts w:ascii="Times New Roman" w:hAnsi="Times New Roman"/>
            <w:sz w:val="24"/>
          </w:rPr>
          <w:fldChar w:fldCharType="begin"/>
        </w:r>
        <w:r w:rsidR="00D71E3F" w:rsidRPr="00FE3684">
          <w:rPr>
            <w:rFonts w:ascii="Times New Roman" w:hAnsi="Times New Roman"/>
            <w:sz w:val="24"/>
          </w:rPr>
          <w:instrText xml:space="preserve"> PAGE   \* MERGEFORMAT </w:instrText>
        </w:r>
        <w:r w:rsidRPr="00FE3684">
          <w:rPr>
            <w:rFonts w:ascii="Times New Roman" w:hAnsi="Times New Roman"/>
            <w:sz w:val="24"/>
          </w:rPr>
          <w:fldChar w:fldCharType="separate"/>
        </w:r>
        <w:r w:rsidR="00AE681A">
          <w:rPr>
            <w:rFonts w:ascii="Times New Roman" w:hAnsi="Times New Roman"/>
            <w:noProof/>
            <w:sz w:val="24"/>
          </w:rPr>
          <w:t>7</w:t>
        </w:r>
        <w:r w:rsidRPr="00FE3684">
          <w:rPr>
            <w:rFonts w:ascii="Times New Roman" w:hAnsi="Times New Roman"/>
            <w:sz w:val="24"/>
          </w:rPr>
          <w:fldChar w:fldCharType="end"/>
        </w:r>
      </w:p>
    </w:sdtContent>
  </w:sdt>
  <w:p w:rsidR="00D71E3F" w:rsidRDefault="00D71E3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13627"/>
    <w:multiLevelType w:val="hybridMultilevel"/>
    <w:tmpl w:val="959C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C7039"/>
    <w:multiLevelType w:val="hybridMultilevel"/>
    <w:tmpl w:val="927C2818"/>
    <w:lvl w:ilvl="0" w:tplc="A5623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147AF"/>
    <w:multiLevelType w:val="hybridMultilevel"/>
    <w:tmpl w:val="85545612"/>
    <w:lvl w:ilvl="0" w:tplc="567E80D2">
      <w:start w:val="1"/>
      <w:numFmt w:val="decimal"/>
      <w:lvlText w:val="%1."/>
      <w:lvlJc w:val="left"/>
      <w:pPr>
        <w:ind w:left="912" w:hanging="552"/>
      </w:pPr>
      <w:rPr>
        <w:rFonts w:eastAsiaTheme="minorHAnsi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C0A16"/>
    <w:multiLevelType w:val="hybridMultilevel"/>
    <w:tmpl w:val="BD169F68"/>
    <w:lvl w:ilvl="0" w:tplc="DC5A27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193748E"/>
    <w:multiLevelType w:val="hybridMultilevel"/>
    <w:tmpl w:val="E836F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15CEB"/>
    <w:multiLevelType w:val="hybridMultilevel"/>
    <w:tmpl w:val="99A28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91D1F"/>
    <w:multiLevelType w:val="hybridMultilevel"/>
    <w:tmpl w:val="6260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793DC2"/>
    <w:multiLevelType w:val="hybridMultilevel"/>
    <w:tmpl w:val="893E9790"/>
    <w:lvl w:ilvl="0" w:tplc="80188194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F36"/>
    <w:rsid w:val="000233DE"/>
    <w:rsid w:val="000341F6"/>
    <w:rsid w:val="00083137"/>
    <w:rsid w:val="000A2D40"/>
    <w:rsid w:val="000A713A"/>
    <w:rsid w:val="000D570D"/>
    <w:rsid w:val="000D6D8A"/>
    <w:rsid w:val="00100056"/>
    <w:rsid w:val="00127377"/>
    <w:rsid w:val="00127E85"/>
    <w:rsid w:val="00131F6F"/>
    <w:rsid w:val="0013433F"/>
    <w:rsid w:val="00152F2A"/>
    <w:rsid w:val="001767A2"/>
    <w:rsid w:val="001B4E2C"/>
    <w:rsid w:val="001B7E61"/>
    <w:rsid w:val="0020202C"/>
    <w:rsid w:val="00202889"/>
    <w:rsid w:val="002053E5"/>
    <w:rsid w:val="0021154D"/>
    <w:rsid w:val="00216073"/>
    <w:rsid w:val="002300EF"/>
    <w:rsid w:val="00240582"/>
    <w:rsid w:val="002745FD"/>
    <w:rsid w:val="00283FDA"/>
    <w:rsid w:val="002B0CEC"/>
    <w:rsid w:val="002B0D8F"/>
    <w:rsid w:val="002B41E8"/>
    <w:rsid w:val="002C1597"/>
    <w:rsid w:val="002C5EB1"/>
    <w:rsid w:val="00306D20"/>
    <w:rsid w:val="00315828"/>
    <w:rsid w:val="0031729D"/>
    <w:rsid w:val="003430C3"/>
    <w:rsid w:val="00350059"/>
    <w:rsid w:val="003A6D6A"/>
    <w:rsid w:val="003D5003"/>
    <w:rsid w:val="003E2679"/>
    <w:rsid w:val="00403364"/>
    <w:rsid w:val="0042479D"/>
    <w:rsid w:val="004743A2"/>
    <w:rsid w:val="004918B1"/>
    <w:rsid w:val="004E2ACD"/>
    <w:rsid w:val="00531599"/>
    <w:rsid w:val="00571E47"/>
    <w:rsid w:val="0058681C"/>
    <w:rsid w:val="00596B2B"/>
    <w:rsid w:val="005A06AD"/>
    <w:rsid w:val="005E34DA"/>
    <w:rsid w:val="0062223B"/>
    <w:rsid w:val="00625BB1"/>
    <w:rsid w:val="00633E79"/>
    <w:rsid w:val="0068693E"/>
    <w:rsid w:val="006947D2"/>
    <w:rsid w:val="006A1317"/>
    <w:rsid w:val="006A7B42"/>
    <w:rsid w:val="006A7D4E"/>
    <w:rsid w:val="006D46A6"/>
    <w:rsid w:val="006E3306"/>
    <w:rsid w:val="006E373C"/>
    <w:rsid w:val="006F36AE"/>
    <w:rsid w:val="00715531"/>
    <w:rsid w:val="00716580"/>
    <w:rsid w:val="00742B68"/>
    <w:rsid w:val="00755D99"/>
    <w:rsid w:val="007B26E1"/>
    <w:rsid w:val="007B77D1"/>
    <w:rsid w:val="007E2DAC"/>
    <w:rsid w:val="007F26BD"/>
    <w:rsid w:val="007F709F"/>
    <w:rsid w:val="007F7FE5"/>
    <w:rsid w:val="008559FA"/>
    <w:rsid w:val="00860BEF"/>
    <w:rsid w:val="00865503"/>
    <w:rsid w:val="00881550"/>
    <w:rsid w:val="00886160"/>
    <w:rsid w:val="008869C6"/>
    <w:rsid w:val="00891D5C"/>
    <w:rsid w:val="008D3116"/>
    <w:rsid w:val="00906BC6"/>
    <w:rsid w:val="0092540A"/>
    <w:rsid w:val="009372FD"/>
    <w:rsid w:val="00983AD1"/>
    <w:rsid w:val="00983E2D"/>
    <w:rsid w:val="009854DC"/>
    <w:rsid w:val="00994C8C"/>
    <w:rsid w:val="009952F5"/>
    <w:rsid w:val="00997AD5"/>
    <w:rsid w:val="009A1080"/>
    <w:rsid w:val="009B2A34"/>
    <w:rsid w:val="009C6812"/>
    <w:rsid w:val="00A1757B"/>
    <w:rsid w:val="00A557D9"/>
    <w:rsid w:val="00A647E2"/>
    <w:rsid w:val="00A67C7E"/>
    <w:rsid w:val="00A774EA"/>
    <w:rsid w:val="00AE681A"/>
    <w:rsid w:val="00B178AA"/>
    <w:rsid w:val="00B20DD7"/>
    <w:rsid w:val="00B23FD0"/>
    <w:rsid w:val="00B30DB2"/>
    <w:rsid w:val="00B40E17"/>
    <w:rsid w:val="00B67160"/>
    <w:rsid w:val="00B80364"/>
    <w:rsid w:val="00BD53A0"/>
    <w:rsid w:val="00C03797"/>
    <w:rsid w:val="00C17E42"/>
    <w:rsid w:val="00C22E1A"/>
    <w:rsid w:val="00C238B2"/>
    <w:rsid w:val="00C301ED"/>
    <w:rsid w:val="00C311BB"/>
    <w:rsid w:val="00C33DE5"/>
    <w:rsid w:val="00C57B7C"/>
    <w:rsid w:val="00C60CD3"/>
    <w:rsid w:val="00C7119E"/>
    <w:rsid w:val="00C871DF"/>
    <w:rsid w:val="00CA5F36"/>
    <w:rsid w:val="00CB387F"/>
    <w:rsid w:val="00CB514F"/>
    <w:rsid w:val="00CB7F9E"/>
    <w:rsid w:val="00D17915"/>
    <w:rsid w:val="00D71E3F"/>
    <w:rsid w:val="00D80B4E"/>
    <w:rsid w:val="00D856D1"/>
    <w:rsid w:val="00D87037"/>
    <w:rsid w:val="00D91574"/>
    <w:rsid w:val="00D944D4"/>
    <w:rsid w:val="00DB2124"/>
    <w:rsid w:val="00DB4928"/>
    <w:rsid w:val="00DF2985"/>
    <w:rsid w:val="00E010C1"/>
    <w:rsid w:val="00E05F1B"/>
    <w:rsid w:val="00E13F18"/>
    <w:rsid w:val="00E239C8"/>
    <w:rsid w:val="00E80F05"/>
    <w:rsid w:val="00EA3D08"/>
    <w:rsid w:val="00EB6D82"/>
    <w:rsid w:val="00EE44C0"/>
    <w:rsid w:val="00F26C07"/>
    <w:rsid w:val="00F33AE4"/>
    <w:rsid w:val="00F605AF"/>
    <w:rsid w:val="00F67E1C"/>
    <w:rsid w:val="00F854F4"/>
    <w:rsid w:val="00F926C4"/>
    <w:rsid w:val="00FA1512"/>
    <w:rsid w:val="00FE1649"/>
    <w:rsid w:val="00FE31B5"/>
    <w:rsid w:val="00FE3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60"/>
  </w:style>
  <w:style w:type="paragraph" w:styleId="1">
    <w:name w:val="heading 1"/>
    <w:basedOn w:val="a"/>
    <w:link w:val="10"/>
    <w:uiPriority w:val="9"/>
    <w:qFormat/>
    <w:rsid w:val="007B77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7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EA3D0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42479D"/>
    <w:rPr>
      <w:color w:val="0000FF"/>
      <w:u w:val="single"/>
    </w:rPr>
  </w:style>
  <w:style w:type="character" w:styleId="a4">
    <w:name w:val="Strong"/>
    <w:basedOn w:val="a0"/>
    <w:uiPriority w:val="22"/>
    <w:qFormat/>
    <w:rsid w:val="0042479D"/>
    <w:rPr>
      <w:b/>
      <w:bCs/>
    </w:rPr>
  </w:style>
  <w:style w:type="paragraph" w:styleId="a5">
    <w:name w:val="List Paragraph"/>
    <w:basedOn w:val="a"/>
    <w:uiPriority w:val="34"/>
    <w:qFormat/>
    <w:rsid w:val="001B7E6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E0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96B2B"/>
  </w:style>
  <w:style w:type="paragraph" w:customStyle="1" w:styleId="consplusnormal">
    <w:name w:val="consplusnormal"/>
    <w:basedOn w:val="a"/>
    <w:rsid w:val="00C17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202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2889"/>
  </w:style>
  <w:style w:type="paragraph" w:styleId="a9">
    <w:name w:val="footer"/>
    <w:basedOn w:val="a"/>
    <w:link w:val="aa"/>
    <w:uiPriority w:val="99"/>
    <w:semiHidden/>
    <w:unhideWhenUsed/>
    <w:rsid w:val="00202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2889"/>
  </w:style>
  <w:style w:type="table" w:styleId="ab">
    <w:name w:val="Table Grid"/>
    <w:basedOn w:val="a1"/>
    <w:uiPriority w:val="59"/>
    <w:rsid w:val="00633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2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2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10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2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3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4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3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19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9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6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01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0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15896</TotalTime>
  <Pages>8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2020-04-22T23:16:00Z</cp:lastPrinted>
  <dcterms:created xsi:type="dcterms:W3CDTF">2020-04-10T06:49:00Z</dcterms:created>
  <dcterms:modified xsi:type="dcterms:W3CDTF">2020-12-24T00:53:00Z</dcterms:modified>
</cp:coreProperties>
</file>